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autobia eta autopistetako bidesariei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Osoko Bilkuran ahoz erantzun dezan:</w:t>
      </w:r>
    </w:p>
    <w:p>
      <w:pPr>
        <w:pStyle w:val="0"/>
        <w:suppressAutoHyphens w:val="false"/>
        <w:rPr>
          <w:rStyle w:val="1"/>
        </w:rPr>
      </w:pPr>
      <w:r>
        <w:rPr>
          <w:rStyle w:val="1"/>
        </w:rPr>
        <w:t xml:space="preserve">Haren ustez, PSOE kontraesanean erortzen al da autobietako bidesariak ahotan darabiltzanean, autopistak liberalizatzen dituen bitartean?</w:t>
      </w:r>
    </w:p>
    <w:p>
      <w:pPr>
        <w:pStyle w:val="0"/>
        <w:suppressAutoHyphens w:val="false"/>
        <w:rPr>
          <w:rStyle w:val="1"/>
        </w:rPr>
      </w:pPr>
      <w:r>
        <w:rPr>
          <w:rStyle w:val="1"/>
        </w:rPr>
        <w:t xml:space="preserve">Iruñean, 2021eko irailaren 16an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