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27an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19.1.b) artikuluak aitortzen dion legegintza-ekimena erabiliz, Izquierda-Ezkerra talde parlamentario mistoak honako foru lege proposamen aurkeztu du, eta eskatu du irakurketa bakarrean izapidetu dadila: “Foru Lege proposamena, 17/2012 Foru Legea, urriaren 19koa, aldatzen duena. Haren bidez, Batxilergoa, erdi mailako heziketa zikloak eta gizarte garantiako programak irakasten dituzten gizarte ekimeneko ikastetxeen finantzaketa publikoa arautzen duen uztailaren 3ko 11/1998 Foru Legea aldatu zen” (10-21/PRO-00014).</w:t>
      </w:r>
    </w:p>
    <w:p>
      <w:pPr>
        <w:pStyle w:val="0"/>
        <w:suppressAutoHyphens w:val="false"/>
        <w:rPr>
          <w:rStyle w:val="1"/>
        </w:rPr>
      </w:pPr>
      <w:r>
        <w:rPr>
          <w:rStyle w:val="1"/>
        </w:rPr>
        <w:t xml:space="preserve">Hori horrela, Legebiltzarreko Erregelamenduko 148. eta 158. artikuluetan ezarritakoarekin bat, Eledunen Batzarrarekin adostu ondoren, hona ERABAKIA:</w:t>
      </w:r>
    </w:p>
    <w:p>
      <w:pPr>
        <w:pStyle w:val="0"/>
        <w:suppressAutoHyphens w:val="false"/>
        <w:rPr>
          <w:rStyle w:val="1"/>
        </w:rPr>
      </w:pPr>
      <w:r>
        <w:rPr>
          <w:rStyle w:val="1"/>
          <w:b w:val="true"/>
        </w:rPr>
        <w:t xml:space="preserve">1. </w:t>
      </w:r>
      <w:r>
        <w:rPr>
          <w:rStyle w:val="1"/>
        </w:rPr>
        <w:t xml:space="preserve">Agintzea aipatu foru lege proposamena Nafarroako Parlamentuko Aldizkari Ofizialean argitara dadin.</w:t>
      </w:r>
    </w:p>
    <w:p>
      <w:pPr>
        <w:pStyle w:val="0"/>
        <w:suppressAutoHyphens w:val="false"/>
        <w:rPr>
          <w:rStyle w:val="1"/>
        </w:rPr>
      </w:pPr>
      <w:r>
        <w:rPr>
          <w:rStyle w:val="1"/>
          <w:b w:val="true"/>
        </w:rPr>
        <w:t xml:space="preserve">2.</w:t>
      </w:r>
      <w:r>
        <w:rPr>
          <w:rStyle w:val="1"/>
        </w:rPr>
        <w:t xml:space="preserve"> Foru lege proposamen hori Nafarroako Gobernuari igortzea, Erregelamenduko 148. artikuluan ezarritako ondorioetarako.</w:t>
      </w:r>
    </w:p>
    <w:p>
      <w:pPr>
        <w:pStyle w:val="0"/>
        <w:suppressAutoHyphens w:val="false"/>
        <w:rPr>
          <w:rStyle w:val="1"/>
        </w:rPr>
      </w:pPr>
      <w:r>
        <w:rPr>
          <w:rStyle w:val="1"/>
          <w:b w:val="true"/>
        </w:rPr>
        <w:t xml:space="preserve">3.</w:t>
      </w:r>
      <w:r>
        <w:rPr>
          <w:rStyle w:val="1"/>
        </w:rPr>
        <w:t xml:space="preserve"> Foru lege proposamen hori irakurketa bakarreko prozeduraz izapidetzea.</w:t>
      </w:r>
    </w:p>
    <w:p>
      <w:pPr>
        <w:pStyle w:val="0"/>
        <w:suppressAutoHyphens w:val="false"/>
        <w:rPr>
          <w:rStyle w:val="1"/>
        </w:rPr>
      </w:pPr>
      <w:r>
        <w:rPr>
          <w:rStyle w:val="1"/>
          <w:b w:val="true"/>
        </w:rPr>
        <w:t xml:space="preserve">4.</w:t>
      </w:r>
      <w:r>
        <w:rPr>
          <w:rStyle w:val="1"/>
        </w:rPr>
        <w:t xml:space="preserve"> 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rPr>
        <w:t xml:space="preserve">Iruñean, 2021eko irailaren 27an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 proposamena,</w:t>
        <w:br w:type="textWrapping"/>
        <w:t xml:space="preserve">17/2012 Foru Legea, urriaren 19koa, aldatzen duena. Haren bidez, Batxilergoa, erdi mailako heziketa zikloak eta gizarte garantiako programak irakasten dituzten gizarte ekimeneko ikastetxeen finantzaketa publikoa arautzen duen uztailaren 3ko 11/1998 Foru Legea aldatu zen</w:t>
      </w:r>
    </w:p>
    <w:p>
      <w:pPr>
        <w:pStyle w:val="0"/>
        <w:suppressAutoHyphens w:val="false"/>
        <w:rPr>
          <w:rStyle w:val="1"/>
        </w:rPr>
      </w:pPr>
      <w:r>
        <w:rPr>
          <w:rStyle w:val="1"/>
        </w:rPr>
        <w:t xml:space="preserve">Hezkuntzari buruzko maiatzaren 3ko 2/2006 Lege Organikoa aldatzen duen abenduaren 29ko 2/2020 Lege Organikoaren 1. a bis) artikuluak honako hau dio:</w:t>
      </w:r>
    </w:p>
    <w:p>
      <w:pPr>
        <w:pStyle w:val="0"/>
        <w:suppressAutoHyphens w:val="false"/>
        <w:rPr>
          <w:rStyle w:val="1"/>
        </w:rPr>
      </w:pPr>
      <w:r>
        <w:rPr>
          <w:rStyle w:val="1"/>
        </w:rPr>
        <w:t xml:space="preserve">«a bis) Ikasle guztientzako hezkuntzaren kalitatea, inolako diskriminaziorik gabe jaiotza, sexua, arraza, jatorri etniko edo geografikoa, desgaitasuna, adina, gaixotasuna, erlijioa edo sinesmenak, sexu-joera edo sexu-identitatea nahiz bestelako edozein baldintza edo inguruabar pertsonal edo sozial direla-eta».</w:t>
      </w:r>
    </w:p>
    <w:p>
      <w:pPr>
        <w:pStyle w:val="0"/>
        <w:suppressAutoHyphens w:val="false"/>
        <w:rPr>
          <w:rStyle w:val="1"/>
        </w:rPr>
      </w:pPr>
      <w:r>
        <w:rPr>
          <w:rStyle w:val="1"/>
        </w:rPr>
        <w:t xml:space="preserve">Ikastetxe publiko eta pribatuetako eskolatzeari buruzko 84. artikuluak honako hau dio 1. eta 3. apartatuetan:</w:t>
      </w:r>
    </w:p>
    <w:p>
      <w:pPr>
        <w:pStyle w:val="0"/>
        <w:suppressAutoHyphens w:val="false"/>
        <w:rPr>
          <w:rStyle w:val="1"/>
        </w:rPr>
      </w:pPr>
      <w:r>
        <w:rPr>
          <w:rStyle w:val="1"/>
        </w:rPr>
        <w:t xml:space="preserve">«1. Hezkuntza-administrazioek ikastetxe publikoetan eta itunpeko ikastetxe pribatuetan ikasleak onartzeko aukera arautuko dute eta, horretarako, hezkuntzarako eskubidea, berdintasun-baldintzetan sartzeko aukera eta gurasoek edo tutoreek ikastetxea aukeratzeko askatasuna bermatuko dituzte. Araudi horren bidez, ikasleak arrazoi sozioekonomikoengatik edo bestelako arrazoiengatik bereiztea ekiditeko hartu beharreko neurriak ezarriko dira. Nolanahi ere, hezkuntza-laguntzaren berariazko premia duten ikasleak ikastetxeen artean era egokian eta orekatuan banatzea bilatuko da».</w:t>
      </w:r>
    </w:p>
    <w:p>
      <w:pPr>
        <w:pStyle w:val="0"/>
        <w:suppressAutoHyphens w:val="false"/>
        <w:rPr>
          <w:rStyle w:val="1"/>
        </w:rPr>
      </w:pPr>
      <w:r>
        <w:rPr>
          <w:rStyle w:val="1"/>
        </w:rPr>
        <w:t xml:space="preserve">«3. Ez da inolaz ere diskriminaziorik eginen jaiotza, sexua, arraza, jatorri etniko edo geografikoa, desgaitasuna, adina, gaixotasuna, erlijioa edo sinesmenak, sexu-joera edo sexu-identitatea nahiz bestelako edozein baldintza edo inguruabar pertsonal edo sozial direla-eta»</w:t>
      </w:r>
    </w:p>
    <w:p>
      <w:pPr>
        <w:pStyle w:val="0"/>
        <w:suppressAutoHyphens w:val="false"/>
        <w:rPr>
          <w:rStyle w:val="1"/>
        </w:rPr>
      </w:pPr>
      <w:r>
        <w:rPr>
          <w:rStyle w:val="1"/>
        </w:rPr>
        <w:t xml:space="preserve">Hezkuntza Departamentuarekin hartutako konpromisoaren eta araudiaren aurka, zenbait ikastetxek sexuaren arabera bereizita dauzkate ikasleak eta irakasleak Lehen Hezkuntzako, Bigarren Hezkuntzako eta Batxilergoko ikasgeletan.</w:t>
      </w:r>
    </w:p>
    <w:p>
      <w:pPr>
        <w:pStyle w:val="0"/>
        <w:suppressAutoHyphens w:val="false"/>
        <w:rPr>
          <w:rStyle w:val="1"/>
        </w:rPr>
      </w:pPr>
      <w:r>
        <w:rPr>
          <w:rStyle w:val="1"/>
          <w:b w:val="true"/>
        </w:rPr>
        <w:t xml:space="preserve">Artikulu bakarra. </w:t>
      </w:r>
      <w:r>
        <w:rPr>
          <w:rStyle w:val="1"/>
        </w:rPr>
        <w:t xml:space="preserve">Hirugarren xedapen gehigarriaren 3. idatz-zatia kentzea:</w:t>
      </w:r>
    </w:p>
    <w:p>
      <w:pPr>
        <w:pStyle w:val="0"/>
        <w:suppressAutoHyphens w:val="false"/>
        <w:rPr>
          <w:rStyle w:val="1"/>
        </w:rPr>
      </w:pPr>
      <w:r>
        <w:rPr>
          <w:rStyle w:val="1"/>
        </w:rPr>
        <w:t xml:space="preserve">«3. Edonola ere, Nafarroako Gobernuak, modu arrazoituan, erabaki dezake aurreko idatz-zatiek hizpide dituzten itunak luzatzea, bermatzeko –hori izanen du ondorio bakarra– orain ikastetxeotan matrikulatuta dauden ikasleek bertan jarraitu ahal izanen dutela, ikasten ari diren derrigorrezko hezkuntza etapak amaitu arte».</w:t>
      </w:r>
    </w:p>
    <w:p>
      <w:pPr>
        <w:pStyle w:val="0"/>
        <w:suppressAutoHyphens w:val="false"/>
        <w:rPr>
          <w:rStyle w:val="1"/>
        </w:rPr>
      </w:pPr>
      <w:r>
        <w:rPr>
          <w:rStyle w:val="1"/>
          <w:b w:val="true"/>
        </w:rPr>
        <w:t xml:space="preserve">Azken xedapena. </w:t>
      </w:r>
      <w:r>
        <w:rPr>
          <w:rStyle w:val="1"/>
        </w:rPr>
        <w:t xml:space="preserve">Indarrean sartzea.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