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reformas del Impuesto de Sociedades para aumentar los ingresos fiscales,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máxima actualidad para que sea contestada por el Gobierno de Navarra en la próxima sesión del Pleno de este Parlamento, prevista para el jueves, 7 de octubre de 2021.</w:t>
      </w:r>
    </w:p>
    <w:p>
      <w:pPr>
        <w:pStyle w:val="0"/>
        <w:suppressAutoHyphens w:val="false"/>
        <w:rPr>
          <w:rStyle w:val="1"/>
        </w:rPr>
      </w:pPr>
      <w:r>
        <w:rPr>
          <w:rStyle w:val="1"/>
        </w:rPr>
        <w:t xml:space="preserve">La presidente del Gobierno de Navarra, señora Chivite, en respuesta a una pregunta oral el pasado pleno sobre las previsiones del Gobierno para aumentar los ingresos fiscales reformando el injusto Impuesto de Sociedades actual, nos remitía al informe que estaban elaborando un grupo de expertos al respecto.</w:t>
      </w:r>
    </w:p>
    <w:p>
      <w:pPr>
        <w:pStyle w:val="0"/>
        <w:suppressAutoHyphens w:val="false"/>
        <w:rPr>
          <w:rStyle w:val="1"/>
        </w:rPr>
      </w:pPr>
      <w:r>
        <w:rPr>
          <w:rStyle w:val="1"/>
        </w:rPr>
        <w:t xml:space="preserve">Hemos conocido recientemente dicho informe denominado “Informe del comité de personas expertas en el ámbito tributario sobre determinados incentivos fiscales en el Impuesto de Sociedades”, fechado en septiembre de 2021.</w:t>
      </w:r>
    </w:p>
    <w:p>
      <w:pPr>
        <w:pStyle w:val="0"/>
        <w:suppressAutoHyphens w:val="false"/>
        <w:rPr>
          <w:rStyle w:val="1"/>
        </w:rPr>
      </w:pPr>
      <w:r>
        <w:rPr>
          <w:rStyle w:val="1"/>
        </w:rPr>
        <w:t xml:space="preserve">Una vez conocido el informe sobre el Impuesto de Sociedades solicitado por el Gobierno de Navarra, ¿qué reformas del mismo, para aumentar los ingresos fiscales, tiene previsto implementar el Gobierno de Navarra aplicables en los Presupuestos Generales de Navarra para el año 2022?</w:t>
      </w:r>
    </w:p>
    <w:p>
      <w:pPr>
        <w:pStyle w:val="0"/>
        <w:suppressAutoHyphens w:val="false"/>
        <w:rPr>
          <w:rStyle w:val="1"/>
        </w:rPr>
      </w:pPr>
      <w:r>
        <w:rPr>
          <w:rStyle w:val="1"/>
        </w:rPr>
        <w:t xml:space="preserve">Pamplona - Iuñea, a 4 de octubre de 2021</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