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Departamento de Salud a abrir un expediente de investigación para determinar las irregularidades de la prestación del servicio de transporte de hemoderivados y reactivos entre el Banco de Sangre y el Hospital de Tudela, presentada por el Ilmo. Sr. D. Domingo González Martínez  y publicada en el Boletín Oficial del Parlamento de Navarra número 130 de 12 de noviembre de 2021 se tramite ante el Pleno de la Cámara (10-21/MOC-00160).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