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diseñar y ejecutar un estudio pormenorizado de la población con el fin de conocer las necesidades en cuanto a formación y educación sexual, aprobada por la Comisión de Salud del Parlamento de Navarra en sesión celebrada el día 17 de noviembre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Proceder al diseño y ejecución de un estudio pormenorizado de la población de las distintas zonas, con el fin de conocer las necesidades en cuanto a formación y educación sexual de la población de cada una de ellas, ajustando las plantillas de estas profesionales a las necesidades reales; así como exigiendo formación específica en educación sexual y sexología para optar a las mismas.</w:t>
      </w:r>
    </w:p>
    <w:p>
      <w:pPr>
        <w:pStyle w:val="0"/>
        <w:suppressAutoHyphens w:val="false"/>
        <w:rPr>
          <w:rStyle w:val="1"/>
        </w:rPr>
      </w:pPr>
      <w:r>
        <w:rPr>
          <w:rStyle w:val="1"/>
        </w:rPr>
        <w:t xml:space="preserve">2. Ampliar los lugares de trabajo, más allá de los Cassyr, hacia la Atención Primaria para situarlos en la base del sistema mejorando así la cercanía y accesibilidad a la población. </w:t>
      </w:r>
    </w:p>
    <w:p>
      <w:pPr>
        <w:pStyle w:val="0"/>
        <w:suppressAutoHyphens w:val="false"/>
        <w:rPr>
          <w:rStyle w:val="1"/>
        </w:rPr>
      </w:pPr>
      <w:r>
        <w:rPr>
          <w:rStyle w:val="1"/>
        </w:rPr>
        <w:t xml:space="preserve">3. Potenciar actuaciones específicamente dirigidas a la juventud, llevándolas a cabo en todas las Áreas de Salud de Navarra, así como a otros sectores de la población que con frecuencia son menos tenidos en cuenta, como personas con discapacidad o diversidad funcional, personas migrantes, personas mayores y otros. </w:t>
      </w:r>
    </w:p>
    <w:p>
      <w:pPr>
        <w:pStyle w:val="0"/>
        <w:suppressAutoHyphens w:val="false"/>
        <w:rPr>
          <w:rStyle w:val="1"/>
        </w:rPr>
      </w:pPr>
      <w:r>
        <w:rPr>
          <w:rStyle w:val="1"/>
        </w:rPr>
        <w:t xml:space="preserve">4. Reactivar el Comité Técnico de Salud Sexual y Reproductiva, que se desarrolló por Orden Foral, siendo este un buen instrumento para desarrollar todas las cuestiones que plantea el Decreto Foral 103/2016, por el que se establece la ordenación de las prestaciones sanitarias en materia de salud sexual y reproductiva”.</w:t>
      </w:r>
    </w:p>
    <w:p>
      <w:pPr>
        <w:pStyle w:val="0"/>
        <w:suppressAutoHyphens w:val="false"/>
        <w:rPr>
          <w:rStyle w:val="1"/>
        </w:rPr>
      </w:pPr>
      <w:r>
        <w:rPr>
          <w:rStyle w:val="1"/>
        </w:rPr>
        <w:t xml:space="preserve">Pamplona, 17 de noviembre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