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emakumeen aurkako ziber-indarkeriazko kasuak areagotzeari buruz aurkeztutako gaurkotasun handiko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azaroaren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elkartearen eledun Ainhoa Aznárez Igarzak, Legebiltzarreko Erregelamenduan xedatuaren babesean, gaurkotasun handiko galdera hau aurkezten du, Lehendakaritzako, Berdintasuneko, Funtzio Publikoko eta Barneko kontseilariak azaroaren 25eko Osoko Bilkuran erantzun dezan:</w:t>
      </w:r>
    </w:p>
    <w:p>
      <w:pPr>
        <w:pStyle w:val="0"/>
        <w:suppressAutoHyphens w:val="false"/>
        <w:rPr>
          <w:rStyle w:val="1"/>
        </w:rPr>
      </w:pPr>
      <w:r>
        <w:rPr>
          <w:rStyle w:val="1"/>
        </w:rPr>
        <w:t xml:space="preserve">Nafarrak kezkatuta daude emakumeen aurkako ziber-indarkeriazko kasuak areagotzen ari direlako. Gobernuak zer neurri aurreikusten du abiaraztea gure gizartean bizi dugun arazo horri aurre egiteko?</w:t>
      </w:r>
    </w:p>
    <w:p>
      <w:pPr>
        <w:pStyle w:val="0"/>
        <w:suppressAutoHyphens w:val="false"/>
        <w:rPr>
          <w:rStyle w:val="1"/>
        </w:rPr>
      </w:pPr>
      <w:r>
        <w:rPr>
          <w:rStyle w:val="1"/>
        </w:rPr>
        <w:t xml:space="preserve">Iruñean, 2021eko azaroaren 18an</w:t>
      </w:r>
    </w:p>
    <w:p>
      <w:pPr>
        <w:pStyle w:val="0"/>
        <w:suppressAutoHyphens w:val="false"/>
        <w:rPr>
          <w:rStyle w:val="1"/>
        </w:rPr>
      </w:pPr>
      <w:r>
        <w:rPr>
          <w:rStyle w:val="1"/>
        </w:rPr>
        <w:t xml:space="preserve">Foru parlamentaria: Ainhoa Unzu Gárate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