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30 de noviembre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las medidas 11 y 12 del cambio 1 del Plan Operativo de Accesibilidad 2021, formulada por la Ilma. Sra. D.ª Marta Álvarez Alonso.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30 de noviembre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Marta Álvarez Alonso, miembro de las Cortes de Navarra, adscrita al Grupo Parlamentario Navarra Suma (NA+), al amparo de lo dispuesto en los artículos 188 y siguientes del Reglamento de la Cámara, realiza la siguiente pregunta escrita: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¿Cuál es la razón por la que el Departamento de Universidad, Innovación y Transformación Digital ha incluido como medidas 11 y 12 del cambio 1 del Plan Operativo de Accesibilidad 2021 la catalogación de la situación del cumplimiento de la normativa de accesibilidad de la página web del Defensor del Pueblo y la realización de un plan de actuación para adaptarla a la misma?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En caso de que se haya acometido dicha actuación, ¿quién lo ha solicitado? ¿Existe algún instrumento para encargar la misma a la Dirección General de Telecomunicaciones?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¿Cuál ha sido el coste de ambas actuaciones? ¿Con cargo a qué partida se ha financiado? ¿A quién se ha encargado su realización?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22 de noviembre de 2021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Marta Álvarez Alonso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