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Hezkuntzako eta Lanbide Heziketako Ministerioa premiatzen baita DBH-Derrigorrezko Bigarren Hezkuntzako “Balio Zibikozko eta Etikozko Hezkuntza”ren eta “Geografia eta Historia”ren irakasgaietan sar ditzan gure herriko oroimen historiko eta demokratikoari buruzko hezkuntza-edukiak.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mistoak, Legebiltzarreko Erregelamenduan ezarritakoaren babesean, honako mozioa aurkezten du, Hezkuntza Batzordean eztabaidatu eta bozka dadin.</w:t>
      </w:r>
    </w:p>
    <w:p>
      <w:pPr>
        <w:pStyle w:val="0"/>
        <w:suppressAutoHyphens w:val="false"/>
        <w:rPr>
          <w:rStyle w:val="1"/>
        </w:rPr>
      </w:pPr>
      <w:r>
        <w:rPr>
          <w:rStyle w:val="1"/>
        </w:rPr>
        <w:t xml:space="preserve">Berriki argitaratu da DBH-Derrigorrezko Bigarren Hezkuntzako gutxieneko irakaspenak ezartzen dituen Errege Dekretuaren zirriborroa.</w:t>
      </w:r>
    </w:p>
    <w:p>
      <w:pPr>
        <w:pStyle w:val="0"/>
        <w:suppressAutoHyphens w:val="false"/>
        <w:rPr>
          <w:rStyle w:val="1"/>
        </w:rPr>
      </w:pPr>
      <w:r>
        <w:rPr>
          <w:rStyle w:val="1"/>
        </w:rPr>
        <w:t xml:space="preserve">Balio zibiko eta etikozko hezkuntzaren irakasgaiari dagokionez, gaitasun zehatzei buruzko atalean (111. orrialdea) honako hau esaten da:</w:t>
      </w:r>
    </w:p>
    <w:p>
      <w:pPr>
        <w:pStyle w:val="0"/>
        <w:suppressAutoHyphens w:val="false"/>
        <w:rPr>
          <w:rStyle w:val="1"/>
        </w:rPr>
      </w:pPr>
      <w:r>
        <w:rPr>
          <w:rStyle w:val="1"/>
        </w:rPr>
        <w:t xml:space="preserve">«(Bigarren gaitasun zehatza) 2. Arau eta balio zibiko eta etikoen arabera egitea eta elkarreragitea, horrek komunitate-bizitza eraentzeko duen garrantziaren aitorpen arrazoitutik eta hori testuinguru desberdinetan modu justifikatuan aplikatzetik abiatuta, xede harturik elkarbizitza baketsu, begirunetsu, demokratiko eta guztion ongiarekin konprometitua egonen den bat”. Bigarren paragrafoan honako hau dio: «Hemen azpimarratu beharrekoa da zeinen garrantzitsua den gure erreferentzia-esparru zibiko eta etikoa osatzen duten printzipio eta balioei zor zaien errespetua oinarritu eta sustatzea; adibidez, solidaritateari, gutxiengoenganako errespetuari eta gizon eta emakumeen berdintasun gauzatuari; bai eta ikasleen artean sustatzea ere kultur eta natur ondarearen zaintza, oroimen demokratikoa, boluntariotza eta elkartegintza; eta nabarmentzea zergen balio eta garrantzi soziala, bai eta Estatuak, haren erakundeek eta beste nazioarteko erakundeek nahiz erakunde sozialek bakearen, segurtasunaren, bakearen aldeko lanaren eta nazioarteko lankidetzaren sustapenari eginiko ekarpenarena».</w:t>
      </w:r>
    </w:p>
    <w:p>
      <w:pPr>
        <w:pStyle w:val="0"/>
        <w:suppressAutoHyphens w:val="false"/>
        <w:rPr>
          <w:rStyle w:val="1"/>
        </w:rPr>
      </w:pPr>
      <w:r>
        <w:rPr>
          <w:rStyle w:val="1"/>
        </w:rPr>
        <w:t xml:space="preserve">Ebaluazio-irizpideei buruzko atalean (114. orrialdea) honako hau esaten da:</w:t>
      </w:r>
    </w:p>
    <w:p>
      <w:pPr>
        <w:pStyle w:val="0"/>
        <w:suppressAutoHyphens w:val="false"/>
        <w:rPr>
          <w:rStyle w:val="1"/>
        </w:rPr>
      </w:pPr>
      <w:r>
        <w:rPr>
          <w:rStyle w:val="1"/>
        </w:rPr>
        <w:t xml:space="preserve">«2.5. Gizarte-ongizateari ekarpen irmoa egitea jarrera propioa, esplizitua, informatua eta etikoki funtsatua hartuz giza eskubideen balioari eta pertinentziari buruz, dibertsitate etkniko-kulturalarekiko errespetuari buruz, ondasun publiko globalen estimuari buruz eta zergen balio sozialaren hautemateari buruz; halaber, ekarpena egitea gure herriaren historia demokratikoari eta zuzenbide-estatuari eta haren erakundeei, nazioarteko erakundeei, elkarte zibilei eta Estatuko segurtasun-indar eta kidegoei, haiek bakea eta segurtasuna lortzeko eta herrien eta pertsonen arteko solidaritaterako dituzten eginkizunetan».</w:t>
      </w:r>
    </w:p>
    <w:p>
      <w:pPr>
        <w:pStyle w:val="0"/>
        <w:suppressAutoHyphens w:val="false"/>
        <w:rPr>
          <w:rStyle w:val="1"/>
        </w:rPr>
      </w:pPr>
      <w:r>
        <w:rPr>
          <w:rStyle w:val="1"/>
        </w:rPr>
        <w:t xml:space="preserve">Halaber, oinarrizko jakintzetan, honakoa esaten da:</w:t>
      </w:r>
    </w:p>
    <w:p>
      <w:pPr>
        <w:pStyle w:val="0"/>
        <w:suppressAutoHyphens w:val="false"/>
        <w:rPr>
          <w:rStyle w:val="1"/>
        </w:rPr>
      </w:pPr>
      <w:r>
        <w:rPr>
          <w:rStyle w:val="1"/>
        </w:rPr>
        <w:t xml:space="preserve">«– B puntua. Gizartea, justizia eta demokrazia. Hor, “politika” atalean, besteak beste aipatzen da oroimen demokratikoa. 115. orrialdea.</w:t>
      </w:r>
    </w:p>
    <w:p>
      <w:pPr>
        <w:pStyle w:val="0"/>
        <w:suppressAutoHyphens w:val="false"/>
        <w:rPr>
          <w:rStyle w:val="1"/>
        </w:rPr>
      </w:pPr>
      <w:r>
        <w:rPr>
          <w:rStyle w:val="1"/>
        </w:rPr>
        <w:t xml:space="preserve">Bestetik, Geografia eta Historia irakasgaiari dagokionez, gaitasun zehatzei buruzko atalean, bosgarrenean esaten da (5. Kritikoki aztertzea planteamendu historiko eta geografikoak, eta esplikatzea sistema demokratikoen eta erkidegoko bizitza arautzen duten printzipio konstituzionalen eraikuntza, gure elkarbizitza-esparruak berezko dituen betebehar eta eskubide propioak ere barneratuz, herritarren partaidetza eta gizarte-kohesioa sustatzeko):</w:t>
      </w:r>
    </w:p>
    <w:p>
      <w:pPr>
        <w:pStyle w:val="0"/>
        <w:suppressAutoHyphens w:val="false"/>
        <w:rPr>
          <w:rStyle w:val="1"/>
        </w:rPr>
      </w:pPr>
      <w:r>
        <w:rPr>
          <w:rStyle w:val="1"/>
        </w:rPr>
        <w:t xml:space="preserve">“Konstituzioa lehenaldi hurbileko une jakin baten, demokraziarako Trantsizioaren, emaitza ez ezik, denboran zeharreko ibilbide luzeago batena ere bada, barne hartzen dituena kultura politiko ezberdinetako mugimendu, ekintza eta gertakariak, ekarpena egin dutenak egungo sistema demokratikoa osatzen lagundu duten ideiak eta balioak irmotzera. Hortaz, bere baitan biltzen du oroimen demokratikoaren errekonozimendua». Pg. 157</w:t>
      </w:r>
    </w:p>
    <w:p>
      <w:pPr>
        <w:pStyle w:val="0"/>
        <w:suppressAutoHyphens w:val="false"/>
        <w:rPr>
          <w:rStyle w:val="1"/>
        </w:rPr>
      </w:pPr>
      <w:r>
        <w:rPr>
          <w:rStyle w:val="1"/>
        </w:rPr>
        <w:t xml:space="preserve">Ebaluazio-irizpideei buruzko atalean (hirugarren eta laugarren mailak), 5. gaitasun zehatzean honakoa jasotzen da:</w:t>
      </w:r>
    </w:p>
    <w:p>
      <w:pPr>
        <w:pStyle w:val="0"/>
        <w:suppressAutoHyphens w:val="false"/>
        <w:rPr>
          <w:rStyle w:val="1"/>
        </w:rPr>
      </w:pPr>
      <w:r>
        <w:rPr>
          <w:rStyle w:val="1"/>
        </w:rPr>
        <w:t xml:space="preserve">«5.1. Erantzukizunak, eskubideak eta betebeharrak ezagutu, baloratu eta egikaritzea eta horien garapen eta baieztapenaren alde jardutea, gure ordenamendu juridiko eta konstituzionala ezagutuz, gure oroimen historikoa eta gizon-emakumeek horretara eginiko ekarpena ulertuz eta balioan jarriz, eta gure balio konstituzionalak aldeztuz». 168. or.</w:t>
      </w:r>
    </w:p>
    <w:p>
      <w:pPr>
        <w:pStyle w:val="0"/>
        <w:suppressAutoHyphens w:val="false"/>
        <w:rPr>
          <w:rStyle w:val="1"/>
        </w:rPr>
      </w:pPr>
      <w:r>
        <w:rPr>
          <w:rStyle w:val="1"/>
        </w:rPr>
        <w:t xml:space="preserve">Oinarrizko jakintzetan, ehun ingururen artean, blokearen amaieran agertzen da “Legea kontratu sozial bezala. 1812ko Konstituziotik 1978ko Konstituziora. Arau-ordenamendu autonomikoa, konstituzionala eta nazioaz gaindikoa, herritartasuna egikaritzeko eskubide eta askatasunen garapenaren berme-emaile bezala. Oroimen demokratikoa» (172. or.), eta esaten da:</w:t>
      </w:r>
    </w:p>
    <w:p>
      <w:pPr>
        <w:pStyle w:val="0"/>
        <w:suppressAutoHyphens w:val="false"/>
        <w:rPr>
          <w:rStyle w:val="1"/>
        </w:rPr>
      </w:pPr>
      <w:r>
        <w:rPr>
          <w:rStyle w:val="1"/>
        </w:rPr>
        <w:t xml:space="preserve">«– Demokraziaren eraikuntzako harreman multikausalak eta totalitarismoaren jatorria: askatasunaren, berdintasunaren eta giza eskubideen aldeko mugimenduak. Gizarte-mugimenduen jarduna mundu garaikidean. Eboluzio- eta inboluzio-prozesuak: iraganari buruzko interpretazioaren ikusmolde emantzipatzailea.</w:t>
      </w:r>
    </w:p>
    <w:p>
      <w:pPr>
        <w:pStyle w:val="0"/>
        <w:suppressAutoHyphens w:val="false"/>
        <w:rPr>
          <w:rStyle w:val="1"/>
        </w:rPr>
      </w:pPr>
      <w:r>
        <w:rPr>
          <w:rStyle w:val="1"/>
        </w:rPr>
        <w:t xml:space="preserve">– Nazioarteko harremanak eta XX. mendearen lehen erdialdeko gatazken eta indarkerien azterketa kritikoa eta konparaziozkoa (171. or.).</w:t>
      </w:r>
    </w:p>
    <w:p>
      <w:pPr>
        <w:pStyle w:val="0"/>
        <w:suppressAutoHyphens w:val="false"/>
        <w:rPr>
          <w:rStyle w:val="1"/>
        </w:rPr>
      </w:pPr>
      <w:r>
        <w:rPr>
          <w:rStyle w:val="1"/>
        </w:rPr>
        <w:t xml:space="preserve">– Mugimendu feministen eta sufragisten jarduna genero-berdintasunaren aldeko borrokan». (172. or.).</w:t>
      </w:r>
    </w:p>
    <w:p>
      <w:pPr>
        <w:pStyle w:val="0"/>
        <w:suppressAutoHyphens w:val="false"/>
        <w:rPr>
          <w:rStyle w:val="1"/>
        </w:rPr>
      </w:pPr>
      <w:r>
        <w:rPr>
          <w:rStyle w:val="1"/>
        </w:rPr>
        <w:t xml:space="preserve">Aipatu ere egin gabe geratzen dira funtsezko deritzegun zenbait afera, hala nola II. Errepublikari, diktadurari, gerra zibilari, errepresio frankistari edo borroka antifrankistari buruzko edukiak.</w:t>
      </w:r>
    </w:p>
    <w:p>
      <w:pPr>
        <w:pStyle w:val="0"/>
        <w:suppressAutoHyphens w:val="false"/>
        <w:rPr>
          <w:rStyle w:val="1"/>
        </w:rPr>
      </w:pPr>
      <w:r>
        <w:rPr>
          <w:rStyle w:val="1"/>
        </w:rPr>
        <w:t xml:space="preserve">Salaturiko hutsune horiek guztiek arduragabekeria instituzional nabarmena agertzen dute, frankismo soziologiko horrek hauspotzen duen eskola-arloko memorizidioa zuritzen dutenak. Egungo neofaxismoaren gorakadan frankismo horrek izan duen loraldiak badirudi harritu egiten gaituela, horren zuntzak LOGSE, LOE, LOMCE eta egungo LOMLOEko curriculumetako isilune eta hutsuneen bidez ehuntzen aritu ez bagina bezala.</w:t>
      </w:r>
    </w:p>
    <w:p>
      <w:pPr>
        <w:pStyle w:val="0"/>
        <w:suppressAutoHyphens w:val="false"/>
        <w:rPr>
          <w:rStyle w:val="1"/>
        </w:rPr>
      </w:pPr>
      <w:r>
        <w:rPr>
          <w:rStyle w:val="1"/>
        </w:rPr>
        <w:t xml:space="preserve">Horregatik guztiagatik, Izquierda-Ezkerra talde parlamentarioak honako erabaki proposamena aurkezten du:</w:t>
      </w:r>
    </w:p>
    <w:p>
      <w:pPr>
        <w:pStyle w:val="0"/>
        <w:suppressAutoHyphens w:val="false"/>
        <w:rPr>
          <w:rStyle w:val="1"/>
        </w:rPr>
      </w:pPr>
      <w:r>
        <w:rPr>
          <w:rStyle w:val="1"/>
        </w:rPr>
        <w:t xml:space="preserve">Nafarroako Parlamentuak Hezkuntzako eta Lanbide Heziketako Ministerioa premiatzen du DBH-Derrigorrezko Bigarren Hezkuntzako Balio Zibikozko eta Etikozko Hezkuntzaren eta Geografia eta Historiaren irakasgaietan sar ditzan gure herriko oroimen historiko eta demokratikoari buruzko hezkuntza-edukiak.</w:t>
      </w:r>
    </w:p>
    <w:p>
      <w:pPr>
        <w:pStyle w:val="0"/>
        <w:suppressAutoHyphens w:val="false"/>
        <w:rPr>
          <w:rStyle w:val="1"/>
        </w:rPr>
      </w:pPr>
      <w:r>
        <w:rPr>
          <w:rStyle w:val="1"/>
        </w:rPr>
        <w:t xml:space="preserve">Iruñean, 2021eko abenduaren 21ean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