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4816" w14:textId="52F09225" w:rsidR="001C3A32" w:rsidRPr="00C04526" w:rsidRDefault="00FA495F" w:rsidP="00E144C8">
      <w:pPr>
        <w:pStyle w:val="EstiloPortada"/>
        <w:spacing w:before="240" w:after="240"/>
        <w:ind w:left="5529" w:right="-57" w:hanging="1366"/>
        <w:rPr>
          <w:color w:val="808080" w:themeColor="background1" w:themeShade="80"/>
          <w:sz w:val="40"/>
          <w:szCs w:val="40"/>
        </w:rPr>
      </w:pPr>
      <w:r>
        <w:rPr>
          <w:rFonts w:ascii="Arial" w:hAnsi="Arial"/>
          <w:noProof/>
          <w:color w:val="808080" w:themeColor="background1" w:themeShade="80"/>
          <w:sz w:val="40"/>
        </w:rPr>
        <mc:AlternateContent>
          <mc:Choice Requires="wps">
            <w:drawing>
              <wp:anchor distT="0" distB="0" distL="114300" distR="114300" simplePos="0" relativeHeight="251587072" behindDoc="0" locked="0" layoutInCell="1" allowOverlap="1" wp14:anchorId="24A1ADED" wp14:editId="699A14EB">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71F478F" w14:textId="77777777" w:rsidR="00F615E1" w:rsidRPr="003A7956" w:rsidRDefault="00F615E1" w:rsidP="004C3423">
                            <w:pPr>
                              <w:spacing w:after="0"/>
                              <w:ind w:firstLine="0"/>
                              <w:jc w:val="center"/>
                              <w:rPr>
                                <w:sz w:val="18"/>
                                <w:szCs w:val="18"/>
                              </w:rPr>
                            </w:pPr>
                            <w:r>
                              <w:rPr>
                                <w:sz w:val="18"/>
                              </w:rPr>
                              <w:t>CAMARA DE</w:t>
                            </w:r>
                          </w:p>
                          <w:p w14:paraId="16091903" w14:textId="77777777" w:rsidR="00F615E1" w:rsidRPr="003A7956" w:rsidRDefault="00F615E1" w:rsidP="004C3423">
                            <w:pPr>
                              <w:spacing w:after="0"/>
                              <w:ind w:firstLine="0"/>
                              <w:jc w:val="center"/>
                              <w:rPr>
                                <w:sz w:val="18"/>
                                <w:szCs w:val="18"/>
                              </w:rPr>
                            </w:pPr>
                            <w:r>
                              <w:rPr>
                                <w:sz w:val="18"/>
                              </w:rPr>
                              <w:t>COMPTOS</w:t>
                            </w:r>
                          </w:p>
                          <w:p w14:paraId="76113651" w14:textId="77777777" w:rsidR="00F615E1" w:rsidRPr="003A7956" w:rsidRDefault="00F615E1" w:rsidP="004C3423">
                            <w:pPr>
                              <w:spacing w:after="0"/>
                              <w:ind w:firstLine="0"/>
                              <w:jc w:val="center"/>
                              <w:rPr>
                                <w:sz w:val="18"/>
                                <w:szCs w:val="18"/>
                              </w:rPr>
                            </w:pPr>
                            <w:r>
                              <w:rPr>
                                <w:sz w:val="18"/>
                              </w:rPr>
                              <w:t>DE NAVARRA</w:t>
                            </w:r>
                          </w:p>
                          <w:p w14:paraId="0D5DC467" w14:textId="77777777" w:rsidR="00F615E1" w:rsidRPr="003A7956" w:rsidRDefault="00F615E1" w:rsidP="004C3423">
                            <w:pPr>
                              <w:spacing w:after="0"/>
                              <w:ind w:firstLine="0"/>
                              <w:jc w:val="center"/>
                              <w:rPr>
                                <w:color w:val="808080"/>
                                <w:sz w:val="18"/>
                                <w:szCs w:val="18"/>
                              </w:rPr>
                            </w:pPr>
                            <w:r>
                              <w:rPr>
                                <w:color w:val="808080"/>
                                <w:sz w:val="18"/>
                              </w:rPr>
                              <w:t>NAFARROAKO</w:t>
                            </w:r>
                          </w:p>
                          <w:p w14:paraId="61446A60" w14:textId="77777777" w:rsidR="00F615E1" w:rsidRPr="003A7956" w:rsidRDefault="00F615E1" w:rsidP="004C3423">
                            <w:pPr>
                              <w:spacing w:after="0"/>
                              <w:ind w:firstLine="0"/>
                              <w:jc w:val="center"/>
                              <w:rPr>
                                <w:color w:val="808080"/>
                                <w:sz w:val="18"/>
                                <w:szCs w:val="18"/>
                              </w:rPr>
                            </w:pPr>
                            <w:r>
                              <w:rPr>
                                <w:color w:val="808080"/>
                                <w:sz w:val="18"/>
                              </w:rPr>
                              <w:t>KONTUEN</w:t>
                            </w:r>
                          </w:p>
                          <w:p w14:paraId="18B1BF3E" w14:textId="77777777" w:rsidR="00F615E1" w:rsidRPr="003A7956" w:rsidRDefault="00F615E1" w:rsidP="004C3423">
                            <w:pPr>
                              <w:spacing w:after="0"/>
                              <w:ind w:firstLine="0"/>
                              <w:jc w:val="center"/>
                              <w:rPr>
                                <w:color w:val="808080"/>
                                <w:sz w:val="18"/>
                                <w:szCs w:val="18"/>
                              </w:rPr>
                            </w:pPr>
                            <w:r>
                              <w:rPr>
                                <w:color w:val="808080"/>
                                <w:sz w:val="18"/>
                              </w:rPr>
                              <w:t>GANBERA</w:t>
                            </w:r>
                          </w:p>
                          <w:p w14:paraId="7602633E" w14:textId="77777777" w:rsidR="00F615E1" w:rsidRPr="002C7026" w:rsidRDefault="00F615E1"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1ADED"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" stroked="f" strokecolor="white">
                <v:textbox>
                  <w:txbxContent>
                    <w:p w14:paraId="471F478F" w14:textId="77777777" w:rsidR="00F615E1" w:rsidRPr="003A7956" w:rsidRDefault="00F615E1" w:rsidP="004C3423">
                      <w:pPr>
                        <w:spacing w:after="0"/>
                        <w:ind w:firstLine="0"/>
                        <w:jc w:val="center"/>
                        <w:rPr>
                          <w:sz w:val="18"/>
                          <w:szCs w:val="18"/>
                        </w:rPr>
                      </w:pPr>
                      <w:r>
                        <w:rPr>
                          <w:sz w:val="18"/>
                        </w:rPr>
                        <w:t>CAMARA DE</w:t>
                      </w:r>
                    </w:p>
                    <w:p w14:paraId="16091903" w14:textId="77777777" w:rsidR="00F615E1" w:rsidRPr="003A7956" w:rsidRDefault="00F615E1" w:rsidP="004C3423">
                      <w:pPr>
                        <w:spacing w:after="0"/>
                        <w:ind w:firstLine="0"/>
                        <w:jc w:val="center"/>
                        <w:rPr>
                          <w:sz w:val="18"/>
                          <w:szCs w:val="18"/>
                        </w:rPr>
                      </w:pPr>
                      <w:r>
                        <w:rPr>
                          <w:sz w:val="18"/>
                        </w:rPr>
                        <w:t>COMPTOS</w:t>
                      </w:r>
                    </w:p>
                    <w:p w14:paraId="76113651" w14:textId="77777777" w:rsidR="00F615E1" w:rsidRPr="003A7956" w:rsidRDefault="00F615E1" w:rsidP="004C3423">
                      <w:pPr>
                        <w:spacing w:after="0"/>
                        <w:ind w:firstLine="0"/>
                        <w:jc w:val="center"/>
                        <w:rPr>
                          <w:sz w:val="18"/>
                          <w:szCs w:val="18"/>
                        </w:rPr>
                      </w:pPr>
                      <w:r>
                        <w:rPr>
                          <w:sz w:val="18"/>
                        </w:rPr>
                        <w:t>DE NAVARRA</w:t>
                      </w:r>
                    </w:p>
                    <w:p w14:paraId="0D5DC467" w14:textId="77777777" w:rsidR="00F615E1" w:rsidRPr="003A7956" w:rsidRDefault="00F615E1" w:rsidP="004C3423">
                      <w:pPr>
                        <w:spacing w:after="0"/>
                        <w:ind w:firstLine="0"/>
                        <w:jc w:val="center"/>
                        <w:rPr>
                          <w:color w:val="808080"/>
                          <w:sz w:val="18"/>
                          <w:szCs w:val="18"/>
                        </w:rPr>
                      </w:pPr>
                      <w:r>
                        <w:rPr>
                          <w:color w:val="808080"/>
                          <w:sz w:val="18"/>
                        </w:rPr>
                        <w:t>NAFARROAKO</w:t>
                      </w:r>
                    </w:p>
                    <w:p w14:paraId="61446A60" w14:textId="77777777" w:rsidR="00F615E1" w:rsidRPr="003A7956" w:rsidRDefault="00F615E1" w:rsidP="004C3423">
                      <w:pPr>
                        <w:spacing w:after="0"/>
                        <w:ind w:firstLine="0"/>
                        <w:jc w:val="center"/>
                        <w:rPr>
                          <w:color w:val="808080"/>
                          <w:sz w:val="18"/>
                          <w:szCs w:val="18"/>
                        </w:rPr>
                      </w:pPr>
                      <w:r>
                        <w:rPr>
                          <w:color w:val="808080"/>
                          <w:sz w:val="18"/>
                        </w:rPr>
                        <w:t>KONTUEN</w:t>
                      </w:r>
                    </w:p>
                    <w:p w14:paraId="18B1BF3E" w14:textId="77777777" w:rsidR="00F615E1" w:rsidRPr="003A7956" w:rsidRDefault="00F615E1" w:rsidP="004C3423">
                      <w:pPr>
                        <w:spacing w:after="0"/>
                        <w:ind w:firstLine="0"/>
                        <w:jc w:val="center"/>
                        <w:rPr>
                          <w:color w:val="808080"/>
                          <w:sz w:val="18"/>
                          <w:szCs w:val="18"/>
                        </w:rPr>
                      </w:pPr>
                      <w:r>
                        <w:rPr>
                          <w:color w:val="808080"/>
                          <w:sz w:val="18"/>
                        </w:rPr>
                        <w:t>GANBERA</w:t>
                      </w:r>
                    </w:p>
                    <w:p w14:paraId="7602633E" w14:textId="77777777" w:rsidR="00F615E1" w:rsidRPr="002C7026" w:rsidRDefault="00F615E1" w:rsidP="002C7026">
                      <w:pPr>
                        <w:spacing w:after="0"/>
                        <w:ind w:firstLine="0"/>
                        <w:jc w:val="center"/>
                        <w:rPr>
                          <w:rFonts w:ascii="Trajan" w:hAnsi="Trajan"/>
                          <w:color w:val="808080"/>
                          <w:sz w:val="18"/>
                          <w:szCs w:val="18"/>
                          <w:lang w:val="es-ES"/>
                        </w:rPr>
                      </w:pPr>
                    </w:p>
                  </w:txbxContent>
                </v:textbox>
              </v:shape>
            </w:pict>
          </mc:Fallback>
        </mc:AlternateContent>
      </w:r>
    </w:p>
    <w:p w14:paraId="775D2032" w14:textId="77777777" w:rsidR="001C3A32" w:rsidRPr="001D4F09" w:rsidRDefault="00543B12" w:rsidP="001D4F09">
      <w:pPr>
        <w:pStyle w:val="EstiloPortada"/>
      </w:pPr>
      <w:r>
        <w:t>Iruñeko Udala, 2020</w:t>
      </w:r>
    </w:p>
    <w:p w14:paraId="4AA924CF" w14:textId="77777777" w:rsidR="001C3A32" w:rsidRPr="00204979" w:rsidRDefault="001C3A32" w:rsidP="00891D73">
      <w:pPr>
        <w:pStyle w:val="texto"/>
      </w:pPr>
    </w:p>
    <w:p w14:paraId="55F602C6" w14:textId="77777777" w:rsidR="001C3A32" w:rsidRPr="00204979" w:rsidRDefault="001C3A32" w:rsidP="00891D73">
      <w:pPr>
        <w:pStyle w:val="texto"/>
      </w:pPr>
    </w:p>
    <w:p w14:paraId="59D53D25" w14:textId="77777777" w:rsidR="002F2530" w:rsidRPr="00204979" w:rsidRDefault="002F2530" w:rsidP="00891D73">
      <w:pPr>
        <w:pStyle w:val="texto"/>
      </w:pPr>
    </w:p>
    <w:p w14:paraId="64979EC3" w14:textId="77777777" w:rsidR="002F2530" w:rsidRPr="00204979" w:rsidRDefault="002F2530" w:rsidP="00891D73">
      <w:pPr>
        <w:pStyle w:val="texto"/>
      </w:pPr>
    </w:p>
    <w:p w14:paraId="27B29561" w14:textId="77777777" w:rsidR="001C3A32" w:rsidRPr="00204979" w:rsidRDefault="001C3A32" w:rsidP="00891D73">
      <w:pPr>
        <w:pStyle w:val="texto"/>
      </w:pPr>
    </w:p>
    <w:p w14:paraId="09196B5B" w14:textId="77777777" w:rsidR="001C3A32" w:rsidRPr="00204979" w:rsidRDefault="001C3A32" w:rsidP="00891D73">
      <w:pPr>
        <w:pStyle w:val="texto"/>
      </w:pPr>
    </w:p>
    <w:p w14:paraId="2F382F9E" w14:textId="77777777" w:rsidR="001C3A32" w:rsidRPr="00204979" w:rsidRDefault="001C3A32" w:rsidP="00891D73">
      <w:pPr>
        <w:pStyle w:val="texto"/>
      </w:pPr>
    </w:p>
    <w:p w14:paraId="2107CBED" w14:textId="77777777" w:rsidR="001C3A32" w:rsidRPr="00204979" w:rsidRDefault="001C3A32" w:rsidP="00891D73">
      <w:pPr>
        <w:pStyle w:val="texto"/>
      </w:pPr>
    </w:p>
    <w:p w14:paraId="4326F4ED" w14:textId="77777777" w:rsidR="001C3A32" w:rsidRPr="00204979" w:rsidRDefault="001C3A32" w:rsidP="00891D73">
      <w:pPr>
        <w:pStyle w:val="texto"/>
      </w:pPr>
    </w:p>
    <w:p w14:paraId="488EF9EB" w14:textId="779E1AB1" w:rsidR="001C3A32" w:rsidRDefault="001C3A32" w:rsidP="00891D73">
      <w:pPr>
        <w:pStyle w:val="texto"/>
      </w:pPr>
    </w:p>
    <w:p w14:paraId="0772E7CC" w14:textId="6F5F0D07" w:rsidR="00793474" w:rsidRDefault="00793474" w:rsidP="00891D73">
      <w:pPr>
        <w:pStyle w:val="texto"/>
      </w:pPr>
    </w:p>
    <w:p w14:paraId="2C83C2AD" w14:textId="77777777" w:rsidR="00793474" w:rsidRPr="00204979" w:rsidRDefault="00793474" w:rsidP="00891D73">
      <w:pPr>
        <w:pStyle w:val="texto"/>
      </w:pPr>
    </w:p>
    <w:p w14:paraId="301693B3" w14:textId="77777777" w:rsidR="001C3A32" w:rsidRPr="00204979" w:rsidRDefault="001C3A32" w:rsidP="00891D73">
      <w:pPr>
        <w:pStyle w:val="texto"/>
      </w:pPr>
    </w:p>
    <w:p w14:paraId="6D2D0002" w14:textId="77777777" w:rsidR="001C3A32" w:rsidRPr="00204979" w:rsidRDefault="001C3A32" w:rsidP="00891D73">
      <w:pPr>
        <w:pStyle w:val="texto"/>
      </w:pPr>
    </w:p>
    <w:p w14:paraId="72663F97" w14:textId="77777777" w:rsidR="001C3A32" w:rsidRPr="00204979" w:rsidRDefault="001C3A32" w:rsidP="00891D73">
      <w:pPr>
        <w:pStyle w:val="texto"/>
      </w:pPr>
    </w:p>
    <w:p w14:paraId="57A26F3A" w14:textId="77777777" w:rsidR="001C3A32" w:rsidRPr="00204979" w:rsidRDefault="001C3A32" w:rsidP="00891D73">
      <w:pPr>
        <w:pStyle w:val="texto"/>
      </w:pPr>
    </w:p>
    <w:p w14:paraId="0D91E927" w14:textId="77777777" w:rsidR="00844F74" w:rsidRPr="00204979" w:rsidRDefault="00844F74" w:rsidP="00891D73">
      <w:pPr>
        <w:pStyle w:val="texto"/>
      </w:pPr>
    </w:p>
    <w:p w14:paraId="31AA31EB" w14:textId="77777777" w:rsidR="00844F74" w:rsidRPr="00204979" w:rsidRDefault="00844F74" w:rsidP="00891D73">
      <w:pPr>
        <w:pStyle w:val="texto"/>
      </w:pPr>
    </w:p>
    <w:p w14:paraId="6949D96A" w14:textId="19AFD78B" w:rsidR="00716463" w:rsidRPr="001D4F09" w:rsidRDefault="00E144C8" w:rsidP="009936FC">
      <w:pPr>
        <w:pStyle w:val="Fechaportada"/>
      </w:pPr>
      <w:r>
        <w:t>2021eko azaroa</w:t>
      </w:r>
    </w:p>
    <w:p w14:paraId="51269791" w14:textId="77777777" w:rsidR="008E3FFE" w:rsidRPr="001D4F09" w:rsidRDefault="008E3FFE" w:rsidP="00891D73">
      <w:pPr>
        <w:pStyle w:val="ndice"/>
        <w:rPr>
          <w:rFonts w:ascii="Times New Roman" w:hAnsi="Times New Roman"/>
        </w:rPr>
        <w:sectPr w:rsidR="008E3FFE" w:rsidRPr="001D4F09" w:rsidSect="00EB7E58">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14:paraId="50916A45" w14:textId="77777777" w:rsidR="001C3A32" w:rsidRDefault="00891D73" w:rsidP="00891D73">
      <w:pPr>
        <w:pStyle w:val="ndice"/>
      </w:pPr>
      <w:r>
        <w:lastRenderedPageBreak/>
        <w:t>Aurkibidea</w:t>
      </w:r>
    </w:p>
    <w:p w14:paraId="7438A678" w14:textId="18C37556" w:rsidR="003A17F3"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94600736" w:history="1">
        <w:r w:rsidR="003A17F3" w:rsidRPr="00E43BFF">
          <w:rPr>
            <w:rStyle w:val="Hipervnculo"/>
            <w:noProof/>
          </w:rPr>
          <w:t>Laburpen exekutiboa</w:t>
        </w:r>
        <w:r w:rsidR="003A17F3">
          <w:rPr>
            <w:noProof/>
            <w:webHidden/>
          </w:rPr>
          <w:tab/>
        </w:r>
        <w:r w:rsidR="003A17F3">
          <w:rPr>
            <w:noProof/>
            <w:webHidden/>
          </w:rPr>
          <w:fldChar w:fldCharType="begin"/>
        </w:r>
        <w:r w:rsidR="003A17F3">
          <w:rPr>
            <w:noProof/>
            <w:webHidden/>
          </w:rPr>
          <w:instrText xml:space="preserve"> PAGEREF _Toc94600736 \h </w:instrText>
        </w:r>
        <w:r w:rsidR="003A17F3">
          <w:rPr>
            <w:noProof/>
            <w:webHidden/>
          </w:rPr>
        </w:r>
        <w:r w:rsidR="003A17F3">
          <w:rPr>
            <w:noProof/>
            <w:webHidden/>
          </w:rPr>
          <w:fldChar w:fldCharType="separate"/>
        </w:r>
        <w:r w:rsidR="003A17F3">
          <w:rPr>
            <w:noProof/>
            <w:webHidden/>
          </w:rPr>
          <w:t>3</w:t>
        </w:r>
        <w:r w:rsidR="003A17F3">
          <w:rPr>
            <w:noProof/>
            <w:webHidden/>
          </w:rPr>
          <w:fldChar w:fldCharType="end"/>
        </w:r>
      </w:hyperlink>
    </w:p>
    <w:p w14:paraId="3C574FF1" w14:textId="4038169E" w:rsidR="003A17F3" w:rsidRDefault="00B05C41">
      <w:pPr>
        <w:pStyle w:val="TDC1"/>
        <w:rPr>
          <w:rFonts w:asciiTheme="minorHAnsi" w:eastAsiaTheme="minorEastAsia" w:hAnsiTheme="minorHAnsi" w:cstheme="minorBidi"/>
          <w:smallCaps w:val="0"/>
          <w:noProof/>
          <w:szCs w:val="22"/>
          <w:lang w:val="es-ES" w:eastAsia="es-ES"/>
        </w:rPr>
      </w:pPr>
      <w:hyperlink w:anchor="_Toc94600737" w:history="1">
        <w:r w:rsidR="003A17F3" w:rsidRPr="00E43BFF">
          <w:rPr>
            <w:rStyle w:val="Hipervnculo"/>
            <w:noProof/>
          </w:rPr>
          <w:t>I. Sarrera</w:t>
        </w:r>
        <w:r w:rsidR="003A17F3">
          <w:rPr>
            <w:noProof/>
            <w:webHidden/>
          </w:rPr>
          <w:tab/>
        </w:r>
        <w:r w:rsidR="003A17F3">
          <w:rPr>
            <w:noProof/>
            <w:webHidden/>
          </w:rPr>
          <w:fldChar w:fldCharType="begin"/>
        </w:r>
        <w:r w:rsidR="003A17F3">
          <w:rPr>
            <w:noProof/>
            <w:webHidden/>
          </w:rPr>
          <w:instrText xml:space="preserve"> PAGEREF _Toc94600737 \h </w:instrText>
        </w:r>
        <w:r w:rsidR="003A17F3">
          <w:rPr>
            <w:noProof/>
            <w:webHidden/>
          </w:rPr>
        </w:r>
        <w:r w:rsidR="003A17F3">
          <w:rPr>
            <w:noProof/>
            <w:webHidden/>
          </w:rPr>
          <w:fldChar w:fldCharType="separate"/>
        </w:r>
        <w:r w:rsidR="003A17F3">
          <w:rPr>
            <w:noProof/>
            <w:webHidden/>
          </w:rPr>
          <w:t>5</w:t>
        </w:r>
        <w:r w:rsidR="003A17F3">
          <w:rPr>
            <w:noProof/>
            <w:webHidden/>
          </w:rPr>
          <w:fldChar w:fldCharType="end"/>
        </w:r>
      </w:hyperlink>
    </w:p>
    <w:p w14:paraId="7CA29E3F" w14:textId="44CFC838" w:rsidR="003A17F3" w:rsidRDefault="00B05C41">
      <w:pPr>
        <w:pStyle w:val="TDC1"/>
        <w:rPr>
          <w:rFonts w:asciiTheme="minorHAnsi" w:eastAsiaTheme="minorEastAsia" w:hAnsiTheme="minorHAnsi" w:cstheme="minorBidi"/>
          <w:smallCaps w:val="0"/>
          <w:noProof/>
          <w:szCs w:val="22"/>
          <w:lang w:val="es-ES" w:eastAsia="es-ES"/>
        </w:rPr>
      </w:pPr>
      <w:hyperlink w:anchor="_Toc94600738" w:history="1">
        <w:r w:rsidR="003A17F3" w:rsidRPr="00E43BFF">
          <w:rPr>
            <w:rStyle w:val="Hipervnculo"/>
            <w:noProof/>
          </w:rPr>
          <w:t>II. Iruñeko Udala</w:t>
        </w:r>
        <w:r w:rsidR="003A17F3">
          <w:rPr>
            <w:noProof/>
            <w:webHidden/>
          </w:rPr>
          <w:tab/>
        </w:r>
        <w:r w:rsidR="003A17F3">
          <w:rPr>
            <w:noProof/>
            <w:webHidden/>
          </w:rPr>
          <w:fldChar w:fldCharType="begin"/>
        </w:r>
        <w:r w:rsidR="003A17F3">
          <w:rPr>
            <w:noProof/>
            <w:webHidden/>
          </w:rPr>
          <w:instrText xml:space="preserve"> PAGEREF _Toc94600738 \h </w:instrText>
        </w:r>
        <w:r w:rsidR="003A17F3">
          <w:rPr>
            <w:noProof/>
            <w:webHidden/>
          </w:rPr>
        </w:r>
        <w:r w:rsidR="003A17F3">
          <w:rPr>
            <w:noProof/>
            <w:webHidden/>
          </w:rPr>
          <w:fldChar w:fldCharType="separate"/>
        </w:r>
        <w:r w:rsidR="003A17F3">
          <w:rPr>
            <w:noProof/>
            <w:webHidden/>
          </w:rPr>
          <w:t>6</w:t>
        </w:r>
        <w:r w:rsidR="003A17F3">
          <w:rPr>
            <w:noProof/>
            <w:webHidden/>
          </w:rPr>
          <w:fldChar w:fldCharType="end"/>
        </w:r>
      </w:hyperlink>
    </w:p>
    <w:p w14:paraId="059DE4F4" w14:textId="5BF633FA" w:rsidR="003A17F3" w:rsidRDefault="00B05C41">
      <w:pPr>
        <w:pStyle w:val="TDC1"/>
        <w:rPr>
          <w:rFonts w:asciiTheme="minorHAnsi" w:eastAsiaTheme="minorEastAsia" w:hAnsiTheme="minorHAnsi" w:cstheme="minorBidi"/>
          <w:smallCaps w:val="0"/>
          <w:noProof/>
          <w:szCs w:val="22"/>
          <w:lang w:val="es-ES" w:eastAsia="es-ES"/>
        </w:rPr>
      </w:pPr>
      <w:hyperlink w:anchor="_Toc94600739" w:history="1">
        <w:r w:rsidR="003A17F3" w:rsidRPr="00E43BFF">
          <w:rPr>
            <w:rStyle w:val="Hipervnculo"/>
            <w:noProof/>
          </w:rPr>
          <w:t>III. Fiskalizazioaren helburuak eta norainokoa</w:t>
        </w:r>
        <w:r w:rsidR="003A17F3">
          <w:rPr>
            <w:noProof/>
            <w:webHidden/>
          </w:rPr>
          <w:tab/>
        </w:r>
        <w:r w:rsidR="003A17F3">
          <w:rPr>
            <w:noProof/>
            <w:webHidden/>
          </w:rPr>
          <w:fldChar w:fldCharType="begin"/>
        </w:r>
        <w:r w:rsidR="003A17F3">
          <w:rPr>
            <w:noProof/>
            <w:webHidden/>
          </w:rPr>
          <w:instrText xml:space="preserve"> PAGEREF _Toc94600739 \h </w:instrText>
        </w:r>
        <w:r w:rsidR="003A17F3">
          <w:rPr>
            <w:noProof/>
            <w:webHidden/>
          </w:rPr>
        </w:r>
        <w:r w:rsidR="003A17F3">
          <w:rPr>
            <w:noProof/>
            <w:webHidden/>
          </w:rPr>
          <w:fldChar w:fldCharType="separate"/>
        </w:r>
        <w:r w:rsidR="003A17F3">
          <w:rPr>
            <w:noProof/>
            <w:webHidden/>
          </w:rPr>
          <w:t>10</w:t>
        </w:r>
        <w:r w:rsidR="003A17F3">
          <w:rPr>
            <w:noProof/>
            <w:webHidden/>
          </w:rPr>
          <w:fldChar w:fldCharType="end"/>
        </w:r>
      </w:hyperlink>
    </w:p>
    <w:p w14:paraId="1565271B" w14:textId="6AE14BC9" w:rsidR="003A17F3" w:rsidRDefault="00B05C41">
      <w:pPr>
        <w:pStyle w:val="TDC1"/>
        <w:rPr>
          <w:rFonts w:asciiTheme="minorHAnsi" w:eastAsiaTheme="minorEastAsia" w:hAnsiTheme="minorHAnsi" w:cstheme="minorBidi"/>
          <w:smallCaps w:val="0"/>
          <w:noProof/>
          <w:szCs w:val="22"/>
          <w:lang w:val="es-ES" w:eastAsia="es-ES"/>
        </w:rPr>
      </w:pPr>
      <w:hyperlink w:anchor="_Toc94600740" w:history="1">
        <w:r w:rsidR="003A17F3" w:rsidRPr="00E43BFF">
          <w:rPr>
            <w:rStyle w:val="Hipervnculo"/>
            <w:noProof/>
          </w:rPr>
          <w:t>IV. Iritzia</w:t>
        </w:r>
        <w:r w:rsidR="003A17F3">
          <w:rPr>
            <w:noProof/>
            <w:webHidden/>
          </w:rPr>
          <w:tab/>
        </w:r>
        <w:r w:rsidR="003A17F3">
          <w:rPr>
            <w:noProof/>
            <w:webHidden/>
          </w:rPr>
          <w:fldChar w:fldCharType="begin"/>
        </w:r>
        <w:r w:rsidR="003A17F3">
          <w:rPr>
            <w:noProof/>
            <w:webHidden/>
          </w:rPr>
          <w:instrText xml:space="preserve"> PAGEREF _Toc94600740 \h </w:instrText>
        </w:r>
        <w:r w:rsidR="003A17F3">
          <w:rPr>
            <w:noProof/>
            <w:webHidden/>
          </w:rPr>
        </w:r>
        <w:r w:rsidR="003A17F3">
          <w:rPr>
            <w:noProof/>
            <w:webHidden/>
          </w:rPr>
          <w:fldChar w:fldCharType="separate"/>
        </w:r>
        <w:r w:rsidR="003A17F3">
          <w:rPr>
            <w:noProof/>
            <w:webHidden/>
          </w:rPr>
          <w:t>11</w:t>
        </w:r>
        <w:r w:rsidR="003A17F3">
          <w:rPr>
            <w:noProof/>
            <w:webHidden/>
          </w:rPr>
          <w:fldChar w:fldCharType="end"/>
        </w:r>
      </w:hyperlink>
    </w:p>
    <w:p w14:paraId="6499EEB4" w14:textId="08E8067A" w:rsidR="003A17F3" w:rsidRDefault="00B05C41">
      <w:pPr>
        <w:pStyle w:val="TDC2"/>
        <w:rPr>
          <w:rFonts w:asciiTheme="minorHAnsi" w:eastAsiaTheme="minorEastAsia" w:hAnsiTheme="minorHAnsi" w:cstheme="minorBidi"/>
          <w:noProof/>
          <w:szCs w:val="22"/>
          <w:lang w:val="es-ES" w:eastAsia="es-ES"/>
        </w:rPr>
      </w:pPr>
      <w:hyperlink w:anchor="_Toc94600741" w:history="1">
        <w:r w:rsidR="003A17F3" w:rsidRPr="00E43BFF">
          <w:rPr>
            <w:rStyle w:val="Hipervnculo"/>
            <w:noProof/>
          </w:rPr>
          <w:t>IV.1. Auditoretza finantzarioko iritzia</w:t>
        </w:r>
        <w:r w:rsidR="003A17F3">
          <w:rPr>
            <w:noProof/>
            <w:webHidden/>
          </w:rPr>
          <w:tab/>
        </w:r>
        <w:r w:rsidR="003A17F3">
          <w:rPr>
            <w:noProof/>
            <w:webHidden/>
          </w:rPr>
          <w:fldChar w:fldCharType="begin"/>
        </w:r>
        <w:r w:rsidR="003A17F3">
          <w:rPr>
            <w:noProof/>
            <w:webHidden/>
          </w:rPr>
          <w:instrText xml:space="preserve"> PAGEREF _Toc94600741 \h </w:instrText>
        </w:r>
        <w:r w:rsidR="003A17F3">
          <w:rPr>
            <w:noProof/>
            <w:webHidden/>
          </w:rPr>
        </w:r>
        <w:r w:rsidR="003A17F3">
          <w:rPr>
            <w:noProof/>
            <w:webHidden/>
          </w:rPr>
          <w:fldChar w:fldCharType="separate"/>
        </w:r>
        <w:r w:rsidR="003A17F3">
          <w:rPr>
            <w:noProof/>
            <w:webHidden/>
          </w:rPr>
          <w:t>12</w:t>
        </w:r>
        <w:r w:rsidR="003A17F3">
          <w:rPr>
            <w:noProof/>
            <w:webHidden/>
          </w:rPr>
          <w:fldChar w:fldCharType="end"/>
        </w:r>
      </w:hyperlink>
    </w:p>
    <w:p w14:paraId="00675C91" w14:textId="7D89569C" w:rsidR="003A17F3" w:rsidRDefault="00B05C41">
      <w:pPr>
        <w:pStyle w:val="TDC2"/>
        <w:rPr>
          <w:rFonts w:asciiTheme="minorHAnsi" w:eastAsiaTheme="minorEastAsia" w:hAnsiTheme="minorHAnsi" w:cstheme="minorBidi"/>
          <w:noProof/>
          <w:szCs w:val="22"/>
          <w:lang w:val="es-ES" w:eastAsia="es-ES"/>
        </w:rPr>
      </w:pPr>
      <w:hyperlink w:anchor="_Toc94600742" w:history="1">
        <w:r w:rsidR="003A17F3" w:rsidRPr="00E43BFF">
          <w:rPr>
            <w:rStyle w:val="Hipervnculo"/>
            <w:noProof/>
          </w:rPr>
          <w:t>IV.2. Legeria betetzeari buruzko iritzia</w:t>
        </w:r>
        <w:r w:rsidR="003A17F3">
          <w:rPr>
            <w:noProof/>
            <w:webHidden/>
          </w:rPr>
          <w:tab/>
        </w:r>
        <w:r w:rsidR="003A17F3">
          <w:rPr>
            <w:noProof/>
            <w:webHidden/>
          </w:rPr>
          <w:fldChar w:fldCharType="begin"/>
        </w:r>
        <w:r w:rsidR="003A17F3">
          <w:rPr>
            <w:noProof/>
            <w:webHidden/>
          </w:rPr>
          <w:instrText xml:space="preserve"> PAGEREF _Toc94600742 \h </w:instrText>
        </w:r>
        <w:r w:rsidR="003A17F3">
          <w:rPr>
            <w:noProof/>
            <w:webHidden/>
          </w:rPr>
        </w:r>
        <w:r w:rsidR="003A17F3">
          <w:rPr>
            <w:noProof/>
            <w:webHidden/>
          </w:rPr>
          <w:fldChar w:fldCharType="separate"/>
        </w:r>
        <w:r w:rsidR="003A17F3">
          <w:rPr>
            <w:noProof/>
            <w:webHidden/>
          </w:rPr>
          <w:t>12</w:t>
        </w:r>
        <w:r w:rsidR="003A17F3">
          <w:rPr>
            <w:noProof/>
            <w:webHidden/>
          </w:rPr>
          <w:fldChar w:fldCharType="end"/>
        </w:r>
      </w:hyperlink>
    </w:p>
    <w:p w14:paraId="1856CCBE" w14:textId="7D887ED1" w:rsidR="003A17F3" w:rsidRDefault="00B05C41">
      <w:pPr>
        <w:pStyle w:val="TDC1"/>
        <w:rPr>
          <w:rFonts w:asciiTheme="minorHAnsi" w:eastAsiaTheme="minorEastAsia" w:hAnsiTheme="minorHAnsi" w:cstheme="minorBidi"/>
          <w:smallCaps w:val="0"/>
          <w:noProof/>
          <w:szCs w:val="22"/>
          <w:lang w:val="es-ES" w:eastAsia="es-ES"/>
        </w:rPr>
      </w:pPr>
      <w:hyperlink w:anchor="_Toc94600743" w:history="1">
        <w:r w:rsidR="003A17F3" w:rsidRPr="00E43BFF">
          <w:rPr>
            <w:rStyle w:val="Hipervnculo"/>
            <w:noProof/>
          </w:rPr>
          <w:t>V. Egoera-orri finantzario bateratuak</w:t>
        </w:r>
        <w:r w:rsidR="003A17F3">
          <w:rPr>
            <w:noProof/>
            <w:webHidden/>
          </w:rPr>
          <w:tab/>
        </w:r>
        <w:r w:rsidR="003A17F3">
          <w:rPr>
            <w:noProof/>
            <w:webHidden/>
          </w:rPr>
          <w:fldChar w:fldCharType="begin"/>
        </w:r>
        <w:r w:rsidR="003A17F3">
          <w:rPr>
            <w:noProof/>
            <w:webHidden/>
          </w:rPr>
          <w:instrText xml:space="preserve"> PAGEREF _Toc94600743 \h </w:instrText>
        </w:r>
        <w:r w:rsidR="003A17F3">
          <w:rPr>
            <w:noProof/>
            <w:webHidden/>
          </w:rPr>
        </w:r>
        <w:r w:rsidR="003A17F3">
          <w:rPr>
            <w:noProof/>
            <w:webHidden/>
          </w:rPr>
          <w:fldChar w:fldCharType="separate"/>
        </w:r>
        <w:r w:rsidR="003A17F3">
          <w:rPr>
            <w:noProof/>
            <w:webHidden/>
          </w:rPr>
          <w:t>13</w:t>
        </w:r>
        <w:r w:rsidR="003A17F3">
          <w:rPr>
            <w:noProof/>
            <w:webHidden/>
          </w:rPr>
          <w:fldChar w:fldCharType="end"/>
        </w:r>
      </w:hyperlink>
    </w:p>
    <w:p w14:paraId="54F952FD" w14:textId="686CEDB4" w:rsidR="003A17F3" w:rsidRDefault="00B05C41">
      <w:pPr>
        <w:pStyle w:val="TDC2"/>
        <w:rPr>
          <w:rFonts w:asciiTheme="minorHAnsi" w:eastAsiaTheme="minorEastAsia" w:hAnsiTheme="minorHAnsi" w:cstheme="minorBidi"/>
          <w:noProof/>
          <w:szCs w:val="22"/>
          <w:lang w:val="es-ES" w:eastAsia="es-ES"/>
        </w:rPr>
      </w:pPr>
      <w:hyperlink w:anchor="_Toc94600744" w:history="1">
        <w:r w:rsidR="003A17F3" w:rsidRPr="00E43BFF">
          <w:rPr>
            <w:rStyle w:val="Hipervnculo"/>
            <w:noProof/>
          </w:rPr>
          <w:t>V.1. 2020ko ekitaldiko aurrekontuaren likidazio-egoera bateratua</w:t>
        </w:r>
        <w:r w:rsidR="003A17F3">
          <w:rPr>
            <w:noProof/>
            <w:webHidden/>
          </w:rPr>
          <w:tab/>
        </w:r>
        <w:r w:rsidR="003A17F3">
          <w:rPr>
            <w:noProof/>
            <w:webHidden/>
          </w:rPr>
          <w:fldChar w:fldCharType="begin"/>
        </w:r>
        <w:r w:rsidR="003A17F3">
          <w:rPr>
            <w:noProof/>
            <w:webHidden/>
          </w:rPr>
          <w:instrText xml:space="preserve"> PAGEREF _Toc94600744 \h </w:instrText>
        </w:r>
        <w:r w:rsidR="003A17F3">
          <w:rPr>
            <w:noProof/>
            <w:webHidden/>
          </w:rPr>
        </w:r>
        <w:r w:rsidR="003A17F3">
          <w:rPr>
            <w:noProof/>
            <w:webHidden/>
          </w:rPr>
          <w:fldChar w:fldCharType="separate"/>
        </w:r>
        <w:r w:rsidR="003A17F3">
          <w:rPr>
            <w:noProof/>
            <w:webHidden/>
          </w:rPr>
          <w:t>13</w:t>
        </w:r>
        <w:r w:rsidR="003A17F3">
          <w:rPr>
            <w:noProof/>
            <w:webHidden/>
          </w:rPr>
          <w:fldChar w:fldCharType="end"/>
        </w:r>
      </w:hyperlink>
    </w:p>
    <w:p w14:paraId="7BF1A46E" w14:textId="433CEC1A" w:rsidR="003A17F3" w:rsidRDefault="00B05C41">
      <w:pPr>
        <w:pStyle w:val="TDC2"/>
        <w:rPr>
          <w:rFonts w:asciiTheme="minorHAnsi" w:eastAsiaTheme="minorEastAsia" w:hAnsiTheme="minorHAnsi" w:cstheme="minorBidi"/>
          <w:noProof/>
          <w:szCs w:val="22"/>
          <w:lang w:val="es-ES" w:eastAsia="es-ES"/>
        </w:rPr>
      </w:pPr>
      <w:hyperlink w:anchor="_Toc94600745" w:history="1">
        <w:r w:rsidR="003A17F3" w:rsidRPr="00E43BFF">
          <w:rPr>
            <w:rStyle w:val="Hipervnculo"/>
            <w:noProof/>
          </w:rPr>
          <w:t>V.2. 2020ko ekitaldiko aurrekontu-emaitza bateratua</w:t>
        </w:r>
        <w:r w:rsidR="003A17F3">
          <w:rPr>
            <w:noProof/>
            <w:webHidden/>
          </w:rPr>
          <w:tab/>
        </w:r>
        <w:r w:rsidR="003A17F3">
          <w:rPr>
            <w:noProof/>
            <w:webHidden/>
          </w:rPr>
          <w:fldChar w:fldCharType="begin"/>
        </w:r>
        <w:r w:rsidR="003A17F3">
          <w:rPr>
            <w:noProof/>
            <w:webHidden/>
          </w:rPr>
          <w:instrText xml:space="preserve"> PAGEREF _Toc94600745 \h </w:instrText>
        </w:r>
        <w:r w:rsidR="003A17F3">
          <w:rPr>
            <w:noProof/>
            <w:webHidden/>
          </w:rPr>
        </w:r>
        <w:r w:rsidR="003A17F3">
          <w:rPr>
            <w:noProof/>
            <w:webHidden/>
          </w:rPr>
          <w:fldChar w:fldCharType="separate"/>
        </w:r>
        <w:r w:rsidR="003A17F3">
          <w:rPr>
            <w:noProof/>
            <w:webHidden/>
          </w:rPr>
          <w:t>14</w:t>
        </w:r>
        <w:r w:rsidR="003A17F3">
          <w:rPr>
            <w:noProof/>
            <w:webHidden/>
          </w:rPr>
          <w:fldChar w:fldCharType="end"/>
        </w:r>
      </w:hyperlink>
    </w:p>
    <w:p w14:paraId="003E114B" w14:textId="542FDA67" w:rsidR="003A17F3" w:rsidRDefault="00B05C41">
      <w:pPr>
        <w:pStyle w:val="TDC2"/>
        <w:rPr>
          <w:rFonts w:asciiTheme="minorHAnsi" w:eastAsiaTheme="minorEastAsia" w:hAnsiTheme="minorHAnsi" w:cstheme="minorBidi"/>
          <w:noProof/>
          <w:szCs w:val="22"/>
          <w:lang w:val="es-ES" w:eastAsia="es-ES"/>
        </w:rPr>
      </w:pPr>
      <w:hyperlink w:anchor="_Toc94600746" w:history="1">
        <w:r w:rsidR="003A17F3" w:rsidRPr="00E43BFF">
          <w:rPr>
            <w:rStyle w:val="Hipervnculo"/>
            <w:noProof/>
          </w:rPr>
          <w:t>V.3. 2020ko ekitaldiko diruzaintzako gerakinaren egoera-orria</w:t>
        </w:r>
        <w:r w:rsidR="003A17F3">
          <w:rPr>
            <w:noProof/>
            <w:webHidden/>
          </w:rPr>
          <w:tab/>
        </w:r>
        <w:r w:rsidR="003A17F3">
          <w:rPr>
            <w:noProof/>
            <w:webHidden/>
          </w:rPr>
          <w:fldChar w:fldCharType="begin"/>
        </w:r>
        <w:r w:rsidR="003A17F3">
          <w:rPr>
            <w:noProof/>
            <w:webHidden/>
          </w:rPr>
          <w:instrText xml:space="preserve"> PAGEREF _Toc94600746 \h </w:instrText>
        </w:r>
        <w:r w:rsidR="003A17F3">
          <w:rPr>
            <w:noProof/>
            <w:webHidden/>
          </w:rPr>
        </w:r>
        <w:r w:rsidR="003A17F3">
          <w:rPr>
            <w:noProof/>
            <w:webHidden/>
          </w:rPr>
          <w:fldChar w:fldCharType="separate"/>
        </w:r>
        <w:r w:rsidR="003A17F3">
          <w:rPr>
            <w:noProof/>
            <w:webHidden/>
          </w:rPr>
          <w:t>14</w:t>
        </w:r>
        <w:r w:rsidR="003A17F3">
          <w:rPr>
            <w:noProof/>
            <w:webHidden/>
          </w:rPr>
          <w:fldChar w:fldCharType="end"/>
        </w:r>
      </w:hyperlink>
    </w:p>
    <w:p w14:paraId="682A0B23" w14:textId="4797F37C" w:rsidR="003A17F3" w:rsidRDefault="00B05C41">
      <w:pPr>
        <w:pStyle w:val="TDC2"/>
        <w:rPr>
          <w:rFonts w:asciiTheme="minorHAnsi" w:eastAsiaTheme="minorEastAsia" w:hAnsiTheme="minorHAnsi" w:cstheme="minorBidi"/>
          <w:noProof/>
          <w:szCs w:val="22"/>
          <w:lang w:val="es-ES" w:eastAsia="es-ES"/>
        </w:rPr>
      </w:pPr>
      <w:hyperlink w:anchor="_Toc94600747" w:history="1">
        <w:r w:rsidR="003A17F3" w:rsidRPr="00E43BFF">
          <w:rPr>
            <w:rStyle w:val="Hipervnculo"/>
            <w:noProof/>
          </w:rPr>
          <w:t>V.4. Egoeraren balantze bateratua 2020ko abenduaren 31n</w:t>
        </w:r>
        <w:r w:rsidR="003A17F3">
          <w:rPr>
            <w:noProof/>
            <w:webHidden/>
          </w:rPr>
          <w:tab/>
        </w:r>
        <w:r w:rsidR="003A17F3">
          <w:rPr>
            <w:noProof/>
            <w:webHidden/>
          </w:rPr>
          <w:fldChar w:fldCharType="begin"/>
        </w:r>
        <w:r w:rsidR="003A17F3">
          <w:rPr>
            <w:noProof/>
            <w:webHidden/>
          </w:rPr>
          <w:instrText xml:space="preserve"> PAGEREF _Toc94600747 \h </w:instrText>
        </w:r>
        <w:r w:rsidR="003A17F3">
          <w:rPr>
            <w:noProof/>
            <w:webHidden/>
          </w:rPr>
        </w:r>
        <w:r w:rsidR="003A17F3">
          <w:rPr>
            <w:noProof/>
            <w:webHidden/>
          </w:rPr>
          <w:fldChar w:fldCharType="separate"/>
        </w:r>
        <w:r w:rsidR="003A17F3">
          <w:rPr>
            <w:noProof/>
            <w:webHidden/>
          </w:rPr>
          <w:t>15</w:t>
        </w:r>
        <w:r w:rsidR="003A17F3">
          <w:rPr>
            <w:noProof/>
            <w:webHidden/>
          </w:rPr>
          <w:fldChar w:fldCharType="end"/>
        </w:r>
      </w:hyperlink>
    </w:p>
    <w:p w14:paraId="2FFA33F4" w14:textId="210E7B83" w:rsidR="003A17F3" w:rsidRDefault="00B05C41">
      <w:pPr>
        <w:pStyle w:val="TDC1"/>
        <w:rPr>
          <w:rFonts w:asciiTheme="minorHAnsi" w:eastAsiaTheme="minorEastAsia" w:hAnsiTheme="minorHAnsi" w:cstheme="minorBidi"/>
          <w:smallCaps w:val="0"/>
          <w:noProof/>
          <w:szCs w:val="22"/>
          <w:lang w:val="es-ES" w:eastAsia="es-ES"/>
        </w:rPr>
      </w:pPr>
      <w:hyperlink w:anchor="_Toc94600748" w:history="1">
        <w:r w:rsidR="003A17F3" w:rsidRPr="00E43BFF">
          <w:rPr>
            <w:rStyle w:val="Hipervnculo"/>
            <w:noProof/>
          </w:rPr>
          <w:t>VI. Konklusioak eta gomendioak</w:t>
        </w:r>
        <w:r w:rsidR="003A17F3">
          <w:rPr>
            <w:noProof/>
            <w:webHidden/>
          </w:rPr>
          <w:tab/>
        </w:r>
        <w:r w:rsidR="003A17F3">
          <w:rPr>
            <w:noProof/>
            <w:webHidden/>
          </w:rPr>
          <w:fldChar w:fldCharType="begin"/>
        </w:r>
        <w:r w:rsidR="003A17F3">
          <w:rPr>
            <w:noProof/>
            <w:webHidden/>
          </w:rPr>
          <w:instrText xml:space="preserve"> PAGEREF _Toc94600748 \h </w:instrText>
        </w:r>
        <w:r w:rsidR="003A17F3">
          <w:rPr>
            <w:noProof/>
            <w:webHidden/>
          </w:rPr>
        </w:r>
        <w:r w:rsidR="003A17F3">
          <w:rPr>
            <w:noProof/>
            <w:webHidden/>
          </w:rPr>
          <w:fldChar w:fldCharType="separate"/>
        </w:r>
        <w:r w:rsidR="003A17F3">
          <w:rPr>
            <w:noProof/>
            <w:webHidden/>
          </w:rPr>
          <w:t>16</w:t>
        </w:r>
        <w:r w:rsidR="003A17F3">
          <w:rPr>
            <w:noProof/>
            <w:webHidden/>
          </w:rPr>
          <w:fldChar w:fldCharType="end"/>
        </w:r>
      </w:hyperlink>
    </w:p>
    <w:p w14:paraId="2CA7F1A2" w14:textId="290A4B74" w:rsidR="003A17F3" w:rsidRDefault="00B05C41">
      <w:pPr>
        <w:pStyle w:val="TDC2"/>
        <w:rPr>
          <w:rFonts w:asciiTheme="minorHAnsi" w:eastAsiaTheme="minorEastAsia" w:hAnsiTheme="minorHAnsi" w:cstheme="minorBidi"/>
          <w:noProof/>
          <w:szCs w:val="22"/>
          <w:lang w:val="es-ES" w:eastAsia="es-ES"/>
        </w:rPr>
      </w:pPr>
      <w:hyperlink w:anchor="_Toc94600749" w:history="1">
        <w:r w:rsidR="003A17F3" w:rsidRPr="00E43BFF">
          <w:rPr>
            <w:rStyle w:val="Hipervnculo"/>
            <w:noProof/>
          </w:rPr>
          <w:t>VI.1. Aurrekontu orokorra</w:t>
        </w:r>
        <w:r w:rsidR="003A17F3">
          <w:rPr>
            <w:noProof/>
            <w:webHidden/>
          </w:rPr>
          <w:tab/>
        </w:r>
        <w:r w:rsidR="003A17F3">
          <w:rPr>
            <w:noProof/>
            <w:webHidden/>
          </w:rPr>
          <w:fldChar w:fldCharType="begin"/>
        </w:r>
        <w:r w:rsidR="003A17F3">
          <w:rPr>
            <w:noProof/>
            <w:webHidden/>
          </w:rPr>
          <w:instrText xml:space="preserve"> PAGEREF _Toc94600749 \h </w:instrText>
        </w:r>
        <w:r w:rsidR="003A17F3">
          <w:rPr>
            <w:noProof/>
            <w:webHidden/>
          </w:rPr>
        </w:r>
        <w:r w:rsidR="003A17F3">
          <w:rPr>
            <w:noProof/>
            <w:webHidden/>
          </w:rPr>
          <w:fldChar w:fldCharType="separate"/>
        </w:r>
        <w:r w:rsidR="003A17F3">
          <w:rPr>
            <w:noProof/>
            <w:webHidden/>
          </w:rPr>
          <w:t>16</w:t>
        </w:r>
        <w:r w:rsidR="003A17F3">
          <w:rPr>
            <w:noProof/>
            <w:webHidden/>
          </w:rPr>
          <w:fldChar w:fldCharType="end"/>
        </w:r>
      </w:hyperlink>
    </w:p>
    <w:p w14:paraId="41ED8D19" w14:textId="25F10663" w:rsidR="003A17F3" w:rsidRDefault="00B05C41">
      <w:pPr>
        <w:pStyle w:val="TDC2"/>
        <w:rPr>
          <w:rFonts w:asciiTheme="minorHAnsi" w:eastAsiaTheme="minorEastAsia" w:hAnsiTheme="minorHAnsi" w:cstheme="minorBidi"/>
          <w:noProof/>
          <w:szCs w:val="22"/>
          <w:lang w:val="es-ES" w:eastAsia="es-ES"/>
        </w:rPr>
      </w:pPr>
      <w:hyperlink w:anchor="_Toc94600750" w:history="1">
        <w:r w:rsidR="003A17F3" w:rsidRPr="00E43BFF">
          <w:rPr>
            <w:rStyle w:val="Hipervnculo"/>
            <w:noProof/>
          </w:rPr>
          <w:t>VI.2. Udalaren eta haren erakunde autonomoen egoera ekonomiko-finantzario finkatua 2020-12-31n</w:t>
        </w:r>
        <w:r w:rsidR="003A17F3">
          <w:rPr>
            <w:noProof/>
            <w:webHidden/>
          </w:rPr>
          <w:tab/>
        </w:r>
        <w:r w:rsidR="003A17F3">
          <w:rPr>
            <w:noProof/>
            <w:webHidden/>
          </w:rPr>
          <w:fldChar w:fldCharType="begin"/>
        </w:r>
        <w:r w:rsidR="003A17F3">
          <w:rPr>
            <w:noProof/>
            <w:webHidden/>
          </w:rPr>
          <w:instrText xml:space="preserve"> PAGEREF _Toc94600750 \h </w:instrText>
        </w:r>
        <w:r w:rsidR="003A17F3">
          <w:rPr>
            <w:noProof/>
            <w:webHidden/>
          </w:rPr>
        </w:r>
        <w:r w:rsidR="003A17F3">
          <w:rPr>
            <w:noProof/>
            <w:webHidden/>
          </w:rPr>
          <w:fldChar w:fldCharType="separate"/>
        </w:r>
        <w:r w:rsidR="003A17F3">
          <w:rPr>
            <w:noProof/>
            <w:webHidden/>
          </w:rPr>
          <w:t>18</w:t>
        </w:r>
        <w:r w:rsidR="003A17F3">
          <w:rPr>
            <w:noProof/>
            <w:webHidden/>
          </w:rPr>
          <w:fldChar w:fldCharType="end"/>
        </w:r>
      </w:hyperlink>
    </w:p>
    <w:p w14:paraId="514AC93B" w14:textId="115DB78C" w:rsidR="003A17F3" w:rsidRDefault="00B05C41">
      <w:pPr>
        <w:pStyle w:val="TDC2"/>
        <w:rPr>
          <w:rFonts w:asciiTheme="minorHAnsi" w:eastAsiaTheme="minorEastAsia" w:hAnsiTheme="minorHAnsi" w:cstheme="minorBidi"/>
          <w:noProof/>
          <w:szCs w:val="22"/>
          <w:lang w:val="es-ES" w:eastAsia="es-ES"/>
        </w:rPr>
      </w:pPr>
      <w:hyperlink w:anchor="_Toc94600751" w:history="1">
        <w:r w:rsidR="003A17F3" w:rsidRPr="00E43BFF">
          <w:rPr>
            <w:rStyle w:val="Hipervnculo"/>
            <w:noProof/>
          </w:rPr>
          <w:t>VI.3. Aurrekontu-egonkortasuneko eta finantza-iraunkortasuneko helburuak betetzea</w:t>
        </w:r>
        <w:r w:rsidR="003A17F3">
          <w:rPr>
            <w:noProof/>
            <w:webHidden/>
          </w:rPr>
          <w:tab/>
        </w:r>
        <w:r w:rsidR="003A17F3">
          <w:rPr>
            <w:noProof/>
            <w:webHidden/>
          </w:rPr>
          <w:fldChar w:fldCharType="begin"/>
        </w:r>
        <w:r w:rsidR="003A17F3">
          <w:rPr>
            <w:noProof/>
            <w:webHidden/>
          </w:rPr>
          <w:instrText xml:space="preserve"> PAGEREF _Toc94600751 \h </w:instrText>
        </w:r>
        <w:r w:rsidR="003A17F3">
          <w:rPr>
            <w:noProof/>
            <w:webHidden/>
          </w:rPr>
        </w:r>
        <w:r w:rsidR="003A17F3">
          <w:rPr>
            <w:noProof/>
            <w:webHidden/>
          </w:rPr>
          <w:fldChar w:fldCharType="separate"/>
        </w:r>
        <w:r w:rsidR="003A17F3">
          <w:rPr>
            <w:noProof/>
            <w:webHidden/>
          </w:rPr>
          <w:t>19</w:t>
        </w:r>
        <w:r w:rsidR="003A17F3">
          <w:rPr>
            <w:noProof/>
            <w:webHidden/>
          </w:rPr>
          <w:fldChar w:fldCharType="end"/>
        </w:r>
      </w:hyperlink>
    </w:p>
    <w:p w14:paraId="3D16AB69" w14:textId="1DE294F4" w:rsidR="003A17F3" w:rsidRDefault="00B05C41">
      <w:pPr>
        <w:pStyle w:val="TDC2"/>
        <w:rPr>
          <w:rFonts w:asciiTheme="minorHAnsi" w:eastAsiaTheme="minorEastAsia" w:hAnsiTheme="minorHAnsi" w:cstheme="minorBidi"/>
          <w:noProof/>
          <w:szCs w:val="22"/>
          <w:lang w:val="es-ES" w:eastAsia="es-ES"/>
        </w:rPr>
      </w:pPr>
      <w:hyperlink w:anchor="_Toc94600752" w:history="1">
        <w:r w:rsidR="003A17F3" w:rsidRPr="00E43BFF">
          <w:rPr>
            <w:rStyle w:val="Hipervnculo"/>
            <w:noProof/>
          </w:rPr>
          <w:t>VI.4. Aurreko ekitaldietako gomendioen jarraipena</w:t>
        </w:r>
        <w:r w:rsidR="003A17F3">
          <w:rPr>
            <w:noProof/>
            <w:webHidden/>
          </w:rPr>
          <w:tab/>
        </w:r>
        <w:r w:rsidR="003A17F3">
          <w:rPr>
            <w:noProof/>
            <w:webHidden/>
          </w:rPr>
          <w:fldChar w:fldCharType="begin"/>
        </w:r>
        <w:r w:rsidR="003A17F3">
          <w:rPr>
            <w:noProof/>
            <w:webHidden/>
          </w:rPr>
          <w:instrText xml:space="preserve"> PAGEREF _Toc94600752 \h </w:instrText>
        </w:r>
        <w:r w:rsidR="003A17F3">
          <w:rPr>
            <w:noProof/>
            <w:webHidden/>
          </w:rPr>
        </w:r>
        <w:r w:rsidR="003A17F3">
          <w:rPr>
            <w:noProof/>
            <w:webHidden/>
          </w:rPr>
          <w:fldChar w:fldCharType="separate"/>
        </w:r>
        <w:r w:rsidR="003A17F3">
          <w:rPr>
            <w:noProof/>
            <w:webHidden/>
          </w:rPr>
          <w:t>19</w:t>
        </w:r>
        <w:r w:rsidR="003A17F3">
          <w:rPr>
            <w:noProof/>
            <w:webHidden/>
          </w:rPr>
          <w:fldChar w:fldCharType="end"/>
        </w:r>
      </w:hyperlink>
    </w:p>
    <w:p w14:paraId="29BA9FDB" w14:textId="285B9C82" w:rsidR="003A17F3" w:rsidRDefault="00B05C41">
      <w:pPr>
        <w:pStyle w:val="TDC2"/>
        <w:rPr>
          <w:rFonts w:asciiTheme="minorHAnsi" w:eastAsiaTheme="minorEastAsia" w:hAnsiTheme="minorHAnsi" w:cstheme="minorBidi"/>
          <w:noProof/>
          <w:szCs w:val="22"/>
          <w:lang w:val="es-ES" w:eastAsia="es-ES"/>
        </w:rPr>
      </w:pPr>
      <w:hyperlink w:anchor="_Toc94600753" w:history="1">
        <w:r w:rsidR="003A17F3" w:rsidRPr="00E43BFF">
          <w:rPr>
            <w:rStyle w:val="Hipervnculo"/>
            <w:noProof/>
          </w:rPr>
          <w:t>VI.5. Kudeaketa-alor garrantzitsuak</w:t>
        </w:r>
        <w:r w:rsidR="003A17F3">
          <w:rPr>
            <w:noProof/>
            <w:webHidden/>
          </w:rPr>
          <w:tab/>
        </w:r>
        <w:r w:rsidR="003A17F3">
          <w:rPr>
            <w:noProof/>
            <w:webHidden/>
          </w:rPr>
          <w:fldChar w:fldCharType="begin"/>
        </w:r>
        <w:r w:rsidR="003A17F3">
          <w:rPr>
            <w:noProof/>
            <w:webHidden/>
          </w:rPr>
          <w:instrText xml:space="preserve"> PAGEREF _Toc94600753 \h </w:instrText>
        </w:r>
        <w:r w:rsidR="003A17F3">
          <w:rPr>
            <w:noProof/>
            <w:webHidden/>
          </w:rPr>
        </w:r>
        <w:r w:rsidR="003A17F3">
          <w:rPr>
            <w:noProof/>
            <w:webHidden/>
          </w:rPr>
          <w:fldChar w:fldCharType="separate"/>
        </w:r>
        <w:r w:rsidR="003A17F3">
          <w:rPr>
            <w:noProof/>
            <w:webHidden/>
          </w:rPr>
          <w:t>20</w:t>
        </w:r>
        <w:r w:rsidR="003A17F3">
          <w:rPr>
            <w:noProof/>
            <w:webHidden/>
          </w:rPr>
          <w:fldChar w:fldCharType="end"/>
        </w:r>
      </w:hyperlink>
    </w:p>
    <w:p w14:paraId="77935DAF" w14:textId="5BF7C30E" w:rsidR="003A17F3" w:rsidRDefault="00B05C41">
      <w:pPr>
        <w:pStyle w:val="TDC1"/>
        <w:rPr>
          <w:rFonts w:asciiTheme="minorHAnsi" w:eastAsiaTheme="minorEastAsia" w:hAnsiTheme="minorHAnsi" w:cstheme="minorBidi"/>
          <w:smallCaps w:val="0"/>
          <w:noProof/>
          <w:szCs w:val="22"/>
          <w:lang w:val="es-ES" w:eastAsia="es-ES"/>
        </w:rPr>
      </w:pPr>
      <w:hyperlink w:anchor="_Toc94600754" w:history="1">
        <w:r w:rsidR="003A17F3" w:rsidRPr="00E43BFF">
          <w:rPr>
            <w:rStyle w:val="Hipervnculo"/>
            <w:noProof/>
          </w:rPr>
          <w:t>Eranskina: Iruñeko Udalaren urteko kontu bateratuen oroitidazkia, 2020ko abenduaren 31koa</w:t>
        </w:r>
        <w:r w:rsidR="003A17F3">
          <w:rPr>
            <w:noProof/>
            <w:webHidden/>
          </w:rPr>
          <w:tab/>
        </w:r>
        <w:r w:rsidR="003A17F3">
          <w:rPr>
            <w:noProof/>
            <w:webHidden/>
          </w:rPr>
          <w:fldChar w:fldCharType="begin"/>
        </w:r>
        <w:r w:rsidR="003A17F3">
          <w:rPr>
            <w:noProof/>
            <w:webHidden/>
          </w:rPr>
          <w:instrText xml:space="preserve"> PAGEREF _Toc94600754 \h </w:instrText>
        </w:r>
        <w:r w:rsidR="003A17F3">
          <w:rPr>
            <w:noProof/>
            <w:webHidden/>
          </w:rPr>
        </w:r>
        <w:r w:rsidR="003A17F3">
          <w:rPr>
            <w:noProof/>
            <w:webHidden/>
          </w:rPr>
          <w:fldChar w:fldCharType="separate"/>
        </w:r>
        <w:r w:rsidR="003A17F3">
          <w:rPr>
            <w:noProof/>
            <w:webHidden/>
          </w:rPr>
          <w:t>46</w:t>
        </w:r>
        <w:r w:rsidR="003A17F3">
          <w:rPr>
            <w:noProof/>
            <w:webHidden/>
          </w:rPr>
          <w:fldChar w:fldCharType="end"/>
        </w:r>
      </w:hyperlink>
    </w:p>
    <w:p w14:paraId="409CBAA7" w14:textId="6B7E0D90" w:rsidR="00891D73" w:rsidRDefault="0014728F" w:rsidP="003C6E1D">
      <w:pPr>
        <w:pStyle w:val="texto"/>
      </w:pPr>
      <w:r>
        <w:fldChar w:fldCharType="end"/>
      </w:r>
    </w:p>
    <w:p w14:paraId="57B165EB" w14:textId="77777777" w:rsidR="00891D73" w:rsidRDefault="00891D73" w:rsidP="00891D73">
      <w:pPr>
        <w:pStyle w:val="texto"/>
      </w:pPr>
    </w:p>
    <w:p w14:paraId="4B9FCCA0" w14:textId="77777777" w:rsidR="00891D73" w:rsidRPr="00E703B6" w:rsidRDefault="00891D73" w:rsidP="00E703B6"/>
    <w:p w14:paraId="4C79F150" w14:textId="77777777" w:rsidR="008E3FFE" w:rsidRDefault="008E3FFE" w:rsidP="00891D73">
      <w:pPr>
        <w:pStyle w:val="texto"/>
        <w:sectPr w:rsidR="008E3FFE" w:rsidSect="00EB7E58">
          <w:footerReference w:type="default" r:id="rId13"/>
          <w:type w:val="oddPage"/>
          <w:pgSz w:w="11907" w:h="16840" w:code="9"/>
          <w:pgMar w:top="2109" w:right="1559" w:bottom="1644" w:left="1559" w:header="369" w:footer="402" w:gutter="0"/>
          <w:pgNumType w:start="3"/>
          <w:cols w:space="720"/>
          <w:docGrid w:linePitch="360"/>
        </w:sectPr>
      </w:pPr>
    </w:p>
    <w:p w14:paraId="7D2B6612" w14:textId="3BAE10D8" w:rsidR="00056D46" w:rsidRPr="00E144C8" w:rsidRDefault="001728D0" w:rsidP="00543B12">
      <w:pPr>
        <w:pStyle w:val="atitulo1"/>
        <w:rPr>
          <w:color w:val="auto"/>
        </w:rPr>
      </w:pPr>
      <w:r>
        <w:lastRenderedPageBreak/>
        <w:t xml:space="preserve"> </w:t>
      </w:r>
      <w:bookmarkStart w:id="0" w:name="_Toc55475769"/>
      <w:bookmarkStart w:id="1" w:name="_Toc57029863"/>
      <w:bookmarkStart w:id="2" w:name="_Toc94600736"/>
      <w:r>
        <w:t>Laburpen exekutiboa</w:t>
      </w:r>
      <w:bookmarkEnd w:id="0"/>
      <w:bookmarkEnd w:id="1"/>
      <w:bookmarkEnd w:id="2"/>
      <w:r>
        <w:t xml:space="preserve"> </w:t>
      </w:r>
    </w:p>
    <w:p w14:paraId="33D7884C" w14:textId="2DD7C6B5" w:rsidR="00570152" w:rsidRPr="00A8329C" w:rsidRDefault="00570152" w:rsidP="00E144C8">
      <w:pPr>
        <w:pStyle w:val="texto"/>
        <w:tabs>
          <w:tab w:val="clear" w:pos="2835"/>
          <w:tab w:val="clear" w:pos="3969"/>
          <w:tab w:val="clear" w:pos="5103"/>
          <w:tab w:val="clear" w:pos="6237"/>
          <w:tab w:val="clear" w:pos="7371"/>
        </w:tabs>
        <w:spacing w:after="180"/>
        <w:rPr>
          <w:color w:val="000000" w:themeColor="text1"/>
          <w:szCs w:val="26"/>
        </w:rPr>
      </w:pPr>
      <w:r>
        <w:rPr>
          <w:color w:val="000000" w:themeColor="text1"/>
        </w:rPr>
        <w:t>Kontuen Ganberak 2020ko ekitaldiari dagokion Iruñeko Udalaren Kontu Orokorra fiskalizatu du.</w:t>
      </w:r>
    </w:p>
    <w:p w14:paraId="6E94945D" w14:textId="4E52912C" w:rsidR="00570152" w:rsidRPr="00A8329C" w:rsidRDefault="00570152" w:rsidP="00E144C8">
      <w:pPr>
        <w:pStyle w:val="texto"/>
        <w:tabs>
          <w:tab w:val="clear" w:pos="2835"/>
          <w:tab w:val="clear" w:pos="3969"/>
          <w:tab w:val="clear" w:pos="5103"/>
          <w:tab w:val="clear" w:pos="6237"/>
          <w:tab w:val="clear" w:pos="7371"/>
        </w:tabs>
        <w:spacing w:after="180"/>
        <w:rPr>
          <w:color w:val="000000" w:themeColor="text1"/>
        </w:rPr>
      </w:pPr>
      <w:r>
        <w:rPr>
          <w:color w:val="000000" w:themeColor="text1"/>
        </w:rPr>
        <w:t>Hona hemen gure lanaren konklusio nagusiak:</w:t>
      </w:r>
    </w:p>
    <w:p w14:paraId="550C9BEF" w14:textId="151C17F2" w:rsidR="00570152" w:rsidRPr="00A8329C" w:rsidRDefault="00E144C8" w:rsidP="00E144C8">
      <w:pPr>
        <w:pStyle w:val="texto"/>
        <w:tabs>
          <w:tab w:val="clear" w:pos="2835"/>
          <w:tab w:val="clear" w:pos="3969"/>
          <w:tab w:val="clear" w:pos="5103"/>
          <w:tab w:val="clear" w:pos="6237"/>
          <w:tab w:val="clear" w:pos="7371"/>
        </w:tabs>
        <w:spacing w:after="180"/>
        <w:rPr>
          <w:color w:val="000000" w:themeColor="text1"/>
          <w:szCs w:val="26"/>
        </w:rPr>
      </w:pPr>
      <w:r>
        <w:rPr>
          <w:color w:val="000000" w:themeColor="text1"/>
        </w:rPr>
        <w:t>1) Udalaren Kontu Orokorrak, oro har, kontabilitate- eta aurrekontu-printzipio aplikagarrien arabera egindako eragiketa guztiak islatzen ditu. 2020an, udal montepioaren etorkizuneko betebeharren hornidurari buruz behin eta berriz emandako gomendioa bete da, finantza-iritzian salbuespena sortzen zuena.</w:t>
      </w:r>
    </w:p>
    <w:p w14:paraId="5FC70C3E" w14:textId="11B52762" w:rsidR="00570152" w:rsidRPr="00914C3D" w:rsidRDefault="00E144C8" w:rsidP="00E144C8">
      <w:pPr>
        <w:pStyle w:val="texto"/>
        <w:tabs>
          <w:tab w:val="clear" w:pos="2835"/>
          <w:tab w:val="clear" w:pos="3969"/>
          <w:tab w:val="clear" w:pos="5103"/>
          <w:tab w:val="clear" w:pos="6237"/>
          <w:tab w:val="clear" w:pos="7371"/>
        </w:tabs>
        <w:spacing w:after="180"/>
        <w:rPr>
          <w:szCs w:val="26"/>
        </w:rPr>
      </w:pPr>
      <w:r>
        <w:rPr>
          <w:color w:val="000000" w:themeColor="text1"/>
        </w:rPr>
        <w:t>2) Jarduerak, aurrekontu- eta finantza-eragiketak eta 2020ko ekitaldiko urteko kontuetan islatutako informazioa, egindako lanaren irismena kontuan hartuta, bat datoz funts publikoen kudeaketari aplikatu beharreko araudiarekin alderdi esanguratsu guztietan. Salbuespen gisa aipatzen dira mugaeguneratutako kontratuekin ordaindutako 2,57 milioiko gastua eta aurretiazko esku-hartze mugatuari dagokiona.</w:t>
      </w:r>
    </w:p>
    <w:p w14:paraId="722DA05B" w14:textId="6965E5F3" w:rsidR="00570152" w:rsidRPr="00914C3D" w:rsidRDefault="00E144C8" w:rsidP="00E144C8">
      <w:pPr>
        <w:pStyle w:val="texto"/>
        <w:tabs>
          <w:tab w:val="clear" w:pos="2835"/>
          <w:tab w:val="clear" w:pos="3969"/>
          <w:tab w:val="clear" w:pos="5103"/>
          <w:tab w:val="clear" w:pos="6237"/>
          <w:tab w:val="clear" w:pos="7371"/>
        </w:tabs>
        <w:spacing w:after="180"/>
        <w:rPr>
          <w:szCs w:val="26"/>
        </w:rPr>
      </w:pPr>
      <w:r>
        <w:t xml:space="preserve">3) Udalak merkataritza-zorraren iraunkortasunari buruzko betebeharrak bete ditu, berankortasunari buruzko araudian aurreikusitako gehienezko epea ez baita gainditu. </w:t>
      </w:r>
    </w:p>
    <w:p w14:paraId="5B6DAA3C" w14:textId="65BBD45C" w:rsidR="00570152" w:rsidRPr="00914C3D" w:rsidRDefault="00E144C8" w:rsidP="00E144C8">
      <w:pPr>
        <w:pStyle w:val="texto"/>
        <w:tabs>
          <w:tab w:val="clear" w:pos="2835"/>
          <w:tab w:val="clear" w:pos="3969"/>
          <w:tab w:val="clear" w:pos="5103"/>
          <w:tab w:val="clear" w:pos="6237"/>
          <w:tab w:val="clear" w:pos="7371"/>
        </w:tabs>
        <w:spacing w:after="180"/>
        <w:rPr>
          <w:szCs w:val="26"/>
        </w:rPr>
      </w:pPr>
      <w:r>
        <w:t>4) 2020ko abenduaren 31ko finantza-egoera oso egonkorra eta onbideratua da, adierazle ekonomiko eta finantzario nagusiek erakusten duten bezala, aurreko ekitaldiarekin alderatuta hobetu egin baitira. Ildo horretan, aurreko urteetan hasitako bide positiboa egiaztatu da. Bereziki nabarmentzekoa da aurrekontu-emaitza doituaren eta gastu orokorretarako diruzaintzako gerakinaren igoera handia.</w:t>
      </w:r>
    </w:p>
    <w:p w14:paraId="19289E49" w14:textId="0940AA9D" w:rsidR="00570152" w:rsidRPr="00C3085B" w:rsidRDefault="00E144C8" w:rsidP="00E144C8">
      <w:pPr>
        <w:pStyle w:val="texto"/>
        <w:tabs>
          <w:tab w:val="clear" w:pos="2835"/>
          <w:tab w:val="clear" w:pos="3969"/>
          <w:tab w:val="clear" w:pos="5103"/>
          <w:tab w:val="clear" w:pos="6237"/>
          <w:tab w:val="clear" w:pos="7371"/>
        </w:tabs>
        <w:spacing w:after="180"/>
        <w:rPr>
          <w:szCs w:val="26"/>
        </w:rPr>
      </w:pPr>
      <w:r>
        <w:t>5) Langileei dagokienez, udalean hutsik dauden lanpostuak plantillako 1.625 lanpostuen % 46 dira, eta horietatik ehuneko 80 aldi baterako beteta daude. Nabarmentzekoa da aldi baterako kontratazioaren ehuneko handia, finkoak ez diren langile mugagabeak barne hartuta, ehuneko 41ean kokatzen baita. 2020an 119 lanpostuko lan-eskaintza publikoa onetsi da, 40 birjarpen-tasaren babesean eta 79 enplegua egonkortzearen bidetik. Behin-behinekotasuna murrizteak enplegu-deialdi publikoak arintzea eskatzen du.</w:t>
      </w:r>
    </w:p>
    <w:p w14:paraId="464D0BDE" w14:textId="0B1B52B2" w:rsidR="00570152" w:rsidRPr="00C3085B" w:rsidRDefault="00E144C8" w:rsidP="00E144C8">
      <w:pPr>
        <w:pStyle w:val="texto"/>
        <w:tabs>
          <w:tab w:val="clear" w:pos="2835"/>
          <w:tab w:val="clear" w:pos="3969"/>
          <w:tab w:val="clear" w:pos="5103"/>
          <w:tab w:val="clear" w:pos="6237"/>
          <w:tab w:val="clear" w:pos="7371"/>
        </w:tabs>
        <w:spacing w:after="180"/>
        <w:rPr>
          <w:szCs w:val="26"/>
        </w:rPr>
      </w:pPr>
      <w:r>
        <w:t>6) Kontratazio-prozedurek, oro har, indarreko araudia betetzen dute. Hala ere, uste dugu beharrezkoa dela prozedura horien denbora-plangintza egokia egitea, kontratuen gehieneko indarraldia ez gainditzeko.</w:t>
      </w:r>
    </w:p>
    <w:p w14:paraId="24832D07" w14:textId="76315999" w:rsidR="0032646B" w:rsidRPr="00A8329C" w:rsidRDefault="00E144C8" w:rsidP="00E144C8">
      <w:pPr>
        <w:pStyle w:val="texto"/>
        <w:tabs>
          <w:tab w:val="clear" w:pos="2835"/>
          <w:tab w:val="clear" w:pos="3969"/>
          <w:tab w:val="clear" w:pos="5103"/>
          <w:tab w:val="clear" w:pos="6237"/>
          <w:tab w:val="clear" w:pos="7371"/>
        </w:tabs>
        <w:spacing w:after="180"/>
        <w:rPr>
          <w:color w:val="000000" w:themeColor="text1"/>
        </w:rPr>
      </w:pPr>
      <w:r>
        <w:t xml:space="preserve">7) Balorazio Osoaren Ponentziak onartzeke jarraitzen du, </w:t>
      </w:r>
      <w:r>
        <w:rPr>
          <w:color w:val="000000" w:themeColor="text1"/>
        </w:rPr>
        <w:t>Ganbera honek behin eta berriz gomendatzen duen bezala.</w:t>
      </w:r>
    </w:p>
    <w:p w14:paraId="54EC7182" w14:textId="024C7D17" w:rsidR="0032646B" w:rsidRPr="00A8329C" w:rsidRDefault="00E144C8" w:rsidP="00E144C8">
      <w:pPr>
        <w:pStyle w:val="texto"/>
        <w:tabs>
          <w:tab w:val="clear" w:pos="2835"/>
          <w:tab w:val="clear" w:pos="3969"/>
          <w:tab w:val="clear" w:pos="5103"/>
          <w:tab w:val="clear" w:pos="6237"/>
          <w:tab w:val="clear" w:pos="7371"/>
        </w:tabs>
        <w:spacing w:after="180"/>
        <w:rPr>
          <w:color w:val="000000" w:themeColor="text1"/>
        </w:rPr>
      </w:pPr>
      <w:r>
        <w:rPr>
          <w:color w:val="000000" w:themeColor="text1"/>
        </w:rPr>
        <w:t>8) Bi erakunde autonomoei dagokienez (Haur Eskolak eta Hirigintza Gerentzia), neurriak hartu behar dira langileen behin-behinekotasun handia murrizteko.</w:t>
      </w:r>
    </w:p>
    <w:p w14:paraId="427F3B6A" w14:textId="77777777" w:rsidR="00056D46" w:rsidRPr="00543B12" w:rsidRDefault="00056D46" w:rsidP="00543B12">
      <w:pPr>
        <w:pStyle w:val="atitulo1"/>
      </w:pPr>
      <w:r>
        <w:lastRenderedPageBreak/>
        <w:t xml:space="preserve"> </w:t>
      </w:r>
      <w:bookmarkStart w:id="3" w:name="_Toc430935356"/>
      <w:bookmarkStart w:id="4" w:name="_Toc22495429"/>
      <w:bookmarkStart w:id="5" w:name="_Toc55460314"/>
      <w:bookmarkStart w:id="6" w:name="_Toc55896870"/>
      <w:bookmarkStart w:id="7" w:name="_Toc57029864"/>
      <w:bookmarkStart w:id="8" w:name="_Toc94600737"/>
      <w:r>
        <w:t>I. Sarrera</w:t>
      </w:r>
      <w:bookmarkEnd w:id="3"/>
      <w:bookmarkEnd w:id="4"/>
      <w:bookmarkEnd w:id="5"/>
      <w:bookmarkEnd w:id="6"/>
      <w:bookmarkEnd w:id="7"/>
      <w:bookmarkEnd w:id="8"/>
    </w:p>
    <w:p w14:paraId="261726B4" w14:textId="0E7FD8A0" w:rsidR="00056D46" w:rsidRPr="00667DFF" w:rsidRDefault="00056D46" w:rsidP="00056D46">
      <w:pPr>
        <w:ind w:firstLine="284"/>
        <w:rPr>
          <w:spacing w:val="6"/>
          <w:sz w:val="26"/>
          <w:szCs w:val="24"/>
        </w:rPr>
      </w:pPr>
      <w:r>
        <w:rPr>
          <w:sz w:val="26"/>
        </w:rPr>
        <w:t xml:space="preserve">Kontuen Ganberak, abenduaren 20ko 19/1984 Foru Lege arautzailearekin eta 2021eko jarduera programarekin bat etorriz, 2020ko ekitaldiari dagokion Iruñeko Udalaren Kontu Orokorra fiskalizatu du. </w:t>
      </w:r>
    </w:p>
    <w:p w14:paraId="61348F05" w14:textId="0221EDCF" w:rsidR="00056D46" w:rsidRDefault="00056D46" w:rsidP="00056D46">
      <w:pPr>
        <w:ind w:firstLine="284"/>
        <w:rPr>
          <w:spacing w:val="6"/>
          <w:sz w:val="26"/>
          <w:szCs w:val="24"/>
        </w:rPr>
      </w:pPr>
      <w:r>
        <w:rPr>
          <w:sz w:val="26"/>
        </w:rPr>
        <w:t>Txostena sei epigrafetan egituratuta dago, sarrera hau barne. Bigarrenean, udalaren daturik esanguratsuenak deskribatzen ditugu; hirugarrenean, fiskalizazioaren helburuak eta irismena identifikatzen ditugu; laugarrenean, 2020ko ekitaldiari dagokion udalaren Kontu Orokorrari buruzko finantza-iritzia eta legezkotasuna betetzeari buruzko iritzia ematen dugu; bosgarrenean laburpena dago. Seigarrenean, udalaren aurrekontu- eta finantza-egoerari buruzko konklusioak eta gomendioak, aurreko txostenetako gomendioen jarraipena eta kudeaketa-arlo garrantzitsuenak jaso ditugu.</w:t>
      </w:r>
    </w:p>
    <w:p w14:paraId="385FA588" w14:textId="77777777" w:rsidR="00056D46" w:rsidRPr="00F7058F" w:rsidRDefault="00056D46" w:rsidP="00056D46">
      <w:pPr>
        <w:ind w:firstLine="284"/>
        <w:rPr>
          <w:color w:val="000000" w:themeColor="text1"/>
          <w:spacing w:val="6"/>
          <w:sz w:val="26"/>
          <w:szCs w:val="24"/>
        </w:rPr>
      </w:pPr>
      <w:r>
        <w:rPr>
          <w:color w:val="000000" w:themeColor="text1"/>
          <w:sz w:val="26"/>
        </w:rPr>
        <w:t>Txostenak eranskin bat du Iruñeko Udalaren 2020ko abenduaren 31ko kontu bateratuen oroitidazkiarekin.</w:t>
      </w:r>
    </w:p>
    <w:p w14:paraId="485E2FC4" w14:textId="48D34E4C" w:rsidR="00056D46" w:rsidRDefault="00056D46" w:rsidP="00056D46">
      <w:pPr>
        <w:ind w:firstLine="284"/>
        <w:rPr>
          <w:spacing w:val="6"/>
          <w:sz w:val="26"/>
          <w:szCs w:val="24"/>
        </w:rPr>
      </w:pPr>
      <w:r>
        <w:rPr>
          <w:sz w:val="26"/>
        </w:rPr>
        <w:t>Eremu-ikerketa 2021eko uztaila eta iraila bitartean egin zuen hiru teknikarik eta auditoria-teknikari batek, sistema informatikoetako erdi-mailako teknikari batek eta auditore batek, Ganberako zerbitzu juridiko eta administratiboen laguntzarekin.</w:t>
      </w:r>
    </w:p>
    <w:p w14:paraId="38A8B09B" w14:textId="25644673" w:rsidR="00B01537" w:rsidRDefault="00B01537" w:rsidP="00B01537">
      <w:pPr>
        <w:ind w:firstLine="284"/>
        <w:rPr>
          <w:sz w:val="26"/>
          <w:szCs w:val="26"/>
        </w:rPr>
      </w:pPr>
      <w:r>
        <w:rPr>
          <w:sz w:val="26"/>
        </w:rPr>
        <w:t>Jarduketa horren emaitzak Iruñeko Udaleko alkateari jakinarazi zitzaizkion, egokitzat jotzen zituen alegazioak aurkez zitzan, Nafarroako Kontuen Ganbera arautzen duen 19/1984 Foru Legearen 11.2 artikuluan ezarritakoari jarraituz.</w:t>
      </w:r>
    </w:p>
    <w:p w14:paraId="3A8BFA68" w14:textId="2118715F" w:rsidR="00B01537" w:rsidRPr="00B01537" w:rsidRDefault="00B01537" w:rsidP="00B01537">
      <w:pPr>
        <w:ind w:firstLine="284"/>
        <w:rPr>
          <w:color w:val="FF0000"/>
          <w:spacing w:val="6"/>
          <w:sz w:val="26"/>
          <w:szCs w:val="24"/>
        </w:rPr>
      </w:pPr>
      <w:r>
        <w:rPr>
          <w:sz w:val="26"/>
        </w:rPr>
        <w:t>Ezarritako epea igarota, ez da alegaziorik aurkeztu.</w:t>
      </w:r>
    </w:p>
    <w:p w14:paraId="605B587B" w14:textId="109FB1BD" w:rsidR="00056D46" w:rsidRPr="00667DFF" w:rsidRDefault="00056D46" w:rsidP="00056D46">
      <w:pPr>
        <w:ind w:firstLine="284"/>
        <w:rPr>
          <w:color w:val="000000" w:themeColor="text1"/>
          <w:spacing w:val="6"/>
          <w:sz w:val="26"/>
          <w:szCs w:val="24"/>
        </w:rPr>
      </w:pPr>
      <w:r>
        <w:rPr>
          <w:color w:val="000000" w:themeColor="text1"/>
          <w:sz w:val="26"/>
        </w:rPr>
        <w:t>Eskerrak ematen dizkiegu udaleko, haren erakunde autonomoetako, enpresa publikoetako eta bide publikoan aparkatzeko kontratuaren adjudikaziodun den Dornier SA enpresako langileei lan hau egiteko emandako laguntzagatik.</w:t>
      </w:r>
    </w:p>
    <w:p w14:paraId="2B5E3E34" w14:textId="77777777" w:rsidR="00056D46" w:rsidRPr="00667DFF" w:rsidRDefault="00056D46" w:rsidP="00056D46">
      <w:pPr>
        <w:spacing w:after="0"/>
        <w:ind w:firstLine="0"/>
        <w:jc w:val="left"/>
        <w:rPr>
          <w:color w:val="000000" w:themeColor="text1"/>
          <w:spacing w:val="6"/>
          <w:sz w:val="26"/>
          <w:szCs w:val="24"/>
        </w:rPr>
      </w:pPr>
      <w:r>
        <w:br w:type="page"/>
      </w:r>
    </w:p>
    <w:p w14:paraId="59850A5C" w14:textId="77777777" w:rsidR="00056D46" w:rsidRPr="004209E9" w:rsidRDefault="00056D46" w:rsidP="004209E9">
      <w:pPr>
        <w:pStyle w:val="atitulo1"/>
      </w:pPr>
      <w:bookmarkStart w:id="9" w:name="_Toc22495430"/>
      <w:bookmarkStart w:id="10" w:name="_Toc55460315"/>
      <w:bookmarkStart w:id="11" w:name="_Toc55896871"/>
      <w:bookmarkStart w:id="12" w:name="_Toc57029865"/>
      <w:bookmarkStart w:id="13" w:name="_Toc94600738"/>
      <w:r>
        <w:lastRenderedPageBreak/>
        <w:t>II. Iruñeko</w:t>
      </w:r>
      <w:bookmarkEnd w:id="9"/>
      <w:r>
        <w:t xml:space="preserve"> Udala</w:t>
      </w:r>
      <w:bookmarkEnd w:id="10"/>
      <w:bookmarkEnd w:id="11"/>
      <w:bookmarkEnd w:id="12"/>
      <w:bookmarkEnd w:id="13"/>
    </w:p>
    <w:p w14:paraId="5FEB5179" w14:textId="77777777" w:rsidR="00056D46" w:rsidRPr="00667DFF" w:rsidRDefault="00056D46" w:rsidP="00056D46">
      <w:pPr>
        <w:tabs>
          <w:tab w:val="center" w:pos="2835"/>
          <w:tab w:val="center" w:pos="3969"/>
          <w:tab w:val="center" w:pos="5103"/>
          <w:tab w:val="center" w:pos="6237"/>
          <w:tab w:val="center" w:pos="7371"/>
        </w:tabs>
        <w:ind w:firstLine="284"/>
        <w:rPr>
          <w:spacing w:val="6"/>
          <w:sz w:val="26"/>
          <w:szCs w:val="24"/>
        </w:rPr>
      </w:pPr>
      <w:r>
        <w:rPr>
          <w:sz w:val="26"/>
        </w:rPr>
        <w:t>Iruña, Nafarroako hiriburua, 2020ko urtarrilaren 1ean 203.944 biztanle (107.576 emakume eta 96.368 gizon) dituen udalerria da, 25,1 km</w:t>
      </w:r>
      <w:r>
        <w:rPr>
          <w:sz w:val="26"/>
          <w:vertAlign w:val="superscript"/>
        </w:rPr>
        <w:t>2</w:t>
      </w:r>
      <w:r>
        <w:rPr>
          <w:sz w:val="26"/>
        </w:rPr>
        <w:t xml:space="preserve">-ko hedadurarekin. </w:t>
      </w:r>
    </w:p>
    <w:p w14:paraId="61A177EE" w14:textId="77777777" w:rsidR="00056D46" w:rsidRPr="00667DFF" w:rsidRDefault="00056D46" w:rsidP="00056D46">
      <w:pPr>
        <w:tabs>
          <w:tab w:val="center" w:pos="2835"/>
          <w:tab w:val="center" w:pos="3969"/>
          <w:tab w:val="center" w:pos="5103"/>
          <w:tab w:val="center" w:pos="6237"/>
          <w:tab w:val="center" w:pos="7371"/>
        </w:tabs>
        <w:ind w:firstLine="284"/>
        <w:rPr>
          <w:spacing w:val="6"/>
          <w:sz w:val="26"/>
          <w:szCs w:val="24"/>
        </w:rPr>
      </w:pPr>
      <w:r>
        <w:rPr>
          <w:sz w:val="26"/>
        </w:rPr>
        <w:t xml:space="preserve">Udal antolaketa, besteak beste, honako organo hauek osatzen dute: Osoko Bilkurak, ordezkaritza politiko goreneko organoak, Tokiko Gobernu Batzarrak eta Alkatetzak. </w:t>
      </w:r>
    </w:p>
    <w:p w14:paraId="0A82D1A9" w14:textId="77777777" w:rsidR="00056D46" w:rsidRPr="00C51BFD" w:rsidRDefault="00056D46" w:rsidP="00056D46">
      <w:pPr>
        <w:tabs>
          <w:tab w:val="center" w:pos="2835"/>
          <w:tab w:val="center" w:pos="3969"/>
          <w:tab w:val="center" w:pos="5103"/>
          <w:tab w:val="center" w:pos="6237"/>
          <w:tab w:val="center" w:pos="7371"/>
        </w:tabs>
        <w:ind w:firstLine="284"/>
        <w:rPr>
          <w:color w:val="000000" w:themeColor="text1"/>
          <w:spacing w:val="6"/>
          <w:sz w:val="26"/>
          <w:szCs w:val="24"/>
        </w:rPr>
      </w:pPr>
      <w:r>
        <w:rPr>
          <w:color w:val="000000" w:themeColor="text1"/>
          <w:sz w:val="26"/>
        </w:rPr>
        <w:t>Udalaren 2020rako administrazio-egitura bederatzi alorrek osatzen dute, Alkatetza barne. Gainerako alorrak zinegotzi ordezkarien menpekoak dira.</w:t>
      </w:r>
    </w:p>
    <w:p w14:paraId="57B1FEF5" w14:textId="77777777" w:rsidR="00056D46" w:rsidRPr="00667DFF" w:rsidRDefault="00056D46" w:rsidP="00056D46">
      <w:pPr>
        <w:tabs>
          <w:tab w:val="center" w:pos="2835"/>
          <w:tab w:val="center" w:pos="3969"/>
          <w:tab w:val="center" w:pos="5103"/>
          <w:tab w:val="center" w:pos="6237"/>
          <w:tab w:val="center" w:pos="7371"/>
        </w:tabs>
        <w:ind w:firstLine="284"/>
        <w:rPr>
          <w:spacing w:val="6"/>
          <w:sz w:val="26"/>
          <w:szCs w:val="24"/>
        </w:rPr>
      </w:pPr>
      <w:r>
        <w:rPr>
          <w:sz w:val="26"/>
        </w:rPr>
        <w:t>Udalak, zerbitzu publikoak kudeatzeko, erakunde hauek sortu ditu:</w:t>
      </w:r>
    </w:p>
    <w:p w14:paraId="628EF08B" w14:textId="77777777" w:rsidR="00056D46" w:rsidRPr="00667DFF" w:rsidRDefault="00056D46" w:rsidP="00056D46">
      <w:pPr>
        <w:numPr>
          <w:ilvl w:val="0"/>
          <w:numId w:val="2"/>
        </w:numPr>
        <w:tabs>
          <w:tab w:val="clear" w:pos="1948"/>
          <w:tab w:val="left" w:pos="480"/>
          <w:tab w:val="num" w:pos="7448"/>
        </w:tabs>
        <w:spacing w:after="80"/>
        <w:ind w:left="120"/>
        <w:rPr>
          <w:spacing w:val="6"/>
          <w:sz w:val="26"/>
          <w:szCs w:val="26"/>
        </w:rPr>
      </w:pPr>
      <w:r>
        <w:rPr>
          <w:sz w:val="26"/>
        </w:rPr>
        <w:t>Erakunde autonomoak:</w:t>
      </w:r>
    </w:p>
    <w:p w14:paraId="20AEE1C9" w14:textId="77777777" w:rsidR="00056D46" w:rsidRPr="00667DFF" w:rsidRDefault="00056D46" w:rsidP="00DF021C">
      <w:pPr>
        <w:spacing w:after="0"/>
        <w:ind w:firstLine="284"/>
        <w:rPr>
          <w:spacing w:val="6"/>
          <w:sz w:val="26"/>
          <w:szCs w:val="26"/>
        </w:rPr>
      </w:pPr>
      <w:r>
        <w:rPr>
          <w:sz w:val="26"/>
        </w:rPr>
        <w:t>Udalaren haur eskolak: haur eskolen zerbitzuaren kudeaketa.</w:t>
      </w:r>
    </w:p>
    <w:p w14:paraId="701894F6" w14:textId="77777777" w:rsidR="00056D46" w:rsidRPr="00667DFF" w:rsidRDefault="00056D46" w:rsidP="00DF021C">
      <w:pPr>
        <w:spacing w:before="120" w:after="240"/>
        <w:ind w:firstLine="284"/>
        <w:rPr>
          <w:spacing w:val="6"/>
          <w:sz w:val="26"/>
          <w:szCs w:val="26"/>
        </w:rPr>
      </w:pPr>
      <w:r>
        <w:rPr>
          <w:sz w:val="26"/>
        </w:rPr>
        <w:t>Hirigintzaren Udal Gerentzia: Iruñeko udalerriaren hirigintzaren kudeaketa.</w:t>
      </w:r>
    </w:p>
    <w:p w14:paraId="7A17A35D" w14:textId="77777777" w:rsidR="00056D46" w:rsidRPr="00667DFF" w:rsidRDefault="00056D46" w:rsidP="00056D46">
      <w:pPr>
        <w:numPr>
          <w:ilvl w:val="0"/>
          <w:numId w:val="2"/>
        </w:numPr>
        <w:tabs>
          <w:tab w:val="clear" w:pos="1948"/>
          <w:tab w:val="left" w:pos="480"/>
          <w:tab w:val="num" w:pos="7448"/>
        </w:tabs>
        <w:spacing w:after="80"/>
        <w:ind w:left="120"/>
        <w:rPr>
          <w:spacing w:val="6"/>
          <w:sz w:val="26"/>
          <w:szCs w:val="26"/>
        </w:rPr>
      </w:pPr>
      <w:r>
        <w:rPr>
          <w:sz w:val="26"/>
        </w:rPr>
        <w:t>Merkataritza-sozietateak:</w:t>
      </w:r>
    </w:p>
    <w:p w14:paraId="77E32CAE" w14:textId="77777777" w:rsidR="00056D46" w:rsidRPr="00667DFF" w:rsidRDefault="00056D46" w:rsidP="00C04526">
      <w:pPr>
        <w:spacing w:after="240"/>
        <w:ind w:firstLine="284"/>
        <w:rPr>
          <w:spacing w:val="6"/>
          <w:sz w:val="26"/>
          <w:szCs w:val="26"/>
        </w:rPr>
      </w:pPr>
      <w:r>
        <w:rPr>
          <w:sz w:val="26"/>
        </w:rPr>
        <w:t>Udalak partaidetzaren gehiengoa dauka honako merkataritza-sozietate hauetan:</w:t>
      </w:r>
    </w:p>
    <w:tbl>
      <w:tblPr>
        <w:tblW w:w="5000" w:type="pct"/>
        <w:jc w:val="center"/>
        <w:tblCellMar>
          <w:left w:w="80" w:type="dxa"/>
          <w:right w:w="80" w:type="dxa"/>
        </w:tblCellMar>
        <w:tblLook w:val="0000" w:firstRow="0" w:lastRow="0" w:firstColumn="0" w:lastColumn="0" w:noHBand="0" w:noVBand="0"/>
      </w:tblPr>
      <w:tblGrid>
        <w:gridCol w:w="3587"/>
        <w:gridCol w:w="1658"/>
        <w:gridCol w:w="3544"/>
      </w:tblGrid>
      <w:tr w:rsidR="00056D46" w:rsidRPr="00667DFF" w14:paraId="64E99889" w14:textId="77777777" w:rsidTr="009D42D6">
        <w:trPr>
          <w:cantSplit/>
          <w:trHeight w:val="255"/>
          <w:jc w:val="center"/>
        </w:trPr>
        <w:tc>
          <w:tcPr>
            <w:tcW w:w="2041" w:type="pct"/>
            <w:tcBorders>
              <w:top w:val="single" w:sz="4" w:space="0" w:color="auto"/>
              <w:left w:val="nil"/>
              <w:bottom w:val="single" w:sz="4" w:space="0" w:color="auto"/>
              <w:right w:val="nil"/>
            </w:tcBorders>
            <w:shd w:val="clear" w:color="auto" w:fill="FABF8F" w:themeFill="accent6" w:themeFillTint="99"/>
            <w:vAlign w:val="center"/>
          </w:tcPr>
          <w:p w14:paraId="6135FFD4" w14:textId="77777777" w:rsidR="00056D46" w:rsidRPr="00667DFF" w:rsidRDefault="00056D46" w:rsidP="000504BD">
            <w:pPr>
              <w:pStyle w:val="cuadroCabe"/>
            </w:pPr>
            <w:r>
              <w:t>Enpresa</w:t>
            </w:r>
          </w:p>
        </w:tc>
        <w:tc>
          <w:tcPr>
            <w:tcW w:w="943"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6FA44227" w14:textId="77777777" w:rsidR="00056D46" w:rsidRPr="00667DFF" w:rsidRDefault="00056D46" w:rsidP="009D42D6">
            <w:pPr>
              <w:pStyle w:val="cuadroCabe"/>
              <w:ind w:right="74"/>
              <w:jc w:val="right"/>
            </w:pPr>
            <w:r>
              <w:t>Partaidetza (%)</w:t>
            </w:r>
          </w:p>
        </w:tc>
        <w:tc>
          <w:tcPr>
            <w:tcW w:w="2016" w:type="pct"/>
            <w:tcBorders>
              <w:top w:val="single" w:sz="4" w:space="0" w:color="auto"/>
              <w:left w:val="single" w:sz="4" w:space="0" w:color="auto"/>
              <w:bottom w:val="single" w:sz="4" w:space="0" w:color="auto"/>
              <w:right w:val="nil"/>
            </w:tcBorders>
            <w:shd w:val="clear" w:color="auto" w:fill="FABF8F" w:themeFill="accent6" w:themeFillTint="99"/>
            <w:vAlign w:val="center"/>
          </w:tcPr>
          <w:p w14:paraId="0B8ABFB7" w14:textId="77777777" w:rsidR="00056D46" w:rsidRPr="00667DFF" w:rsidRDefault="00056D46" w:rsidP="000504BD">
            <w:pPr>
              <w:pStyle w:val="cuadroCabe"/>
            </w:pPr>
            <w:r>
              <w:t>Xede soziala</w:t>
            </w:r>
          </w:p>
        </w:tc>
      </w:tr>
      <w:tr w:rsidR="00056D46" w:rsidRPr="00667DFF" w14:paraId="3CBDF5DC" w14:textId="77777777" w:rsidTr="009D42D6">
        <w:trPr>
          <w:cantSplit/>
          <w:trHeight w:val="255"/>
          <w:jc w:val="center"/>
        </w:trPr>
        <w:tc>
          <w:tcPr>
            <w:tcW w:w="2041" w:type="pct"/>
            <w:tcBorders>
              <w:top w:val="single" w:sz="4" w:space="0" w:color="auto"/>
              <w:bottom w:val="single" w:sz="2" w:space="0" w:color="auto"/>
            </w:tcBorders>
            <w:vAlign w:val="center"/>
          </w:tcPr>
          <w:p w14:paraId="708D9D6D" w14:textId="77777777" w:rsidR="00056D46" w:rsidRPr="00667DFF" w:rsidRDefault="00056D46" w:rsidP="000504BD">
            <w:pPr>
              <w:pStyle w:val="cuatexto"/>
            </w:pPr>
            <w:r>
              <w:t>Comiruña SA</w:t>
            </w:r>
          </w:p>
        </w:tc>
        <w:tc>
          <w:tcPr>
            <w:tcW w:w="943" w:type="pct"/>
            <w:tcBorders>
              <w:bottom w:val="single" w:sz="2" w:space="0" w:color="auto"/>
              <w:right w:val="single" w:sz="4" w:space="0" w:color="auto"/>
            </w:tcBorders>
            <w:vAlign w:val="center"/>
          </w:tcPr>
          <w:p w14:paraId="03DD60C1" w14:textId="77777777" w:rsidR="00056D46" w:rsidRPr="00667DFF" w:rsidRDefault="00056D46" w:rsidP="009D42D6">
            <w:pPr>
              <w:pStyle w:val="cuatexto"/>
              <w:ind w:right="74"/>
              <w:jc w:val="right"/>
            </w:pPr>
            <w:r>
              <w:t>100</w:t>
            </w:r>
          </w:p>
        </w:tc>
        <w:tc>
          <w:tcPr>
            <w:tcW w:w="2016" w:type="pct"/>
            <w:tcBorders>
              <w:left w:val="single" w:sz="4" w:space="0" w:color="auto"/>
              <w:bottom w:val="single" w:sz="2" w:space="0" w:color="auto"/>
            </w:tcBorders>
            <w:vAlign w:val="center"/>
          </w:tcPr>
          <w:p w14:paraId="5ED56CDB" w14:textId="77777777" w:rsidR="00056D46" w:rsidRPr="00667DFF" w:rsidRDefault="00056D46" w:rsidP="000504BD">
            <w:pPr>
              <w:pStyle w:val="cuatexto"/>
            </w:pPr>
            <w:r>
              <w:t>Txikizkako merkatuak</w:t>
            </w:r>
          </w:p>
        </w:tc>
      </w:tr>
      <w:tr w:rsidR="00056D46" w:rsidRPr="00667DFF" w14:paraId="4E7AA130" w14:textId="77777777" w:rsidTr="009D42D6">
        <w:trPr>
          <w:cantSplit/>
          <w:trHeight w:val="255"/>
          <w:jc w:val="center"/>
        </w:trPr>
        <w:tc>
          <w:tcPr>
            <w:tcW w:w="2041" w:type="pct"/>
            <w:tcBorders>
              <w:top w:val="single" w:sz="2" w:space="0" w:color="auto"/>
              <w:left w:val="nil"/>
              <w:bottom w:val="single" w:sz="2" w:space="0" w:color="auto"/>
              <w:right w:val="nil"/>
            </w:tcBorders>
            <w:vAlign w:val="center"/>
          </w:tcPr>
          <w:p w14:paraId="5E8DCCC4" w14:textId="77777777" w:rsidR="00056D46" w:rsidRPr="00667DFF" w:rsidRDefault="00056D46" w:rsidP="000504BD">
            <w:pPr>
              <w:pStyle w:val="cuatexto"/>
            </w:pPr>
            <w:r>
              <w:t>Pamplona Centro Histórico SA</w:t>
            </w:r>
          </w:p>
        </w:tc>
        <w:tc>
          <w:tcPr>
            <w:tcW w:w="943" w:type="pct"/>
            <w:tcBorders>
              <w:top w:val="single" w:sz="2" w:space="0" w:color="auto"/>
              <w:left w:val="nil"/>
              <w:bottom w:val="single" w:sz="2" w:space="0" w:color="auto"/>
              <w:right w:val="single" w:sz="4" w:space="0" w:color="auto"/>
            </w:tcBorders>
            <w:vAlign w:val="center"/>
          </w:tcPr>
          <w:p w14:paraId="00F55EDD" w14:textId="77777777" w:rsidR="00056D46" w:rsidRPr="00667DFF" w:rsidRDefault="00056D46" w:rsidP="009D42D6">
            <w:pPr>
              <w:pStyle w:val="cuatexto"/>
              <w:ind w:right="74"/>
              <w:jc w:val="right"/>
            </w:pPr>
            <w:r>
              <w:t>100</w:t>
            </w:r>
          </w:p>
        </w:tc>
        <w:tc>
          <w:tcPr>
            <w:tcW w:w="2016" w:type="pct"/>
            <w:tcBorders>
              <w:top w:val="single" w:sz="2" w:space="0" w:color="auto"/>
              <w:left w:val="single" w:sz="4" w:space="0" w:color="auto"/>
              <w:bottom w:val="single" w:sz="2" w:space="0" w:color="auto"/>
              <w:right w:val="nil"/>
            </w:tcBorders>
            <w:vAlign w:val="center"/>
          </w:tcPr>
          <w:p w14:paraId="6044E7B9" w14:textId="77777777" w:rsidR="00056D46" w:rsidRPr="00667DFF" w:rsidRDefault="00056D46" w:rsidP="000504BD">
            <w:pPr>
              <w:pStyle w:val="cuatexto"/>
            </w:pPr>
            <w:r>
              <w:t>Hirigune historikoko hirigintza</w:t>
            </w:r>
          </w:p>
        </w:tc>
      </w:tr>
      <w:tr w:rsidR="00056D46" w:rsidRPr="00667DFF" w14:paraId="7FD28993" w14:textId="77777777" w:rsidTr="009D42D6">
        <w:trPr>
          <w:cantSplit/>
          <w:trHeight w:val="255"/>
          <w:jc w:val="center"/>
        </w:trPr>
        <w:tc>
          <w:tcPr>
            <w:tcW w:w="2041" w:type="pct"/>
            <w:tcBorders>
              <w:top w:val="single" w:sz="2" w:space="0" w:color="auto"/>
              <w:left w:val="nil"/>
              <w:bottom w:val="single" w:sz="2" w:space="0" w:color="auto"/>
              <w:right w:val="nil"/>
            </w:tcBorders>
            <w:vAlign w:val="center"/>
          </w:tcPr>
          <w:p w14:paraId="518692D7" w14:textId="77777777" w:rsidR="00056D46" w:rsidRPr="00667DFF" w:rsidRDefault="00056D46" w:rsidP="000504BD">
            <w:pPr>
              <w:pStyle w:val="cuatexto"/>
            </w:pPr>
            <w:r>
              <w:t>Iruñeko Udalaren Energia Operadorea SL (*)</w:t>
            </w:r>
          </w:p>
        </w:tc>
        <w:tc>
          <w:tcPr>
            <w:tcW w:w="943" w:type="pct"/>
            <w:tcBorders>
              <w:top w:val="single" w:sz="2" w:space="0" w:color="auto"/>
              <w:left w:val="nil"/>
              <w:bottom w:val="single" w:sz="2" w:space="0" w:color="auto"/>
              <w:right w:val="single" w:sz="4" w:space="0" w:color="auto"/>
            </w:tcBorders>
            <w:vAlign w:val="center"/>
          </w:tcPr>
          <w:p w14:paraId="32BC2B3B" w14:textId="77777777" w:rsidR="00056D46" w:rsidRPr="00667DFF" w:rsidRDefault="00056D46" w:rsidP="009D42D6">
            <w:pPr>
              <w:pStyle w:val="cuatexto"/>
              <w:ind w:right="74"/>
              <w:jc w:val="right"/>
            </w:pPr>
            <w:r>
              <w:t>100</w:t>
            </w:r>
          </w:p>
        </w:tc>
        <w:tc>
          <w:tcPr>
            <w:tcW w:w="2016" w:type="pct"/>
            <w:tcBorders>
              <w:top w:val="single" w:sz="2" w:space="0" w:color="auto"/>
              <w:left w:val="single" w:sz="4" w:space="0" w:color="auto"/>
              <w:bottom w:val="single" w:sz="2" w:space="0" w:color="auto"/>
              <w:right w:val="nil"/>
            </w:tcBorders>
            <w:vAlign w:val="center"/>
          </w:tcPr>
          <w:p w14:paraId="77D34A33" w14:textId="77777777" w:rsidR="00056D46" w:rsidRPr="00667DFF" w:rsidRDefault="00056D46" w:rsidP="000504BD">
            <w:pPr>
              <w:pStyle w:val="cuatexto"/>
            </w:pPr>
            <w:r>
              <w:t>Argindarra merkaturatu eta ekoiztea</w:t>
            </w:r>
          </w:p>
        </w:tc>
      </w:tr>
      <w:tr w:rsidR="00056D46" w:rsidRPr="00667DFF" w14:paraId="59BC3C7B" w14:textId="77777777" w:rsidTr="009D42D6">
        <w:trPr>
          <w:cantSplit/>
          <w:trHeight w:val="255"/>
          <w:jc w:val="center"/>
        </w:trPr>
        <w:tc>
          <w:tcPr>
            <w:tcW w:w="2041" w:type="pct"/>
            <w:tcBorders>
              <w:top w:val="single" w:sz="2" w:space="0" w:color="auto"/>
              <w:left w:val="nil"/>
              <w:bottom w:val="single" w:sz="2" w:space="0" w:color="auto"/>
              <w:right w:val="nil"/>
            </w:tcBorders>
            <w:vAlign w:val="center"/>
          </w:tcPr>
          <w:p w14:paraId="4AF4C0C4" w14:textId="77777777" w:rsidR="00056D46" w:rsidRPr="00667DFF" w:rsidRDefault="00056D46" w:rsidP="000504BD">
            <w:pPr>
              <w:pStyle w:val="cuatexto"/>
            </w:pPr>
            <w:r>
              <w:t>Animsa SA</w:t>
            </w:r>
          </w:p>
        </w:tc>
        <w:tc>
          <w:tcPr>
            <w:tcW w:w="943" w:type="pct"/>
            <w:tcBorders>
              <w:top w:val="single" w:sz="2" w:space="0" w:color="auto"/>
              <w:left w:val="nil"/>
              <w:bottom w:val="single" w:sz="2" w:space="0" w:color="auto"/>
              <w:right w:val="single" w:sz="4" w:space="0" w:color="auto"/>
            </w:tcBorders>
            <w:vAlign w:val="center"/>
          </w:tcPr>
          <w:p w14:paraId="2A93FC7E" w14:textId="77777777" w:rsidR="00056D46" w:rsidRPr="00667DFF" w:rsidRDefault="00056D46" w:rsidP="009D42D6">
            <w:pPr>
              <w:pStyle w:val="cuatexto"/>
              <w:ind w:right="74"/>
              <w:jc w:val="right"/>
            </w:pPr>
            <w:r>
              <w:t>77,69</w:t>
            </w:r>
          </w:p>
        </w:tc>
        <w:tc>
          <w:tcPr>
            <w:tcW w:w="2016" w:type="pct"/>
            <w:tcBorders>
              <w:top w:val="single" w:sz="2" w:space="0" w:color="auto"/>
              <w:left w:val="single" w:sz="4" w:space="0" w:color="auto"/>
              <w:bottom w:val="single" w:sz="2" w:space="0" w:color="auto"/>
              <w:right w:val="nil"/>
            </w:tcBorders>
            <w:vAlign w:val="center"/>
          </w:tcPr>
          <w:p w14:paraId="0A4A26B9" w14:textId="77777777" w:rsidR="00056D46" w:rsidRPr="00667DFF" w:rsidRDefault="00056D46" w:rsidP="000504BD">
            <w:pPr>
              <w:pStyle w:val="cuatexto"/>
            </w:pPr>
            <w:r>
              <w:t>Udal informatika.</w:t>
            </w:r>
          </w:p>
        </w:tc>
      </w:tr>
      <w:tr w:rsidR="00056D46" w:rsidRPr="00667DFF" w14:paraId="5310D16D" w14:textId="77777777" w:rsidTr="009D42D6">
        <w:trPr>
          <w:cantSplit/>
          <w:trHeight w:val="255"/>
          <w:jc w:val="center"/>
        </w:trPr>
        <w:tc>
          <w:tcPr>
            <w:tcW w:w="2041" w:type="pct"/>
            <w:tcBorders>
              <w:top w:val="single" w:sz="2" w:space="0" w:color="auto"/>
              <w:left w:val="nil"/>
              <w:bottom w:val="single" w:sz="4" w:space="0" w:color="auto"/>
              <w:right w:val="nil"/>
            </w:tcBorders>
            <w:vAlign w:val="center"/>
          </w:tcPr>
          <w:p w14:paraId="25691A25" w14:textId="77777777" w:rsidR="00056D46" w:rsidRPr="00667DFF" w:rsidRDefault="00056D46" w:rsidP="000504BD">
            <w:pPr>
              <w:pStyle w:val="cuatexto"/>
            </w:pPr>
            <w:r>
              <w:t>Mercairuña SA</w:t>
            </w:r>
          </w:p>
        </w:tc>
        <w:tc>
          <w:tcPr>
            <w:tcW w:w="943" w:type="pct"/>
            <w:tcBorders>
              <w:top w:val="single" w:sz="2" w:space="0" w:color="auto"/>
              <w:left w:val="nil"/>
              <w:bottom w:val="single" w:sz="4" w:space="0" w:color="auto"/>
              <w:right w:val="single" w:sz="4" w:space="0" w:color="auto"/>
            </w:tcBorders>
            <w:vAlign w:val="center"/>
          </w:tcPr>
          <w:p w14:paraId="4C1CC0A7" w14:textId="77777777" w:rsidR="00056D46" w:rsidRPr="00667DFF" w:rsidRDefault="00056D46" w:rsidP="009D42D6">
            <w:pPr>
              <w:pStyle w:val="cuatexto"/>
              <w:ind w:right="74"/>
              <w:jc w:val="right"/>
            </w:pPr>
            <w:r>
              <w:t>51</w:t>
            </w:r>
          </w:p>
        </w:tc>
        <w:tc>
          <w:tcPr>
            <w:tcW w:w="2016" w:type="pct"/>
            <w:tcBorders>
              <w:top w:val="single" w:sz="2" w:space="0" w:color="auto"/>
              <w:left w:val="single" w:sz="4" w:space="0" w:color="auto"/>
              <w:bottom w:val="single" w:sz="4" w:space="0" w:color="auto"/>
              <w:right w:val="nil"/>
            </w:tcBorders>
            <w:vAlign w:val="center"/>
          </w:tcPr>
          <w:p w14:paraId="06179DE3" w14:textId="77777777" w:rsidR="00056D46" w:rsidRPr="00667DFF" w:rsidRDefault="00056D46" w:rsidP="000504BD">
            <w:pPr>
              <w:pStyle w:val="cuatexto"/>
            </w:pPr>
            <w:r>
              <w:t>Handizkako merkatuak</w:t>
            </w:r>
          </w:p>
        </w:tc>
      </w:tr>
    </w:tbl>
    <w:p w14:paraId="473F12C5" w14:textId="77777777" w:rsidR="00056D46" w:rsidRPr="009D42D6" w:rsidRDefault="00FA0663" w:rsidP="00C04526">
      <w:pPr>
        <w:spacing w:before="60" w:after="120"/>
        <w:ind w:firstLine="0"/>
        <w:rPr>
          <w:rFonts w:ascii="Arial" w:hAnsi="Arial" w:cs="Arial"/>
          <w:spacing w:val="6"/>
          <w:sz w:val="16"/>
          <w:szCs w:val="16"/>
        </w:rPr>
      </w:pPr>
      <w:r>
        <w:rPr>
          <w:rFonts w:ascii="Arial" w:hAnsi="Arial"/>
          <w:sz w:val="16"/>
        </w:rPr>
        <w:t>(*) Osoko Bilkurak 2020ko uztailean onetsitako desegitea eta Batzar Orokor Unibertsalak 2020ko azaroaren 27an onetsitako behin betiko likidazioa.</w:t>
      </w:r>
    </w:p>
    <w:p w14:paraId="59BFF70B" w14:textId="77777777" w:rsidR="00056D46" w:rsidRPr="00667DFF" w:rsidRDefault="00056D46" w:rsidP="00C04526">
      <w:pPr>
        <w:numPr>
          <w:ilvl w:val="0"/>
          <w:numId w:val="2"/>
        </w:numPr>
        <w:tabs>
          <w:tab w:val="clear" w:pos="1948"/>
          <w:tab w:val="left" w:pos="480"/>
          <w:tab w:val="num" w:pos="7448"/>
        </w:tabs>
        <w:spacing w:before="240"/>
        <w:ind w:left="119"/>
        <w:rPr>
          <w:spacing w:val="6"/>
          <w:sz w:val="26"/>
          <w:szCs w:val="26"/>
        </w:rPr>
      </w:pPr>
      <w:r>
        <w:rPr>
          <w:sz w:val="26"/>
        </w:rPr>
        <w:t>Gayarre Antzokia Fundazioa, antzoki hori kudeatzeko eta administratzeko.</w:t>
      </w:r>
    </w:p>
    <w:p w14:paraId="347534EB" w14:textId="77777777" w:rsidR="00056D46" w:rsidRPr="00667DFF" w:rsidRDefault="00056D46" w:rsidP="00056D46">
      <w:pPr>
        <w:spacing w:after="80"/>
        <w:ind w:firstLine="284"/>
        <w:rPr>
          <w:spacing w:val="4"/>
          <w:sz w:val="26"/>
          <w:szCs w:val="26"/>
        </w:rPr>
      </w:pPr>
      <w:r>
        <w:rPr>
          <w:sz w:val="26"/>
        </w:rPr>
        <w:t>Gainera, Erruki Etxearen Fundazioa, hirugarren adinekoei laguntza ematen diharduena, udalari lotuta dago orain dela 300 urte baino gehiago, baina fundazio pribatu bat da.</w:t>
      </w:r>
    </w:p>
    <w:p w14:paraId="0F7BDFA2" w14:textId="2D7B118C" w:rsidR="00056D46" w:rsidRPr="00667DFF" w:rsidRDefault="00056D46" w:rsidP="00056D46">
      <w:pPr>
        <w:spacing w:after="100"/>
        <w:ind w:firstLine="284"/>
        <w:rPr>
          <w:spacing w:val="6"/>
          <w:sz w:val="26"/>
          <w:szCs w:val="26"/>
        </w:rPr>
      </w:pPr>
      <w:r>
        <w:rPr>
          <w:sz w:val="26"/>
        </w:rPr>
        <w:tab/>
      </w:r>
    </w:p>
    <w:p w14:paraId="1E3F0F8A" w14:textId="77777777" w:rsidR="00056D46" w:rsidRDefault="00056D46" w:rsidP="00E36872">
      <w:pPr>
        <w:pStyle w:val="atitulo1"/>
        <w:sectPr w:rsidR="00056D46" w:rsidSect="00EB7E58">
          <w:headerReference w:type="even" r:id="rId14"/>
          <w:footerReference w:type="default" r:id="rId15"/>
          <w:type w:val="oddPage"/>
          <w:pgSz w:w="11907" w:h="16840" w:code="9"/>
          <w:pgMar w:top="2109" w:right="1559" w:bottom="1644" w:left="1559" w:header="369" w:footer="136" w:gutter="0"/>
          <w:pgNumType w:start="3"/>
          <w:cols w:space="720"/>
          <w:docGrid w:linePitch="360"/>
        </w:sectPr>
      </w:pPr>
    </w:p>
    <w:p w14:paraId="7443D1C2" w14:textId="77777777" w:rsidR="00477C53" w:rsidRDefault="00477C53" w:rsidP="009D42D6">
      <w:pPr>
        <w:pStyle w:val="texto"/>
      </w:pPr>
    </w:p>
    <w:p w14:paraId="68D2FB42" w14:textId="72D04E74" w:rsidR="00056D46" w:rsidRDefault="000F00A7" w:rsidP="00056D46">
      <w:pPr>
        <w:spacing w:after="80"/>
        <w:ind w:firstLine="284"/>
        <w:rPr>
          <w:spacing w:val="4"/>
          <w:sz w:val="26"/>
          <w:szCs w:val="26"/>
        </w:rPr>
      </w:pPr>
      <w:r>
        <w:rPr>
          <w:sz w:val="26"/>
        </w:rPr>
        <w:t>Udalaren eta haren mendeko erakundeen osaera honako irudi honetan ikusten da:</w:t>
      </w:r>
    </w:p>
    <w:p w14:paraId="00FDEF84" w14:textId="77777777"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lang w:eastAsia="es-ES"/>
        </w:rPr>
      </w:pPr>
    </w:p>
    <w:p w14:paraId="28DA5AF2" w14:textId="77777777" w:rsidR="00056D46" w:rsidRPr="00667DFF" w:rsidRDefault="004209E9" w:rsidP="00056D46">
      <w:pPr>
        <w:tabs>
          <w:tab w:val="center" w:pos="2835"/>
          <w:tab w:val="center" w:pos="3969"/>
          <w:tab w:val="center" w:pos="5103"/>
          <w:tab w:val="center" w:pos="6237"/>
          <w:tab w:val="center" w:pos="7371"/>
        </w:tabs>
        <w:ind w:firstLine="0"/>
        <w:rPr>
          <w:rFonts w:ascii="Arial" w:eastAsia="Calibri" w:hAnsi="Arial" w:cs="Arial"/>
          <w:sz w:val="24"/>
        </w:rPr>
      </w:pPr>
      <w:r>
        <w:rPr>
          <w:rFonts w:ascii="Arial" w:hAnsi="Arial"/>
          <w:noProof/>
          <w:sz w:val="24"/>
        </w:rPr>
        <mc:AlternateContent>
          <mc:Choice Requires="wps">
            <w:drawing>
              <wp:anchor distT="0" distB="0" distL="114300" distR="114300" simplePos="0" relativeHeight="251611648" behindDoc="0" locked="0" layoutInCell="1" allowOverlap="1" wp14:anchorId="57216192" wp14:editId="36A914F3">
                <wp:simplePos x="0" y="0"/>
                <wp:positionH relativeFrom="column">
                  <wp:posOffset>2887980</wp:posOffset>
                </wp:positionH>
                <wp:positionV relativeFrom="paragraph">
                  <wp:posOffset>92710</wp:posOffset>
                </wp:positionV>
                <wp:extent cx="2759075" cy="434975"/>
                <wp:effectExtent l="11430" t="6985" r="10795" b="5715"/>
                <wp:wrapNone/>
                <wp:docPr id="2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434975"/>
                        </a:xfrm>
                        <a:prstGeom prst="rect">
                          <a:avLst/>
                        </a:prstGeom>
                        <a:solidFill>
                          <a:srgbClr val="FFFFFF"/>
                        </a:solidFill>
                        <a:ln w="6350">
                          <a:solidFill>
                            <a:srgbClr val="000000"/>
                          </a:solidFill>
                          <a:miter lim="800000"/>
                          <a:headEnd/>
                          <a:tailEnd/>
                        </a:ln>
                      </wps:spPr>
                      <wps:txbx>
                        <w:txbxContent>
                          <w:p w14:paraId="0A901E99" w14:textId="77777777" w:rsidR="00F615E1" w:rsidRPr="00F07734" w:rsidRDefault="00F615E1" w:rsidP="00056D46">
                            <w:pPr>
                              <w:spacing w:before="120" w:after="0"/>
                              <w:ind w:firstLine="0"/>
                              <w:jc w:val="center"/>
                              <w:rPr>
                                <w:rFonts w:ascii="Arial" w:hAnsi="Arial" w:cs="Arial"/>
                                <w:sz w:val="22"/>
                                <w:szCs w:val="22"/>
                              </w:rPr>
                            </w:pPr>
                            <w:r>
                              <w:rPr>
                                <w:rFonts w:ascii="Arial" w:hAnsi="Arial"/>
                                <w:sz w:val="22"/>
                              </w:rPr>
                              <w:t>Iruñeko Udala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16192" id="Rectangle 54" o:spid="_x0000_s1027" style="position:absolute;left:0;text-align:left;margin-left:227.4pt;margin-top:7.3pt;width:217.25pt;height:34.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" strokeweight=".5pt">
                <v:textbox>
                  <w:txbxContent>
                    <w:p w14:paraId="0A901E99" w14:textId="77777777" w:rsidR="00F615E1" w:rsidRPr="00F07734" w:rsidRDefault="00F615E1" w:rsidP="00056D46">
                      <w:pPr>
                        <w:spacing w:before="120" w:after="0"/>
                        <w:ind w:firstLine="0"/>
                        <w:jc w:val="center"/>
                        <w:rPr>
                          <w:rFonts w:ascii="Arial" w:hAnsi="Arial" w:cs="Arial"/>
                          <w:sz w:val="22"/>
                          <w:szCs w:val="22"/>
                        </w:rPr>
                      </w:pPr>
                      <w:r>
                        <w:rPr>
                          <w:rFonts w:ascii="Arial" w:hAnsi="Arial"/>
                          <w:sz w:val="22"/>
                        </w:rPr>
                        <w:t>Iruñeko Udala</w:t>
                      </w:r>
                    </w:p>
                  </w:txbxContent>
                </v:textbox>
              </v:rect>
            </w:pict>
          </mc:Fallback>
        </mc:AlternateContent>
      </w:r>
    </w:p>
    <w:p w14:paraId="5BDFAE09" w14:textId="77777777"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rPr>
      </w:pPr>
      <w:r>
        <w:rPr>
          <w:rFonts w:ascii="Arial" w:hAnsi="Arial"/>
          <w:noProof/>
          <w:sz w:val="24"/>
        </w:rPr>
        <mc:AlternateContent>
          <mc:Choice Requires="wps">
            <w:drawing>
              <wp:anchor distT="0" distB="0" distL="114300" distR="114300" simplePos="0" relativeHeight="251602432" behindDoc="0" locked="0" layoutInCell="1" allowOverlap="1" wp14:anchorId="0F95923C" wp14:editId="7817C71C">
                <wp:simplePos x="0" y="0"/>
                <wp:positionH relativeFrom="column">
                  <wp:posOffset>4478020</wp:posOffset>
                </wp:positionH>
                <wp:positionV relativeFrom="paragraph">
                  <wp:posOffset>21013</wp:posOffset>
                </wp:positionV>
                <wp:extent cx="23495" cy="3448685"/>
                <wp:effectExtent l="0" t="0" r="33655" b="18415"/>
                <wp:wrapNone/>
                <wp:docPr id="2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344868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C22CF" id="Line 51"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6pt,1.65pt" to="354.4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" strokeweight=".5pt">
                <v:stroke startarrowwidth="narrow" startarrowlength="short" endarrowwidth="narrow" endarrowlength="short"/>
              </v:line>
            </w:pict>
          </mc:Fallback>
        </mc:AlternateContent>
      </w:r>
      <w:r>
        <w:rPr>
          <w:rFonts w:ascii="Arial" w:hAnsi="Arial"/>
          <w:noProof/>
          <w:sz w:val="24"/>
        </w:rPr>
        <mc:AlternateContent>
          <mc:Choice Requires="wps">
            <w:drawing>
              <wp:anchor distT="0" distB="0" distL="114300" distR="114300" simplePos="0" relativeHeight="251617792" behindDoc="0" locked="0" layoutInCell="1" allowOverlap="1" wp14:anchorId="433E69AB" wp14:editId="4C689F8F">
                <wp:simplePos x="0" y="0"/>
                <wp:positionH relativeFrom="column">
                  <wp:posOffset>7411720</wp:posOffset>
                </wp:positionH>
                <wp:positionV relativeFrom="paragraph">
                  <wp:posOffset>120592</wp:posOffset>
                </wp:positionV>
                <wp:extent cx="2540" cy="683260"/>
                <wp:effectExtent l="0" t="0" r="35560" b="21590"/>
                <wp:wrapNone/>
                <wp:docPr id="2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68326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E195B" id="Line 56"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6pt,9.5pt" to="583.8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" strokeweight=".5pt">
                <v:stroke startarrowwidth="narrow" startarrowlength="short" endarrowwidth="narrow" endarrowlength="short"/>
              </v:line>
            </w:pict>
          </mc:Fallback>
        </mc:AlternateContent>
      </w:r>
      <w:r>
        <w:rPr>
          <w:rFonts w:ascii="Arial" w:hAnsi="Arial"/>
          <w:noProof/>
          <w:sz w:val="24"/>
        </w:rPr>
        <mc:AlternateContent>
          <mc:Choice Requires="wps">
            <w:drawing>
              <wp:anchor distT="0" distB="0" distL="114300" distR="114300" simplePos="0" relativeHeight="251630080" behindDoc="0" locked="0" layoutInCell="1" allowOverlap="1" wp14:anchorId="64BE1401" wp14:editId="6B124925">
                <wp:simplePos x="0" y="0"/>
                <wp:positionH relativeFrom="column">
                  <wp:posOffset>5640878</wp:posOffset>
                </wp:positionH>
                <wp:positionV relativeFrom="paragraph">
                  <wp:posOffset>116667</wp:posOffset>
                </wp:positionV>
                <wp:extent cx="1783080" cy="6350"/>
                <wp:effectExtent l="0" t="0" r="26670" b="31750"/>
                <wp:wrapNone/>
                <wp:docPr id="3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8308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3DD8B" id="Line 60" o:spid="_x0000_s1026" style="position:absolute;flip:x 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15pt,9.2pt" to="584.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" strokeweight=".5pt"/>
            </w:pict>
          </mc:Fallback>
        </mc:AlternateContent>
      </w:r>
      <w:r>
        <w:rPr>
          <w:rFonts w:ascii="Arial" w:hAnsi="Arial"/>
          <w:noProof/>
          <w:sz w:val="24"/>
        </w:rPr>
        <mc:AlternateContent>
          <mc:Choice Requires="wps">
            <w:drawing>
              <wp:anchor distT="0" distB="0" distL="114300" distR="114300" simplePos="0" relativeHeight="251590144" behindDoc="0" locked="0" layoutInCell="1" allowOverlap="1" wp14:anchorId="378D0807" wp14:editId="3879CA7D">
                <wp:simplePos x="0" y="0"/>
                <wp:positionH relativeFrom="column">
                  <wp:posOffset>1082675</wp:posOffset>
                </wp:positionH>
                <wp:positionV relativeFrom="paragraph">
                  <wp:posOffset>119380</wp:posOffset>
                </wp:positionV>
                <wp:extent cx="5080" cy="618490"/>
                <wp:effectExtent l="6350" t="5080" r="7620" b="5080"/>
                <wp:wrapNone/>
                <wp:docPr id="3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61849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C6265" id="Line 47"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5pt,9.4pt" to="85.6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" strokeweight=".5pt">
                <v:stroke startarrowwidth="narrow" startarrowlength="short" endarrowwidth="narrow" endarrowlength="short"/>
              </v:line>
            </w:pict>
          </mc:Fallback>
        </mc:AlternateContent>
      </w:r>
      <w:r>
        <w:rPr>
          <w:rFonts w:ascii="Arial" w:hAnsi="Arial"/>
          <w:noProof/>
          <w:sz w:val="24"/>
        </w:rPr>
        <mc:AlternateContent>
          <mc:Choice Requires="wps">
            <w:drawing>
              <wp:anchor distT="0" distB="0" distL="114300" distR="114300" simplePos="0" relativeHeight="251608576" behindDoc="0" locked="0" layoutInCell="1" allowOverlap="1" wp14:anchorId="3359DE00" wp14:editId="19A66F82">
                <wp:simplePos x="0" y="0"/>
                <wp:positionH relativeFrom="column">
                  <wp:posOffset>1070610</wp:posOffset>
                </wp:positionH>
                <wp:positionV relativeFrom="paragraph">
                  <wp:posOffset>107315</wp:posOffset>
                </wp:positionV>
                <wp:extent cx="3815715" cy="11430"/>
                <wp:effectExtent l="13335" t="12065" r="9525" b="5080"/>
                <wp:wrapNone/>
                <wp:docPr id="3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1143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75E2C" id="Line 53"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8.45pt" to="38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" strokeweight=".5pt">
                <v:stroke startarrowwidth="narrow" startarrowlength="short" endarrowwidth="narrow" endarrowlength="short"/>
              </v:line>
            </w:pict>
          </mc:Fallback>
        </mc:AlternateContent>
      </w:r>
    </w:p>
    <w:p w14:paraId="2F24767C" w14:textId="77777777"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lang w:eastAsia="es-ES"/>
        </w:rPr>
      </w:pPr>
    </w:p>
    <w:p w14:paraId="24E241B9" w14:textId="2589BE9A"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rPr>
      </w:pPr>
      <w:r>
        <w:rPr>
          <w:rFonts w:ascii="Arial" w:hAnsi="Arial"/>
          <w:noProof/>
          <w:sz w:val="24"/>
        </w:rPr>
        <mc:AlternateContent>
          <mc:Choice Requires="wps">
            <w:drawing>
              <wp:anchor distT="0" distB="0" distL="114300" distR="114300" simplePos="0" relativeHeight="251623936" behindDoc="0" locked="0" layoutInCell="1" allowOverlap="1" wp14:anchorId="211088F9" wp14:editId="12637B85">
                <wp:simplePos x="0" y="0"/>
                <wp:positionH relativeFrom="column">
                  <wp:posOffset>7933690</wp:posOffset>
                </wp:positionH>
                <wp:positionV relativeFrom="paragraph">
                  <wp:posOffset>214630</wp:posOffset>
                </wp:positionV>
                <wp:extent cx="14605" cy="645795"/>
                <wp:effectExtent l="8890" t="5080" r="5080" b="6350"/>
                <wp:wrapNone/>
                <wp:docPr id="3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645795"/>
                        </a:xfrm>
                        <a:prstGeom prst="line">
                          <a:avLst/>
                        </a:prstGeom>
                        <a:noFill/>
                        <a:ln w="6350">
                          <a:solidFill>
                            <a:srgbClr val="000000"/>
                          </a:solidFill>
                          <a:prstDash val="lg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ABBA" id="Line 58"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7pt,16.9pt" to="625.8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" strokeweight=".5pt">
                <v:stroke dashstyle="longDash" startarrowwidth="narrow" startarrowlength="short" endarrowwidth="narrow" endarrowlength="short"/>
              </v:line>
            </w:pict>
          </mc:Fallback>
        </mc:AlternateContent>
      </w:r>
      <w:r>
        <w:rPr>
          <w:rFonts w:ascii="Arial" w:hAnsi="Arial"/>
          <w:noProof/>
          <w:sz w:val="24"/>
        </w:rPr>
        <mc:AlternateContent>
          <mc:Choice Requires="wps">
            <w:drawing>
              <wp:anchor distT="0" distB="0" distL="114300" distR="114300" simplePos="0" relativeHeight="251642368" behindDoc="0" locked="0" layoutInCell="1" allowOverlap="1" wp14:anchorId="0D86669A" wp14:editId="781AC7C8">
                <wp:simplePos x="0" y="0"/>
                <wp:positionH relativeFrom="column">
                  <wp:posOffset>6652260</wp:posOffset>
                </wp:positionH>
                <wp:positionV relativeFrom="paragraph">
                  <wp:posOffset>210185</wp:posOffset>
                </wp:positionV>
                <wp:extent cx="0" cy="633095"/>
                <wp:effectExtent l="13335" t="10160" r="5715" b="13970"/>
                <wp:wrapNone/>
                <wp:docPr id="4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09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AFA20" id="Line 6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8pt,16.55pt" to="523.8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" strokeweight=".5pt">
                <v:stroke startarrowwidth="narrow" startarrowlength="short" endarrowwidth="narrow" endarrowlength="short"/>
              </v:line>
            </w:pict>
          </mc:Fallback>
        </mc:AlternateContent>
      </w:r>
      <w:r>
        <w:rPr>
          <w:rFonts w:ascii="Arial" w:hAnsi="Arial"/>
          <w:noProof/>
          <w:sz w:val="24"/>
        </w:rPr>
        <mc:AlternateContent>
          <mc:Choice Requires="wps">
            <w:drawing>
              <wp:anchor distT="0" distB="0" distL="114300" distR="114300" simplePos="0" relativeHeight="251645440" behindDoc="0" locked="0" layoutInCell="1" allowOverlap="1" wp14:anchorId="366F3972" wp14:editId="63FB9291">
                <wp:simplePos x="0" y="0"/>
                <wp:positionH relativeFrom="column">
                  <wp:posOffset>6216650</wp:posOffset>
                </wp:positionH>
                <wp:positionV relativeFrom="paragraph">
                  <wp:posOffset>8255</wp:posOffset>
                </wp:positionV>
                <wp:extent cx="1997710" cy="268605"/>
                <wp:effectExtent l="6350" t="8255" r="5715" b="8890"/>
                <wp:wrapNone/>
                <wp:docPr id="4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268605"/>
                        </a:xfrm>
                        <a:prstGeom prst="rect">
                          <a:avLst/>
                        </a:prstGeom>
                        <a:solidFill>
                          <a:srgbClr val="FFFFFF"/>
                        </a:solidFill>
                        <a:ln w="3175">
                          <a:solidFill>
                            <a:srgbClr val="000000"/>
                          </a:solidFill>
                          <a:miter lim="800000"/>
                          <a:headEnd/>
                          <a:tailEnd/>
                        </a:ln>
                      </wps:spPr>
                      <wps:txbx>
                        <w:txbxContent>
                          <w:p w14:paraId="5425BCC4" w14:textId="77777777" w:rsidR="00F615E1" w:rsidRPr="00F07734" w:rsidRDefault="00F615E1" w:rsidP="00056D46">
                            <w:pPr>
                              <w:spacing w:before="60" w:after="0"/>
                              <w:ind w:firstLine="0"/>
                              <w:jc w:val="center"/>
                              <w:rPr>
                                <w:rFonts w:ascii="Arial" w:hAnsi="Arial" w:cs="Arial"/>
                              </w:rPr>
                            </w:pPr>
                            <w:r>
                              <w:rPr>
                                <w:rFonts w:ascii="Arial" w:hAnsi="Arial"/>
                              </w:rPr>
                              <w:t>Fundazioak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3972" id="Rectangle 65" o:spid="_x0000_s1028" style="position:absolute;left:0;text-align:left;margin-left:489.5pt;margin-top:.65pt;width:157.3pt;height:21.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" strokeweight=".25pt">
                <v:textbox inset="1pt,1pt,1pt,1pt">
                  <w:txbxContent>
                    <w:p w14:paraId="5425BCC4" w14:textId="77777777" w:rsidR="00F615E1" w:rsidRPr="00F07734" w:rsidRDefault="00F615E1" w:rsidP="00056D46">
                      <w:pPr>
                        <w:spacing w:before="60" w:after="0"/>
                        <w:ind w:firstLine="0"/>
                        <w:jc w:val="center"/>
                        <w:rPr>
                          <w:rFonts w:ascii="Arial" w:hAnsi="Arial" w:cs="Arial"/>
                        </w:rPr>
                      </w:pPr>
                      <w:r>
                        <w:rPr>
                          <w:rFonts w:ascii="Arial" w:hAnsi="Arial"/>
                        </w:rPr>
                        <w:t>Fundazioak</w:t>
                      </w:r>
                    </w:p>
                  </w:txbxContent>
                </v:textbox>
              </v:rect>
            </w:pict>
          </mc:Fallback>
        </mc:AlternateContent>
      </w:r>
      <w:r>
        <w:rPr>
          <w:rFonts w:ascii="Arial" w:hAnsi="Arial"/>
          <w:noProof/>
          <w:sz w:val="24"/>
        </w:rPr>
        <mc:AlternateContent>
          <mc:Choice Requires="wps">
            <w:drawing>
              <wp:anchor distT="0" distB="0" distL="114300" distR="114300" simplePos="0" relativeHeight="251605504" behindDoc="0" locked="0" layoutInCell="1" allowOverlap="1" wp14:anchorId="4532C1CE" wp14:editId="4741E2B6">
                <wp:simplePos x="0" y="0"/>
                <wp:positionH relativeFrom="column">
                  <wp:posOffset>3523615</wp:posOffset>
                </wp:positionH>
                <wp:positionV relativeFrom="paragraph">
                  <wp:posOffset>5715</wp:posOffset>
                </wp:positionV>
                <wp:extent cx="1962785" cy="268605"/>
                <wp:effectExtent l="8890" t="5715" r="9525" b="11430"/>
                <wp:wrapNone/>
                <wp:docPr id="4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268605"/>
                        </a:xfrm>
                        <a:prstGeom prst="rect">
                          <a:avLst/>
                        </a:prstGeom>
                        <a:solidFill>
                          <a:srgbClr val="FFFFFF"/>
                        </a:solidFill>
                        <a:ln w="3175">
                          <a:solidFill>
                            <a:srgbClr val="000000"/>
                          </a:solidFill>
                          <a:miter lim="800000"/>
                          <a:headEnd/>
                          <a:tailEnd/>
                        </a:ln>
                      </wps:spPr>
                      <wps:txbx>
                        <w:txbxContent>
                          <w:p w14:paraId="724D05E0" w14:textId="77777777" w:rsidR="00F615E1" w:rsidRPr="00F07734" w:rsidRDefault="00F615E1" w:rsidP="00056D46">
                            <w:pPr>
                              <w:spacing w:before="60" w:after="0"/>
                              <w:ind w:firstLine="0"/>
                              <w:jc w:val="center"/>
                              <w:rPr>
                                <w:rFonts w:ascii="Arial" w:hAnsi="Arial" w:cs="Arial"/>
                              </w:rPr>
                            </w:pPr>
                            <w:r>
                              <w:rPr>
                                <w:rFonts w:ascii="Arial" w:hAnsi="Arial"/>
                              </w:rPr>
                              <w:t>Enpresen sektore publikoa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C1CE" id="Rectangle 52" o:spid="_x0000_s1029" style="position:absolute;left:0;text-align:left;margin-left:277.45pt;margin-top:.45pt;width:154.55pt;height:21.1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" strokeweight=".25pt">
                <v:textbox inset="1pt,1pt,1pt,1pt">
                  <w:txbxContent>
                    <w:p w14:paraId="724D05E0" w14:textId="77777777" w:rsidR="00F615E1" w:rsidRPr="00F07734" w:rsidRDefault="00F615E1" w:rsidP="00056D46">
                      <w:pPr>
                        <w:spacing w:before="60" w:after="0"/>
                        <w:ind w:firstLine="0"/>
                        <w:jc w:val="center"/>
                        <w:rPr>
                          <w:rFonts w:ascii="Arial" w:hAnsi="Arial" w:cs="Arial"/>
                        </w:rPr>
                      </w:pPr>
                      <w:r>
                        <w:rPr>
                          <w:rFonts w:ascii="Arial" w:hAnsi="Arial"/>
                        </w:rPr>
                        <w:t>Enpresen sektore publikoa</w:t>
                      </w:r>
                    </w:p>
                  </w:txbxContent>
                </v:textbox>
              </v:rect>
            </w:pict>
          </mc:Fallback>
        </mc:AlternateContent>
      </w:r>
      <w:r>
        <w:rPr>
          <w:rFonts w:ascii="Arial" w:hAnsi="Arial"/>
          <w:noProof/>
          <w:sz w:val="24"/>
        </w:rPr>
        <mc:AlternateContent>
          <mc:Choice Requires="wps">
            <w:drawing>
              <wp:anchor distT="0" distB="0" distL="114300" distR="114300" simplePos="0" relativeHeight="251639296" behindDoc="0" locked="0" layoutInCell="1" allowOverlap="1" wp14:anchorId="45A34904" wp14:editId="243503AF">
                <wp:simplePos x="0" y="0"/>
                <wp:positionH relativeFrom="column">
                  <wp:posOffset>86360</wp:posOffset>
                </wp:positionH>
                <wp:positionV relativeFrom="paragraph">
                  <wp:posOffset>45085</wp:posOffset>
                </wp:positionV>
                <wp:extent cx="2352040" cy="268605"/>
                <wp:effectExtent l="10160" t="6985" r="9525" b="10160"/>
                <wp:wrapNone/>
                <wp:docPr id="4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268605"/>
                        </a:xfrm>
                        <a:prstGeom prst="rect">
                          <a:avLst/>
                        </a:prstGeom>
                        <a:solidFill>
                          <a:srgbClr val="FFFFFF"/>
                        </a:solidFill>
                        <a:ln w="3175">
                          <a:solidFill>
                            <a:srgbClr val="000000"/>
                          </a:solidFill>
                          <a:miter lim="800000"/>
                          <a:headEnd/>
                          <a:tailEnd/>
                        </a:ln>
                      </wps:spPr>
                      <wps:txbx>
                        <w:txbxContent>
                          <w:p w14:paraId="3B44B382" w14:textId="77777777" w:rsidR="00F615E1" w:rsidRPr="00BC0591" w:rsidRDefault="00F615E1" w:rsidP="00056D46">
                            <w:pPr>
                              <w:spacing w:before="60" w:after="0"/>
                              <w:ind w:firstLine="0"/>
                              <w:jc w:val="center"/>
                              <w:rPr>
                                <w:rFonts w:ascii="Arial" w:hAnsi="Arial" w:cs="Arial"/>
                                <w:sz w:val="16"/>
                                <w:szCs w:val="16"/>
                              </w:rPr>
                            </w:pPr>
                            <w:r>
                              <w:rPr>
                                <w:rFonts w:ascii="Arial" w:hAnsi="Arial"/>
                              </w:rPr>
                              <w:t xml:space="preserve">Administrazioaren sektore publikoa </w:t>
                            </w:r>
                            <w:r>
                              <w:rPr>
                                <w:rFonts w:ascii="Arial" w:hAnsi="Arial"/>
                                <w:sz w:val="16"/>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34904" id="Rectangle 63" o:spid="_x0000_s1030" style="position:absolute;left:0;text-align:left;margin-left:6.8pt;margin-top:3.55pt;width:185.2pt;height:21.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" strokeweight=".25pt">
                <v:textbox inset="1pt,1pt,1pt,1pt">
                  <w:txbxContent>
                    <w:p w14:paraId="3B44B382" w14:textId="77777777" w:rsidR="00F615E1" w:rsidRPr="00BC0591" w:rsidRDefault="00F615E1" w:rsidP="00056D46">
                      <w:pPr>
                        <w:spacing w:before="60" w:after="0"/>
                        <w:ind w:firstLine="0"/>
                        <w:jc w:val="center"/>
                        <w:rPr>
                          <w:rFonts w:ascii="Arial" w:hAnsi="Arial" w:cs="Arial"/>
                          <w:sz w:val="16"/>
                          <w:szCs w:val="16"/>
                        </w:rPr>
                      </w:pPr>
                      <w:r>
                        <w:rPr>
                          <w:rFonts w:ascii="Arial" w:hAnsi="Arial"/>
                        </w:rPr>
                        <w:t xml:space="preserve">Administrazioaren sektore publikoa </w:t>
                      </w:r>
                      <w:r>
                        <w:rPr>
                          <w:rFonts w:ascii="Arial" w:hAnsi="Arial"/>
                          <w:sz w:val="16"/>
                        </w:rPr>
                        <w:t xml:space="preserve"> </w:t>
                      </w:r>
                    </w:p>
                  </w:txbxContent>
                </v:textbox>
              </v:rect>
            </w:pict>
          </mc:Fallback>
        </mc:AlternateContent>
      </w:r>
    </w:p>
    <w:p w14:paraId="17002569" w14:textId="3061D2BE"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rPr>
      </w:pPr>
      <w:r>
        <w:rPr>
          <w:rFonts w:ascii="Arial" w:hAnsi="Arial"/>
          <w:noProof/>
          <w:sz w:val="24"/>
        </w:rPr>
        <mc:AlternateContent>
          <mc:Choice Requires="wps">
            <w:drawing>
              <wp:anchor distT="0" distB="0" distL="114300" distR="114300" simplePos="0" relativeHeight="251722240" behindDoc="0" locked="0" layoutInCell="1" allowOverlap="1" wp14:anchorId="20DB1343" wp14:editId="0511DB61">
                <wp:simplePos x="0" y="0"/>
                <wp:positionH relativeFrom="column">
                  <wp:posOffset>-564106</wp:posOffset>
                </wp:positionH>
                <wp:positionV relativeFrom="paragraph">
                  <wp:posOffset>132866</wp:posOffset>
                </wp:positionV>
                <wp:extent cx="818024" cy="433705"/>
                <wp:effectExtent l="0" t="0" r="20320" b="23495"/>
                <wp:wrapNone/>
                <wp:docPr id="4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024" cy="433705"/>
                        </a:xfrm>
                        <a:prstGeom prst="rect">
                          <a:avLst/>
                        </a:prstGeom>
                        <a:solidFill>
                          <a:srgbClr val="FFFFFF"/>
                        </a:solidFill>
                        <a:ln w="3175">
                          <a:solidFill>
                            <a:srgbClr val="000000"/>
                          </a:solidFill>
                          <a:miter lim="800000"/>
                          <a:headEnd/>
                          <a:tailEnd/>
                        </a:ln>
                      </wps:spPr>
                      <wps:txbx>
                        <w:txbxContent>
                          <w:p w14:paraId="124155CE" w14:textId="77777777" w:rsidR="00F615E1" w:rsidRPr="00590E8E" w:rsidRDefault="00F615E1" w:rsidP="00056D46">
                            <w:pPr>
                              <w:spacing w:before="140"/>
                              <w:ind w:firstLine="0"/>
                              <w:jc w:val="center"/>
                              <w:rPr>
                                <w:rFonts w:ascii="Arial Narrow" w:hAnsi="Arial Narrow"/>
                                <w:sz w:val="18"/>
                                <w:szCs w:val="18"/>
                              </w:rPr>
                            </w:pPr>
                            <w:r>
                              <w:rPr>
                                <w:rFonts w:ascii="Arial Narrow" w:hAnsi="Arial Narrow"/>
                                <w:sz w:val="18"/>
                              </w:rPr>
                              <w:t>Alkatetza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B1343" id="Rectangle 86" o:spid="_x0000_s1031" style="position:absolute;left:0;text-align:left;margin-left:-44.4pt;margin-top:10.45pt;width:64.4pt;height:34.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" strokeweight=".25pt">
                <v:textbox inset="1pt,1.4mm,1pt,1pt">
                  <w:txbxContent>
                    <w:p w14:paraId="124155CE" w14:textId="77777777" w:rsidR="00F615E1" w:rsidRPr="00590E8E" w:rsidRDefault="00F615E1" w:rsidP="00056D46">
                      <w:pPr>
                        <w:spacing w:before="140"/>
                        <w:ind w:firstLine="0"/>
                        <w:jc w:val="center"/>
                        <w:rPr>
                          <w:rFonts w:ascii="Arial Narrow" w:hAnsi="Arial Narrow"/>
                          <w:sz w:val="18"/>
                          <w:szCs w:val="18"/>
                        </w:rPr>
                      </w:pPr>
                      <w:r>
                        <w:rPr>
                          <w:rFonts w:ascii="Arial Narrow" w:hAnsi="Arial Narrow"/>
                          <w:sz w:val="18"/>
                        </w:rPr>
                        <w:t>Alkatetza</w:t>
                      </w:r>
                    </w:p>
                  </w:txbxContent>
                </v:textbox>
              </v:rect>
            </w:pict>
          </mc:Fallback>
        </mc:AlternateContent>
      </w:r>
      <w:r>
        <w:rPr>
          <w:rFonts w:ascii="Arial" w:hAnsi="Arial"/>
          <w:noProof/>
          <w:sz w:val="24"/>
        </w:rPr>
        <mc:AlternateContent>
          <mc:Choice Requires="wps">
            <w:drawing>
              <wp:anchor distT="0" distB="0" distL="114300" distR="114300" simplePos="0" relativeHeight="251636224" behindDoc="0" locked="0" layoutInCell="1" allowOverlap="1" wp14:anchorId="0C514BE4" wp14:editId="5F242CC7">
                <wp:simplePos x="0" y="0"/>
                <wp:positionH relativeFrom="column">
                  <wp:posOffset>1447800</wp:posOffset>
                </wp:positionH>
                <wp:positionV relativeFrom="paragraph">
                  <wp:posOffset>635</wp:posOffset>
                </wp:positionV>
                <wp:extent cx="0" cy="386715"/>
                <wp:effectExtent l="9525" t="10160" r="9525" b="12700"/>
                <wp:wrapNone/>
                <wp:docPr id="4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0C051" id="Line 6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05pt" to="11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nJwIAAGE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" strokeweight=".5pt">
                <v:stroke startarrowwidth="narrow" startarrowlength="short" endarrowwidth="narrow" endarrowlength="short"/>
              </v:line>
            </w:pict>
          </mc:Fallback>
        </mc:AlternateContent>
      </w:r>
    </w:p>
    <w:p w14:paraId="7BA7E064" w14:textId="77777777"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rPr>
      </w:pPr>
      <w:r>
        <w:rPr>
          <w:rFonts w:ascii="Arial" w:hAnsi="Arial"/>
          <w:noProof/>
          <w:sz w:val="24"/>
        </w:rPr>
        <mc:AlternateContent>
          <mc:Choice Requires="wps">
            <w:drawing>
              <wp:anchor distT="0" distB="0" distL="114300" distR="114300" simplePos="0" relativeHeight="251679232" behindDoc="0" locked="0" layoutInCell="1" allowOverlap="1" wp14:anchorId="136EA038" wp14:editId="16054F0D">
                <wp:simplePos x="0" y="0"/>
                <wp:positionH relativeFrom="column">
                  <wp:posOffset>721250</wp:posOffset>
                </wp:positionH>
                <wp:positionV relativeFrom="paragraph">
                  <wp:posOffset>117309</wp:posOffset>
                </wp:positionV>
                <wp:extent cx="0" cy="2138901"/>
                <wp:effectExtent l="0" t="0" r="19050" b="33020"/>
                <wp:wrapNone/>
                <wp:docPr id="5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890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839A2" id="Line 7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9.25pt" to="56.8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" strokeweight=".5pt"/>
            </w:pict>
          </mc:Fallback>
        </mc:AlternateContent>
      </w:r>
      <w:r>
        <w:rPr>
          <w:rFonts w:ascii="Arial" w:hAnsi="Arial"/>
          <w:noProof/>
          <w:sz w:val="24"/>
        </w:rPr>
        <mc:AlternateContent>
          <mc:Choice Requires="wps">
            <w:drawing>
              <wp:anchor distT="0" distB="0" distL="114300" distR="114300" simplePos="0" relativeHeight="251719168" behindDoc="0" locked="0" layoutInCell="1" allowOverlap="1" wp14:anchorId="64B65CDE" wp14:editId="4315A4DD">
                <wp:simplePos x="0" y="0"/>
                <wp:positionH relativeFrom="column">
                  <wp:posOffset>260985</wp:posOffset>
                </wp:positionH>
                <wp:positionV relativeFrom="paragraph">
                  <wp:posOffset>114358</wp:posOffset>
                </wp:positionV>
                <wp:extent cx="434340" cy="3175"/>
                <wp:effectExtent l="0" t="0" r="22860" b="34925"/>
                <wp:wrapNone/>
                <wp:docPr id="5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66F20" id="Line 79" o:spid="_x0000_s1026" style="position:absolute;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9pt" to="54.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" strokeweight=".5pt"/>
            </w:pict>
          </mc:Fallback>
        </mc:AlternateContent>
      </w:r>
      <w:r>
        <w:rPr>
          <w:rFonts w:ascii="Arial" w:hAnsi="Arial"/>
          <w:noProof/>
          <w:sz w:val="24"/>
        </w:rPr>
        <mc:AlternateContent>
          <mc:Choice Requires="wps">
            <w:drawing>
              <wp:anchor distT="0" distB="0" distL="114300" distR="114300" simplePos="0" relativeHeight="251633152" behindDoc="0" locked="0" layoutInCell="1" allowOverlap="1" wp14:anchorId="30628190" wp14:editId="4E112B88">
                <wp:simplePos x="0" y="0"/>
                <wp:positionH relativeFrom="column">
                  <wp:posOffset>693420</wp:posOffset>
                </wp:positionH>
                <wp:positionV relativeFrom="paragraph">
                  <wp:posOffset>111760</wp:posOffset>
                </wp:positionV>
                <wp:extent cx="1973580" cy="10795"/>
                <wp:effectExtent l="7620" t="6985" r="9525" b="10795"/>
                <wp:wrapNone/>
                <wp:docPr id="5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1079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2ACA5" id="Line 6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8.8pt" to="21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8eLAIAAGY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" strokeweight=".5pt">
                <v:stroke startarrowwidth="narrow" startarrowlength="short" endarrowwidth="narrow" endarrowlength="short"/>
              </v:line>
            </w:pict>
          </mc:Fallback>
        </mc:AlternateContent>
      </w:r>
      <w:r>
        <w:rPr>
          <w:rFonts w:ascii="Arial" w:hAnsi="Arial"/>
          <w:noProof/>
          <w:sz w:val="24"/>
        </w:rPr>
        <mc:AlternateContent>
          <mc:Choice Requires="wps">
            <w:drawing>
              <wp:anchor distT="0" distB="0" distL="114300" distR="114300" simplePos="0" relativeHeight="251627008" behindDoc="0" locked="0" layoutInCell="1" allowOverlap="1" wp14:anchorId="03BFDF6B" wp14:editId="72EACBA2">
                <wp:simplePos x="0" y="0"/>
                <wp:positionH relativeFrom="column">
                  <wp:posOffset>7518400</wp:posOffset>
                </wp:positionH>
                <wp:positionV relativeFrom="paragraph">
                  <wp:posOffset>246380</wp:posOffset>
                </wp:positionV>
                <wp:extent cx="1094105" cy="268605"/>
                <wp:effectExtent l="12700" t="8255" r="7620" b="8890"/>
                <wp:wrapNone/>
                <wp:docPr id="5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68605"/>
                        </a:xfrm>
                        <a:prstGeom prst="rect">
                          <a:avLst/>
                        </a:prstGeom>
                        <a:solidFill>
                          <a:srgbClr val="FFFFFF"/>
                        </a:solidFill>
                        <a:ln w="3175">
                          <a:solidFill>
                            <a:srgbClr val="000000"/>
                          </a:solidFill>
                          <a:miter lim="800000"/>
                          <a:headEnd/>
                          <a:tailEnd/>
                        </a:ln>
                      </wps:spPr>
                      <wps:txbx>
                        <w:txbxContent>
                          <w:p w14:paraId="6F96DF5C" w14:textId="77777777" w:rsidR="00F615E1" w:rsidRPr="00334673" w:rsidRDefault="00F615E1" w:rsidP="00056D46">
                            <w:pPr>
                              <w:spacing w:after="0"/>
                              <w:ind w:firstLine="0"/>
                              <w:jc w:val="center"/>
                              <w:rPr>
                                <w:rFonts w:ascii="Arial Narrow" w:hAnsi="Arial Narrow"/>
                              </w:rPr>
                            </w:pPr>
                            <w:r>
                              <w:rPr>
                                <w:rFonts w:ascii="Arial Narrow" w:hAnsi="Arial Narrow"/>
                              </w:rPr>
                              <w:t>Erruki Etxea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FDF6B" id="Rectangle 59" o:spid="_x0000_s1032" style="position:absolute;left:0;text-align:left;margin-left:592pt;margin-top:19.4pt;width:86.15pt;height:21.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" strokeweight=".25pt">
                <v:textbox inset="1pt,1.4mm,1pt,1pt">
                  <w:txbxContent>
                    <w:p w14:paraId="6F96DF5C" w14:textId="77777777" w:rsidR="00F615E1" w:rsidRPr="00334673" w:rsidRDefault="00F615E1" w:rsidP="00056D46">
                      <w:pPr>
                        <w:spacing w:after="0"/>
                        <w:ind w:firstLine="0"/>
                        <w:jc w:val="center"/>
                        <w:rPr>
                          <w:rFonts w:ascii="Arial Narrow" w:hAnsi="Arial Narrow"/>
                        </w:rPr>
                      </w:pPr>
                      <w:r>
                        <w:rPr>
                          <w:rFonts w:ascii="Arial Narrow" w:hAnsi="Arial Narrow"/>
                        </w:rPr>
                        <w:t>Erruki Etxea</w:t>
                      </w:r>
                    </w:p>
                  </w:txbxContent>
                </v:textbox>
              </v:rect>
            </w:pict>
          </mc:Fallback>
        </mc:AlternateContent>
      </w:r>
      <w:r>
        <w:rPr>
          <w:rFonts w:ascii="Arial" w:hAnsi="Arial"/>
          <w:noProof/>
          <w:sz w:val="24"/>
        </w:rPr>
        <mc:AlternateContent>
          <mc:Choice Requires="wps">
            <w:drawing>
              <wp:anchor distT="0" distB="0" distL="114300" distR="114300" simplePos="0" relativeHeight="251648512" behindDoc="0" locked="0" layoutInCell="1" allowOverlap="1" wp14:anchorId="3492F5CC" wp14:editId="04EC54FA">
                <wp:simplePos x="0" y="0"/>
                <wp:positionH relativeFrom="column">
                  <wp:posOffset>6096000</wp:posOffset>
                </wp:positionH>
                <wp:positionV relativeFrom="paragraph">
                  <wp:posOffset>231140</wp:posOffset>
                </wp:positionV>
                <wp:extent cx="1079500" cy="268605"/>
                <wp:effectExtent l="9525" t="12065" r="6350" b="5080"/>
                <wp:wrapNone/>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68605"/>
                        </a:xfrm>
                        <a:prstGeom prst="rect">
                          <a:avLst/>
                        </a:prstGeom>
                        <a:solidFill>
                          <a:srgbClr val="FFFFFF"/>
                        </a:solidFill>
                        <a:ln w="3175">
                          <a:solidFill>
                            <a:srgbClr val="000000"/>
                          </a:solidFill>
                          <a:miter lim="800000"/>
                          <a:headEnd/>
                          <a:tailEnd/>
                        </a:ln>
                      </wps:spPr>
                      <wps:txbx>
                        <w:txbxContent>
                          <w:p w14:paraId="4B640F30" w14:textId="77777777" w:rsidR="00F615E1" w:rsidRPr="00334673" w:rsidRDefault="00F615E1" w:rsidP="00056D46">
                            <w:pPr>
                              <w:spacing w:after="0"/>
                              <w:ind w:firstLine="0"/>
                              <w:jc w:val="center"/>
                              <w:rPr>
                                <w:rFonts w:ascii="Arial Narrow" w:hAnsi="Arial Narrow"/>
                              </w:rPr>
                            </w:pPr>
                            <w:r>
                              <w:rPr>
                                <w:rFonts w:ascii="Arial Narrow" w:hAnsi="Arial Narrow"/>
                              </w:rPr>
                              <w:t>Gayarre Antzokia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F5CC" id="Rectangle 66" o:spid="_x0000_s1033" style="position:absolute;left:0;text-align:left;margin-left:480pt;margin-top:18.2pt;width:85pt;height:2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" strokeweight=".25pt">
                <v:textbox inset="1pt,1.4mm,1pt,1pt">
                  <w:txbxContent>
                    <w:p w14:paraId="4B640F30" w14:textId="77777777" w:rsidR="00F615E1" w:rsidRPr="00334673" w:rsidRDefault="00F615E1" w:rsidP="00056D46">
                      <w:pPr>
                        <w:spacing w:after="0"/>
                        <w:ind w:firstLine="0"/>
                        <w:jc w:val="center"/>
                        <w:rPr>
                          <w:rFonts w:ascii="Arial Narrow" w:hAnsi="Arial Narrow"/>
                        </w:rPr>
                      </w:pPr>
                      <w:r>
                        <w:rPr>
                          <w:rFonts w:ascii="Arial Narrow" w:hAnsi="Arial Narrow"/>
                        </w:rPr>
                        <w:t>Gayarre Antzokia</w:t>
                      </w:r>
                    </w:p>
                  </w:txbxContent>
                </v:textbox>
              </v:rect>
            </w:pict>
          </mc:Fallback>
        </mc:AlternateContent>
      </w:r>
      <w:r>
        <w:rPr>
          <w:rFonts w:ascii="Arial" w:hAnsi="Arial"/>
          <w:noProof/>
          <w:sz w:val="24"/>
        </w:rPr>
        <mc:AlternateContent>
          <mc:Choice Requires="wps">
            <w:drawing>
              <wp:anchor distT="0" distB="0" distL="114300" distR="114300" simplePos="0" relativeHeight="251593216" behindDoc="0" locked="0" layoutInCell="1" allowOverlap="1" wp14:anchorId="7984A155" wp14:editId="702E21A7">
                <wp:simplePos x="0" y="0"/>
                <wp:positionH relativeFrom="column">
                  <wp:posOffset>2667000</wp:posOffset>
                </wp:positionH>
                <wp:positionV relativeFrom="paragraph">
                  <wp:posOffset>116840</wp:posOffset>
                </wp:positionV>
                <wp:extent cx="7620" cy="374015"/>
                <wp:effectExtent l="9525" t="12065" r="11430" b="13970"/>
                <wp:wrapNone/>
                <wp:docPr id="9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7401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EF5AB" id="Line 48"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9.2pt" to="210.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3Ma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" strokeweight=".5pt">
                <v:stroke startarrowwidth="narrow" startarrowlength="short" endarrowwidth="narrow" endarrowlength="short"/>
              </v:line>
            </w:pict>
          </mc:Fallback>
        </mc:AlternateContent>
      </w:r>
      <w:r>
        <w:rPr>
          <w:rFonts w:ascii="Arial" w:hAnsi="Arial"/>
          <w:noProof/>
          <w:sz w:val="24"/>
        </w:rPr>
        <mc:AlternateContent>
          <mc:Choice Requires="wps">
            <w:drawing>
              <wp:anchor distT="0" distB="0" distL="114300" distR="114300" simplePos="0" relativeHeight="251663872" behindDoc="0" locked="0" layoutInCell="1" allowOverlap="1" wp14:anchorId="34CDF389" wp14:editId="5C04AFF3">
                <wp:simplePos x="0" y="0"/>
                <wp:positionH relativeFrom="column">
                  <wp:posOffset>4648200</wp:posOffset>
                </wp:positionH>
                <wp:positionV relativeFrom="paragraph">
                  <wp:posOffset>231140</wp:posOffset>
                </wp:positionV>
                <wp:extent cx="990600" cy="273685"/>
                <wp:effectExtent l="9525" t="12065" r="9525" b="9525"/>
                <wp:wrapNone/>
                <wp:docPr id="9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3685"/>
                        </a:xfrm>
                        <a:prstGeom prst="rect">
                          <a:avLst/>
                        </a:prstGeom>
                        <a:solidFill>
                          <a:srgbClr val="FFFFFF"/>
                        </a:solidFill>
                        <a:ln w="3175">
                          <a:solidFill>
                            <a:srgbClr val="000000"/>
                          </a:solidFill>
                          <a:miter lim="800000"/>
                          <a:headEnd/>
                          <a:tailEnd/>
                        </a:ln>
                      </wps:spPr>
                      <wps:txbx>
                        <w:txbxContent>
                          <w:p w14:paraId="2BA466FA" w14:textId="77777777" w:rsidR="00F615E1" w:rsidRPr="004817A8" w:rsidRDefault="00F615E1" w:rsidP="00056D46">
                            <w:pPr>
                              <w:spacing w:after="0"/>
                              <w:ind w:firstLine="0"/>
                              <w:jc w:val="center"/>
                              <w:rPr>
                                <w:rFonts w:ascii="Arial Narrow" w:hAnsi="Arial Narrow"/>
                              </w:rPr>
                            </w:pPr>
                            <w:r>
                              <w:rPr>
                                <w:rFonts w:ascii="Arial Narrow" w:hAnsi="Arial Narrow"/>
                                <w:sz w:val="19"/>
                              </w:rPr>
                              <w:t>Comiruña: % 100</w:t>
                            </w:r>
                            <w:r>
                              <w:rPr>
                                <w:rFonts w:ascii="Arial Narrow" w:hAnsi="Arial Narrow"/>
                              </w:rPr>
                              <w:t xml:space="preserve"> </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DF389" id="Rectangle 72" o:spid="_x0000_s1034" style="position:absolute;left:0;text-align:left;margin-left:366pt;margin-top:18.2pt;width:78pt;height:21.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" strokeweight=".25pt">
                <v:textbox inset="1pt,1.4mm,1pt,1pt">
                  <w:txbxContent>
                    <w:p w14:paraId="2BA466FA" w14:textId="77777777" w:rsidR="00F615E1" w:rsidRPr="004817A8" w:rsidRDefault="00F615E1" w:rsidP="00056D46">
                      <w:pPr>
                        <w:spacing w:after="0"/>
                        <w:ind w:firstLine="0"/>
                        <w:jc w:val="center"/>
                        <w:rPr>
                          <w:rFonts w:ascii="Arial Narrow" w:hAnsi="Arial Narrow"/>
                        </w:rPr>
                      </w:pPr>
                      <w:r>
                        <w:rPr>
                          <w:rFonts w:ascii="Arial Narrow" w:hAnsi="Arial Narrow"/>
                          <w:sz w:val="19"/>
                        </w:rPr>
                        <w:t>Comiruña: % 100</w:t>
                      </w:r>
                      <w:r>
                        <w:rPr>
                          <w:rFonts w:ascii="Arial Narrow" w:hAnsi="Arial Narrow"/>
                        </w:rPr>
                        <w:t xml:space="preserve"> </w:t>
                      </w:r>
                    </w:p>
                  </w:txbxContent>
                </v:textbox>
              </v:rect>
            </w:pict>
          </mc:Fallback>
        </mc:AlternateContent>
      </w:r>
    </w:p>
    <w:p w14:paraId="725865D2" w14:textId="77777777"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rPr>
      </w:pPr>
      <w:r>
        <w:rPr>
          <w:rFonts w:ascii="Arial" w:hAnsi="Arial"/>
          <w:noProof/>
          <w:sz w:val="24"/>
        </w:rPr>
        <mc:AlternateContent>
          <mc:Choice Requires="wps">
            <w:drawing>
              <wp:anchor distT="0" distB="0" distL="114300" distR="114300" simplePos="0" relativeHeight="251709952" behindDoc="0" locked="0" layoutInCell="1" allowOverlap="1" wp14:anchorId="3ADEEDAC" wp14:editId="1550A4A5">
                <wp:simplePos x="0" y="0"/>
                <wp:positionH relativeFrom="column">
                  <wp:posOffset>-573708</wp:posOffset>
                </wp:positionH>
                <wp:positionV relativeFrom="paragraph">
                  <wp:posOffset>99060</wp:posOffset>
                </wp:positionV>
                <wp:extent cx="1065475" cy="485775"/>
                <wp:effectExtent l="0" t="0" r="20955" b="28575"/>
                <wp:wrapNone/>
                <wp:docPr id="9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475" cy="485775"/>
                        </a:xfrm>
                        <a:prstGeom prst="rect">
                          <a:avLst/>
                        </a:prstGeom>
                        <a:solidFill>
                          <a:srgbClr val="FFFFFF"/>
                        </a:solidFill>
                        <a:ln w="3175">
                          <a:solidFill>
                            <a:srgbClr val="000000"/>
                          </a:solidFill>
                          <a:miter lim="800000"/>
                          <a:headEnd/>
                          <a:tailEnd/>
                        </a:ln>
                      </wps:spPr>
                      <wps:txbx>
                        <w:txbxContent>
                          <w:p w14:paraId="2F1748F1" w14:textId="66327018" w:rsidR="00F615E1" w:rsidRPr="00F64422" w:rsidRDefault="00F615E1" w:rsidP="00056D46">
                            <w:pPr>
                              <w:spacing w:before="60" w:after="80"/>
                              <w:ind w:firstLine="0"/>
                              <w:jc w:val="center"/>
                              <w:rPr>
                                <w:rFonts w:ascii="Arial" w:hAnsi="Arial" w:cs="Arial"/>
                                <w:sz w:val="16"/>
                                <w:szCs w:val="16"/>
                              </w:rPr>
                            </w:pPr>
                            <w:r>
                              <w:rPr>
                                <w:rFonts w:ascii="Arial Narrow" w:hAnsi="Arial Narrow"/>
                                <w:sz w:val="17"/>
                              </w:rPr>
                              <w:t>Gobernu Estrategikoa, Merkataritza eta Turismoa</w:t>
                            </w:r>
                          </w:p>
                          <w:p w14:paraId="2B5617D3" w14:textId="77777777" w:rsidR="00F615E1" w:rsidRPr="002D442C" w:rsidRDefault="00F615E1" w:rsidP="00056D46">
                            <w:pPr>
                              <w:spacing w:before="20" w:after="80"/>
                              <w:ind w:firstLine="0"/>
                              <w:jc w:val="center"/>
                              <w:rPr>
                                <w:rFonts w:ascii="Arial Narrow" w:hAnsi="Arial Narrow"/>
                                <w:sz w:val="18"/>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EEDAC" id="Rectangle 90" o:spid="_x0000_s1035" style="position:absolute;left:0;text-align:left;margin-left:-45.15pt;margin-top:7.8pt;width:83.9pt;height:38.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" strokeweight=".25pt">
                <v:textbox inset="1pt,1.4mm,1pt,1pt">
                  <w:txbxContent>
                    <w:p w14:paraId="2F1748F1" w14:textId="66327018" w:rsidR="00F615E1" w:rsidRPr="00F64422" w:rsidRDefault="00F615E1" w:rsidP="00056D46">
                      <w:pPr>
                        <w:spacing w:before="60" w:after="80"/>
                        <w:ind w:firstLine="0"/>
                        <w:jc w:val="center"/>
                        <w:rPr>
                          <w:rFonts w:ascii="Arial" w:hAnsi="Arial" w:cs="Arial"/>
                          <w:sz w:val="16"/>
                          <w:szCs w:val="16"/>
                        </w:rPr>
                      </w:pPr>
                      <w:r>
                        <w:rPr>
                          <w:rFonts w:ascii="Arial Narrow" w:hAnsi="Arial Narrow"/>
                          <w:sz w:val="17"/>
                        </w:rPr>
                        <w:t>Gobernu Estrategikoa, Merkataritza eta Turismoa</w:t>
                      </w:r>
                    </w:p>
                    <w:p w14:paraId="2B5617D3" w14:textId="77777777" w:rsidR="00F615E1" w:rsidRPr="002D442C" w:rsidRDefault="00F615E1" w:rsidP="00056D46">
                      <w:pPr>
                        <w:spacing w:before="20" w:after="80"/>
                        <w:ind w:firstLine="0"/>
                        <w:jc w:val="center"/>
                        <w:rPr>
                          <w:rFonts w:ascii="Arial Narrow" w:hAnsi="Arial Narrow"/>
                          <w:sz w:val="18"/>
                          <w:szCs w:val="18"/>
                        </w:rPr>
                      </w:pPr>
                    </w:p>
                  </w:txbxContent>
                </v:textbox>
              </v:rect>
            </w:pict>
          </mc:Fallback>
        </mc:AlternateContent>
      </w:r>
      <w:r>
        <w:rPr>
          <w:rFonts w:ascii="Arial" w:hAnsi="Arial"/>
          <w:noProof/>
          <w:sz w:val="24"/>
        </w:rPr>
        <mc:AlternateContent>
          <mc:Choice Requires="wps">
            <w:drawing>
              <wp:anchor distT="0" distB="0" distL="114300" distR="114300" simplePos="0" relativeHeight="251713024" behindDoc="0" locked="0" layoutInCell="1" allowOverlap="1" wp14:anchorId="51C91A84" wp14:editId="2B0B2C38">
                <wp:simplePos x="0" y="0"/>
                <wp:positionH relativeFrom="column">
                  <wp:posOffset>918210</wp:posOffset>
                </wp:positionH>
                <wp:positionV relativeFrom="paragraph">
                  <wp:posOffset>73025</wp:posOffset>
                </wp:positionV>
                <wp:extent cx="1047750" cy="371475"/>
                <wp:effectExtent l="0" t="0" r="19050" b="28575"/>
                <wp:wrapNone/>
                <wp:docPr id="9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71475"/>
                        </a:xfrm>
                        <a:prstGeom prst="rect">
                          <a:avLst/>
                        </a:prstGeom>
                        <a:solidFill>
                          <a:srgbClr val="FFFFFF"/>
                        </a:solidFill>
                        <a:ln w="3175">
                          <a:solidFill>
                            <a:srgbClr val="000000"/>
                          </a:solidFill>
                          <a:miter lim="800000"/>
                          <a:headEnd/>
                          <a:tailEnd/>
                        </a:ln>
                      </wps:spPr>
                      <wps:txbx>
                        <w:txbxContent>
                          <w:p w14:paraId="4F743F6F" w14:textId="77777777" w:rsidR="00F615E1" w:rsidRPr="00590E8E" w:rsidRDefault="00F615E1" w:rsidP="00056D46">
                            <w:pPr>
                              <w:spacing w:before="60" w:after="80"/>
                              <w:ind w:firstLine="0"/>
                              <w:jc w:val="center"/>
                              <w:rPr>
                                <w:rFonts w:ascii="Arial Narrow" w:hAnsi="Arial Narrow"/>
                                <w:sz w:val="18"/>
                                <w:szCs w:val="18"/>
                              </w:rPr>
                            </w:pPr>
                            <w:r>
                              <w:rPr>
                                <w:rFonts w:ascii="Arial Narrow" w:hAnsi="Arial Narrow"/>
                                <w:sz w:val="18"/>
                              </w:rPr>
                              <w:t>Herritarraren Segurtasuna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91A84" id="_x0000_s1036" style="position:absolute;left:0;text-align:left;margin-left:72.3pt;margin-top:5.75pt;width:82.5pt;height:29.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" strokeweight=".25pt">
                <v:textbox inset="1pt,1.4mm,1pt,1pt">
                  <w:txbxContent>
                    <w:p w14:paraId="4F743F6F" w14:textId="77777777" w:rsidR="00F615E1" w:rsidRPr="00590E8E" w:rsidRDefault="00F615E1" w:rsidP="00056D46">
                      <w:pPr>
                        <w:spacing w:before="60" w:after="80"/>
                        <w:ind w:firstLine="0"/>
                        <w:jc w:val="center"/>
                        <w:rPr>
                          <w:rFonts w:ascii="Arial Narrow" w:hAnsi="Arial Narrow"/>
                          <w:sz w:val="18"/>
                          <w:szCs w:val="18"/>
                        </w:rPr>
                      </w:pPr>
                      <w:r>
                        <w:rPr>
                          <w:rFonts w:ascii="Arial Narrow" w:hAnsi="Arial Narrow"/>
                          <w:sz w:val="18"/>
                        </w:rPr>
                        <w:t>Herritarraren Segurtasuna</w:t>
                      </w:r>
                    </w:p>
                  </w:txbxContent>
                </v:textbox>
              </v:rect>
            </w:pict>
          </mc:Fallback>
        </mc:AlternateContent>
      </w:r>
      <w:r>
        <w:rPr>
          <w:rFonts w:ascii="Arial" w:hAnsi="Arial"/>
          <w:noProof/>
          <w:sz w:val="24"/>
        </w:rPr>
        <mc:AlternateContent>
          <mc:Choice Requires="wps">
            <w:drawing>
              <wp:anchor distT="0" distB="0" distL="114300" distR="114300" simplePos="0" relativeHeight="251660800" behindDoc="0" locked="0" layoutInCell="1" allowOverlap="1" wp14:anchorId="66AC3A41" wp14:editId="7843CE9D">
                <wp:simplePos x="0" y="0"/>
                <wp:positionH relativeFrom="column">
                  <wp:posOffset>4495800</wp:posOffset>
                </wp:positionH>
                <wp:positionV relativeFrom="paragraph">
                  <wp:posOffset>66675</wp:posOffset>
                </wp:positionV>
                <wp:extent cx="457200" cy="635"/>
                <wp:effectExtent l="9525" t="9525" r="9525" b="8890"/>
                <wp:wrapNone/>
                <wp:docPr id="10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CE7AC" id="Line 7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5.25pt" to="39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" strokeweight=".5pt"/>
            </w:pict>
          </mc:Fallback>
        </mc:AlternateContent>
      </w:r>
      <w:r>
        <w:rPr>
          <w:rFonts w:ascii="Arial" w:hAnsi="Arial"/>
          <w:noProof/>
          <w:sz w:val="24"/>
        </w:rPr>
        <mc:AlternateContent>
          <mc:Choice Requires="wps">
            <w:drawing>
              <wp:anchor distT="0" distB="0" distL="114300" distR="114300" simplePos="0" relativeHeight="251620864" behindDoc="0" locked="0" layoutInCell="1" allowOverlap="1" wp14:anchorId="5C5A58AA" wp14:editId="110866E0">
                <wp:simplePos x="0" y="0"/>
                <wp:positionH relativeFrom="column">
                  <wp:posOffset>2225040</wp:posOffset>
                </wp:positionH>
                <wp:positionV relativeFrom="paragraph">
                  <wp:posOffset>182245</wp:posOffset>
                </wp:positionV>
                <wp:extent cx="1440180" cy="266700"/>
                <wp:effectExtent l="5715" t="10795" r="11430" b="8255"/>
                <wp:wrapNone/>
                <wp:docPr id="10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66700"/>
                        </a:xfrm>
                        <a:prstGeom prst="rect">
                          <a:avLst/>
                        </a:prstGeom>
                        <a:solidFill>
                          <a:srgbClr val="FFFFFF"/>
                        </a:solidFill>
                        <a:ln w="3175">
                          <a:solidFill>
                            <a:srgbClr val="000000"/>
                          </a:solidFill>
                          <a:miter lim="800000"/>
                          <a:headEnd/>
                          <a:tailEnd/>
                        </a:ln>
                      </wps:spPr>
                      <wps:txbx>
                        <w:txbxContent>
                          <w:p w14:paraId="09503313" w14:textId="77777777" w:rsidR="00F615E1" w:rsidRPr="00334673" w:rsidRDefault="00F615E1" w:rsidP="00056D46">
                            <w:pPr>
                              <w:spacing w:after="0"/>
                              <w:ind w:firstLine="0"/>
                              <w:jc w:val="center"/>
                              <w:rPr>
                                <w:rFonts w:ascii="Arial Narrow" w:hAnsi="Arial Narrow"/>
                              </w:rPr>
                            </w:pPr>
                            <w:r>
                              <w:rPr>
                                <w:rFonts w:ascii="Arial Narrow" w:hAnsi="Arial Narrow"/>
                              </w:rPr>
                              <w:t>Erakunde autonomoak</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A58AA" id="Rectangle 57" o:spid="_x0000_s1037" style="position:absolute;left:0;text-align:left;margin-left:175.2pt;margin-top:14.35pt;width:113.4pt;height:2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" strokeweight=".25pt">
                <v:textbox inset="1pt,1.4mm,1pt,1pt">
                  <w:txbxContent>
                    <w:p w14:paraId="09503313" w14:textId="77777777" w:rsidR="00F615E1" w:rsidRPr="00334673" w:rsidRDefault="00F615E1" w:rsidP="00056D46">
                      <w:pPr>
                        <w:spacing w:after="0"/>
                        <w:ind w:firstLine="0"/>
                        <w:jc w:val="center"/>
                        <w:rPr>
                          <w:rFonts w:ascii="Arial Narrow" w:hAnsi="Arial Narrow"/>
                        </w:rPr>
                      </w:pPr>
                      <w:r>
                        <w:rPr>
                          <w:rFonts w:ascii="Arial Narrow" w:hAnsi="Arial Narrow"/>
                        </w:rPr>
                        <w:t>Erakunde autonomoak</w:t>
                      </w:r>
                    </w:p>
                  </w:txbxContent>
                </v:textbox>
              </v:rect>
            </w:pict>
          </mc:Fallback>
        </mc:AlternateContent>
      </w:r>
    </w:p>
    <w:p w14:paraId="44470F1E" w14:textId="77777777"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rPr>
      </w:pPr>
      <w:r>
        <w:rPr>
          <w:rFonts w:ascii="Arial" w:hAnsi="Arial"/>
          <w:noProof/>
          <w:sz w:val="24"/>
        </w:rPr>
        <mc:AlternateContent>
          <mc:Choice Requires="wps">
            <w:drawing>
              <wp:anchor distT="0" distB="0" distL="114300" distR="114300" simplePos="0" relativeHeight="251666944" behindDoc="0" locked="0" layoutInCell="1" allowOverlap="1" wp14:anchorId="0A5F4F2F" wp14:editId="056D6D35">
                <wp:simplePos x="0" y="0"/>
                <wp:positionH relativeFrom="column">
                  <wp:posOffset>4656786</wp:posOffset>
                </wp:positionH>
                <wp:positionV relativeFrom="paragraph">
                  <wp:posOffset>73633</wp:posOffset>
                </wp:positionV>
                <wp:extent cx="990600" cy="516696"/>
                <wp:effectExtent l="0" t="0" r="19050" b="17145"/>
                <wp:wrapNone/>
                <wp:docPr id="10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16696"/>
                        </a:xfrm>
                        <a:prstGeom prst="rect">
                          <a:avLst/>
                        </a:prstGeom>
                        <a:solidFill>
                          <a:srgbClr val="FFFFFF"/>
                        </a:solidFill>
                        <a:ln w="3175">
                          <a:solidFill>
                            <a:srgbClr val="000000"/>
                          </a:solidFill>
                          <a:miter lim="800000"/>
                          <a:headEnd/>
                          <a:tailEnd/>
                        </a:ln>
                      </wps:spPr>
                      <wps:txbx>
                        <w:txbxContent>
                          <w:p w14:paraId="50818969" w14:textId="77777777" w:rsidR="00F615E1" w:rsidRDefault="00F615E1" w:rsidP="00056D46">
                            <w:pPr>
                              <w:spacing w:before="20" w:after="0"/>
                              <w:ind w:firstLine="0"/>
                              <w:jc w:val="center"/>
                              <w:rPr>
                                <w:rFonts w:ascii="Arial Narrow" w:hAnsi="Arial Narrow"/>
                                <w:sz w:val="19"/>
                                <w:szCs w:val="19"/>
                              </w:rPr>
                            </w:pPr>
                            <w:r>
                              <w:rPr>
                                <w:rFonts w:ascii="Arial Narrow" w:hAnsi="Arial Narrow"/>
                                <w:sz w:val="19"/>
                              </w:rPr>
                              <w:t>Iruñeko Udalaren</w:t>
                            </w:r>
                          </w:p>
                          <w:p w14:paraId="14816361" w14:textId="77777777" w:rsidR="00F615E1" w:rsidRDefault="00F615E1" w:rsidP="00056D46">
                            <w:pPr>
                              <w:spacing w:before="20" w:after="0"/>
                              <w:ind w:firstLine="0"/>
                              <w:jc w:val="center"/>
                              <w:rPr>
                                <w:rFonts w:ascii="Arial Narrow" w:hAnsi="Arial Narrow"/>
                                <w:sz w:val="19"/>
                                <w:szCs w:val="19"/>
                              </w:rPr>
                            </w:pPr>
                            <w:r>
                              <w:rPr>
                                <w:rFonts w:ascii="Arial Narrow" w:hAnsi="Arial Narrow"/>
                                <w:sz w:val="19"/>
                              </w:rPr>
                              <w:t>Energia Operadorea: % 100</w:t>
                            </w:r>
                          </w:p>
                          <w:p w14:paraId="42CE38BC" w14:textId="77777777" w:rsidR="00F615E1" w:rsidRPr="00F07734" w:rsidRDefault="00F615E1" w:rsidP="00056D46">
                            <w:pPr>
                              <w:spacing w:before="20" w:after="0"/>
                              <w:ind w:firstLine="0"/>
                              <w:jc w:val="center"/>
                              <w:rPr>
                                <w:rFonts w:ascii="Arial Narrow" w:hAnsi="Arial Narrow"/>
                                <w:sz w:val="19"/>
                                <w:szCs w:val="19"/>
                              </w:rPr>
                            </w:pPr>
                            <w:r>
                              <w:rPr>
                                <w:rFonts w:ascii="Arial Narrow" w:hAnsi="Arial Narrow"/>
                                <w:sz w:val="19"/>
                              </w:rPr>
                              <w:t>% 100</w:t>
                            </w:r>
                          </w:p>
                          <w:p w14:paraId="7C635C7C" w14:textId="77777777" w:rsidR="00F615E1" w:rsidRPr="00BD1555" w:rsidRDefault="00F615E1" w:rsidP="00056D46">
                            <w:pPr>
                              <w:rPr>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F4F2F" id="Rectangle 73" o:spid="_x0000_s1038" style="position:absolute;left:0;text-align:left;margin-left:366.7pt;margin-top:5.8pt;width:78pt;height:4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" strokeweight=".25pt">
                <v:textbox inset="1pt,1.4mm,1pt,1pt">
                  <w:txbxContent>
                    <w:p w14:paraId="50818969" w14:textId="77777777" w:rsidR="00F615E1" w:rsidRDefault="00F615E1" w:rsidP="00056D46">
                      <w:pPr>
                        <w:spacing w:before="20" w:after="0"/>
                        <w:ind w:firstLine="0"/>
                        <w:jc w:val="center"/>
                        <w:rPr>
                          <w:rFonts w:ascii="Arial Narrow" w:hAnsi="Arial Narrow"/>
                          <w:sz w:val="19"/>
                          <w:szCs w:val="19"/>
                        </w:rPr>
                      </w:pPr>
                      <w:r>
                        <w:rPr>
                          <w:rFonts w:ascii="Arial Narrow" w:hAnsi="Arial Narrow"/>
                          <w:sz w:val="19"/>
                        </w:rPr>
                        <w:t>Iruñeko Udalaren</w:t>
                      </w:r>
                    </w:p>
                    <w:p w14:paraId="14816361" w14:textId="77777777" w:rsidR="00F615E1" w:rsidRDefault="00F615E1" w:rsidP="00056D46">
                      <w:pPr>
                        <w:spacing w:before="20" w:after="0"/>
                        <w:ind w:firstLine="0"/>
                        <w:jc w:val="center"/>
                        <w:rPr>
                          <w:rFonts w:ascii="Arial Narrow" w:hAnsi="Arial Narrow"/>
                          <w:sz w:val="19"/>
                          <w:szCs w:val="19"/>
                        </w:rPr>
                      </w:pPr>
                      <w:r>
                        <w:rPr>
                          <w:rFonts w:ascii="Arial Narrow" w:hAnsi="Arial Narrow"/>
                          <w:sz w:val="19"/>
                        </w:rPr>
                        <w:t>Energia Operadorea: % 100</w:t>
                      </w:r>
                    </w:p>
                    <w:p w14:paraId="42CE38BC" w14:textId="77777777" w:rsidR="00F615E1" w:rsidRPr="00F07734" w:rsidRDefault="00F615E1" w:rsidP="00056D46">
                      <w:pPr>
                        <w:spacing w:before="20" w:after="0"/>
                        <w:ind w:firstLine="0"/>
                        <w:jc w:val="center"/>
                        <w:rPr>
                          <w:rFonts w:ascii="Arial Narrow" w:hAnsi="Arial Narrow"/>
                          <w:sz w:val="19"/>
                          <w:szCs w:val="19"/>
                        </w:rPr>
                      </w:pPr>
                      <w:r>
                        <w:rPr>
                          <w:rFonts w:ascii="Arial Narrow" w:hAnsi="Arial Narrow"/>
                          <w:sz w:val="19"/>
                        </w:rPr>
                        <w:t>% 100</w:t>
                      </w:r>
                    </w:p>
                    <w:p w14:paraId="7C635C7C" w14:textId="77777777" w:rsidR="00F615E1" w:rsidRPr="00BD1555" w:rsidRDefault="00F615E1" w:rsidP="00056D46">
                      <w:pPr>
                        <w:rPr>
                          <w:szCs w:val="18"/>
                        </w:rPr>
                      </w:pPr>
                    </w:p>
                  </w:txbxContent>
                </v:textbox>
              </v:rect>
            </w:pict>
          </mc:Fallback>
        </mc:AlternateContent>
      </w:r>
      <w:r>
        <w:rPr>
          <w:rFonts w:ascii="Arial" w:hAnsi="Arial"/>
          <w:noProof/>
          <w:sz w:val="24"/>
        </w:rPr>
        <mc:AlternateContent>
          <mc:Choice Requires="wps">
            <w:drawing>
              <wp:anchor distT="0" distB="0" distL="114300" distR="114300" simplePos="0" relativeHeight="251682304" behindDoc="0" locked="0" layoutInCell="1" allowOverlap="1" wp14:anchorId="52034765" wp14:editId="62D6CFEC">
                <wp:simplePos x="0" y="0"/>
                <wp:positionH relativeFrom="column">
                  <wp:posOffset>495300</wp:posOffset>
                </wp:positionH>
                <wp:positionV relativeFrom="paragraph">
                  <wp:posOffset>16510</wp:posOffset>
                </wp:positionV>
                <wp:extent cx="434340" cy="3175"/>
                <wp:effectExtent l="9525" t="6985" r="13335" b="8890"/>
                <wp:wrapNone/>
                <wp:docPr id="10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C8B97" id="Line 79"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3pt" to="7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" strokeweight=".5pt"/>
            </w:pict>
          </mc:Fallback>
        </mc:AlternateContent>
      </w:r>
      <w:r>
        <w:rPr>
          <w:rFonts w:ascii="Arial" w:hAnsi="Arial"/>
          <w:noProof/>
          <w:sz w:val="24"/>
        </w:rPr>
        <mc:AlternateContent>
          <mc:Choice Requires="wps">
            <w:drawing>
              <wp:anchor distT="0" distB="0" distL="114300" distR="114300" simplePos="0" relativeHeight="251657728" behindDoc="0" locked="0" layoutInCell="1" allowOverlap="1" wp14:anchorId="65F36F97" wp14:editId="470CF269">
                <wp:simplePos x="0" y="0"/>
                <wp:positionH relativeFrom="column">
                  <wp:posOffset>4480560</wp:posOffset>
                </wp:positionH>
                <wp:positionV relativeFrom="paragraph">
                  <wp:posOffset>253365</wp:posOffset>
                </wp:positionV>
                <wp:extent cx="457200" cy="635"/>
                <wp:effectExtent l="13335" t="5715" r="5715" b="12700"/>
                <wp:wrapNone/>
                <wp:docPr id="10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8B6A7" id="Line 7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9.95pt" to="388.8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" strokeweight=".5pt"/>
            </w:pict>
          </mc:Fallback>
        </mc:AlternateContent>
      </w:r>
      <w:r>
        <w:rPr>
          <w:rFonts w:ascii="Arial" w:hAnsi="Arial"/>
          <w:noProof/>
          <w:sz w:val="24"/>
        </w:rPr>
        <mc:AlternateContent>
          <mc:Choice Requires="wps">
            <w:drawing>
              <wp:anchor distT="0" distB="0" distL="114300" distR="114300" simplePos="0" relativeHeight="251596288" behindDoc="0" locked="0" layoutInCell="1" allowOverlap="1" wp14:anchorId="56BC77F7" wp14:editId="1753260F">
                <wp:simplePos x="0" y="0"/>
                <wp:positionH relativeFrom="column">
                  <wp:posOffset>2514600</wp:posOffset>
                </wp:positionH>
                <wp:positionV relativeFrom="paragraph">
                  <wp:posOffset>16510</wp:posOffset>
                </wp:positionV>
                <wp:extent cx="5080" cy="589280"/>
                <wp:effectExtent l="9525" t="6985" r="13970" b="13335"/>
                <wp:wrapNone/>
                <wp:docPr id="10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58928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6E102" id="Line 49"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pt" to="198.4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" strokeweight=".5pt">
                <v:stroke startarrowwidth="narrow" startarrowlength="short" endarrowwidth="narrow" endarrowlength="short"/>
              </v:line>
            </w:pict>
          </mc:Fallback>
        </mc:AlternateContent>
      </w:r>
      <w:r>
        <w:rPr>
          <w:rFonts w:ascii="Arial" w:hAnsi="Arial"/>
          <w:noProof/>
          <w:sz w:val="24"/>
        </w:rPr>
        <mc:AlternateContent>
          <mc:Choice Requires="wps">
            <w:drawing>
              <wp:anchor distT="0" distB="0" distL="114300" distR="114300" simplePos="0" relativeHeight="251599360" behindDoc="0" locked="0" layoutInCell="1" allowOverlap="1" wp14:anchorId="6BE7D36E" wp14:editId="37A715D4">
                <wp:simplePos x="0" y="0"/>
                <wp:positionH relativeFrom="column">
                  <wp:posOffset>3378835</wp:posOffset>
                </wp:positionH>
                <wp:positionV relativeFrom="paragraph">
                  <wp:posOffset>95250</wp:posOffset>
                </wp:positionV>
                <wp:extent cx="4445" cy="517525"/>
                <wp:effectExtent l="6985" t="9525" r="7620" b="6350"/>
                <wp:wrapNone/>
                <wp:docPr id="10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51752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B9670" id="Line 50" o:spid="_x0000_s1026" style="position:absolute;flip:x;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05pt,7.5pt" to="266.4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" strokeweight=".5pt">
                <v:stroke startarrowwidth="narrow" startarrowlength="short" endarrowwidth="narrow" endarrowlength="short"/>
              </v:line>
            </w:pict>
          </mc:Fallback>
        </mc:AlternateContent>
      </w:r>
    </w:p>
    <w:p w14:paraId="751BC60A" w14:textId="77777777"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rPr>
      </w:pPr>
      <w:r>
        <w:rPr>
          <w:rFonts w:ascii="Arial" w:hAnsi="Arial"/>
          <w:noProof/>
          <w:sz w:val="24"/>
        </w:rPr>
        <mc:AlternateContent>
          <mc:Choice Requires="wps">
            <w:drawing>
              <wp:anchor distT="0" distB="0" distL="114300" distR="114300" simplePos="0" relativeHeight="251703808" behindDoc="0" locked="0" layoutInCell="1" allowOverlap="1" wp14:anchorId="1FFD2B07" wp14:editId="3B429B4A">
                <wp:simplePos x="0" y="0"/>
                <wp:positionH relativeFrom="column">
                  <wp:posOffset>-591267</wp:posOffset>
                </wp:positionH>
                <wp:positionV relativeFrom="paragraph">
                  <wp:posOffset>144535</wp:posOffset>
                </wp:positionV>
                <wp:extent cx="1092816" cy="443865"/>
                <wp:effectExtent l="0" t="0" r="12700" b="13335"/>
                <wp:wrapNone/>
                <wp:docPr id="10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16" cy="443865"/>
                        </a:xfrm>
                        <a:prstGeom prst="rect">
                          <a:avLst/>
                        </a:prstGeom>
                        <a:solidFill>
                          <a:srgbClr val="FFFFFF"/>
                        </a:solidFill>
                        <a:ln w="3175">
                          <a:solidFill>
                            <a:srgbClr val="000000"/>
                          </a:solidFill>
                          <a:miter lim="800000"/>
                          <a:headEnd/>
                          <a:tailEnd/>
                        </a:ln>
                      </wps:spPr>
                      <wps:txbx>
                        <w:txbxContent>
                          <w:p w14:paraId="4D6933C2" w14:textId="77777777" w:rsidR="00F615E1" w:rsidRPr="00D93672" w:rsidRDefault="00F615E1" w:rsidP="00056D46">
                            <w:pPr>
                              <w:spacing w:before="60" w:after="80"/>
                              <w:ind w:firstLine="0"/>
                              <w:jc w:val="center"/>
                              <w:rPr>
                                <w:rFonts w:ascii="Arial Narrow" w:hAnsi="Arial Narrow"/>
                                <w:sz w:val="17"/>
                                <w:szCs w:val="17"/>
                              </w:rPr>
                            </w:pPr>
                            <w:r>
                              <w:rPr>
                                <w:rFonts w:ascii="Arial Narrow" w:hAnsi="Arial Narrow"/>
                                <w:sz w:val="17"/>
                              </w:rPr>
                              <w:t>Hezkuntza, Herritarren Partaidetza eta Gazteria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2B07" id="Rectangle 88" o:spid="_x0000_s1039" style="position:absolute;left:0;text-align:left;margin-left:-46.55pt;margin-top:11.4pt;width:86.05pt;height:34.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" strokeweight=".25pt">
                <v:textbox inset="1pt,1.4mm,1pt,1pt">
                  <w:txbxContent>
                    <w:p w14:paraId="4D6933C2" w14:textId="77777777" w:rsidR="00F615E1" w:rsidRPr="00D93672" w:rsidRDefault="00F615E1" w:rsidP="00056D46">
                      <w:pPr>
                        <w:spacing w:before="60" w:after="80"/>
                        <w:ind w:firstLine="0"/>
                        <w:jc w:val="center"/>
                        <w:rPr>
                          <w:rFonts w:ascii="Arial Narrow" w:hAnsi="Arial Narrow"/>
                          <w:sz w:val="17"/>
                          <w:szCs w:val="17"/>
                        </w:rPr>
                      </w:pPr>
                      <w:r>
                        <w:rPr>
                          <w:rFonts w:ascii="Arial Narrow" w:hAnsi="Arial Narrow"/>
                          <w:sz w:val="17"/>
                        </w:rPr>
                        <w:t>Hezkuntza, Herritarren Partaidetza eta Gazteria</w:t>
                      </w:r>
                    </w:p>
                  </w:txbxContent>
                </v:textbox>
              </v:rect>
            </w:pict>
          </mc:Fallback>
        </mc:AlternateContent>
      </w:r>
      <w:r>
        <w:rPr>
          <w:rFonts w:ascii="Arial" w:hAnsi="Arial"/>
          <w:noProof/>
          <w:sz w:val="24"/>
        </w:rPr>
        <mc:AlternateContent>
          <mc:Choice Requires="wps">
            <w:drawing>
              <wp:anchor distT="0" distB="0" distL="114300" distR="114300" simplePos="0" relativeHeight="251706880" behindDoc="0" locked="0" layoutInCell="1" allowOverlap="1" wp14:anchorId="16BE6139" wp14:editId="20A47A83">
                <wp:simplePos x="0" y="0"/>
                <wp:positionH relativeFrom="column">
                  <wp:posOffset>918210</wp:posOffset>
                </wp:positionH>
                <wp:positionV relativeFrom="paragraph">
                  <wp:posOffset>158115</wp:posOffset>
                </wp:positionV>
                <wp:extent cx="981075" cy="374650"/>
                <wp:effectExtent l="0" t="0" r="28575" b="25400"/>
                <wp:wrapNone/>
                <wp:docPr id="10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74650"/>
                        </a:xfrm>
                        <a:prstGeom prst="rect">
                          <a:avLst/>
                        </a:prstGeom>
                        <a:solidFill>
                          <a:srgbClr val="FFFFFF"/>
                        </a:solidFill>
                        <a:ln w="3175">
                          <a:solidFill>
                            <a:srgbClr val="000000"/>
                          </a:solidFill>
                          <a:miter lim="800000"/>
                          <a:headEnd/>
                          <a:tailEnd/>
                        </a:ln>
                      </wps:spPr>
                      <wps:txbx>
                        <w:txbxContent>
                          <w:p w14:paraId="3461BC28" w14:textId="77777777" w:rsidR="00F615E1" w:rsidRPr="002D442C" w:rsidRDefault="00F615E1" w:rsidP="00056D46">
                            <w:pPr>
                              <w:spacing w:before="80" w:after="60"/>
                              <w:ind w:firstLine="0"/>
                              <w:jc w:val="center"/>
                              <w:rPr>
                                <w:szCs w:val="18"/>
                              </w:rPr>
                            </w:pPr>
                            <w:r>
                              <w:rPr>
                                <w:rFonts w:ascii="Arial Narrow" w:hAnsi="Arial Narrow"/>
                                <w:sz w:val="18"/>
                              </w:rPr>
                              <w:t>Zerbitzu Orokorrak</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E6139" id="Rectangle 89" o:spid="_x0000_s1040" style="position:absolute;left:0;text-align:left;margin-left:72.3pt;margin-top:12.45pt;width:77.25pt;height:2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" strokeweight=".25pt">
                <v:textbox inset="1pt,1.4mm,1pt,1pt">
                  <w:txbxContent>
                    <w:p w14:paraId="3461BC28" w14:textId="77777777" w:rsidR="00F615E1" w:rsidRPr="002D442C" w:rsidRDefault="00F615E1" w:rsidP="00056D46">
                      <w:pPr>
                        <w:spacing w:before="80" w:after="60"/>
                        <w:ind w:firstLine="0"/>
                        <w:jc w:val="center"/>
                        <w:rPr>
                          <w:szCs w:val="18"/>
                        </w:rPr>
                      </w:pPr>
                      <w:r>
                        <w:rPr>
                          <w:rFonts w:ascii="Arial Narrow" w:hAnsi="Arial Narrow"/>
                          <w:sz w:val="18"/>
                        </w:rPr>
                        <w:t>Zerbitzu Orokorrak</w:t>
                      </w:r>
                    </w:p>
                  </w:txbxContent>
                </v:textbox>
              </v:rect>
            </w:pict>
          </mc:Fallback>
        </mc:AlternateContent>
      </w:r>
      <w:r>
        <w:rPr>
          <w:rFonts w:ascii="Arial" w:hAnsi="Arial"/>
          <w:noProof/>
          <w:sz w:val="24"/>
        </w:rPr>
        <mc:AlternateContent>
          <mc:Choice Requires="wps">
            <w:drawing>
              <wp:anchor distT="0" distB="0" distL="114300" distR="114300" simplePos="0" relativeHeight="251614720" behindDoc="0" locked="0" layoutInCell="1" allowOverlap="1" wp14:anchorId="60FCACE9" wp14:editId="58823EC2">
                <wp:simplePos x="0" y="0"/>
                <wp:positionH relativeFrom="column">
                  <wp:posOffset>2131695</wp:posOffset>
                </wp:positionH>
                <wp:positionV relativeFrom="paragraph">
                  <wp:posOffset>160655</wp:posOffset>
                </wp:positionV>
                <wp:extent cx="704215" cy="419100"/>
                <wp:effectExtent l="7620" t="8255" r="12065" b="10795"/>
                <wp:wrapNone/>
                <wp:docPr id="10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419100"/>
                        </a:xfrm>
                        <a:prstGeom prst="rect">
                          <a:avLst/>
                        </a:prstGeom>
                        <a:solidFill>
                          <a:srgbClr val="FFFFFF"/>
                        </a:solidFill>
                        <a:ln w="3175">
                          <a:solidFill>
                            <a:srgbClr val="000000"/>
                          </a:solidFill>
                          <a:miter lim="800000"/>
                          <a:headEnd/>
                          <a:tailEnd/>
                        </a:ln>
                      </wps:spPr>
                      <wps:txbx>
                        <w:txbxContent>
                          <w:p w14:paraId="466A2644" w14:textId="77777777" w:rsidR="00F615E1" w:rsidRDefault="00F615E1" w:rsidP="00056D46">
                            <w:pPr>
                              <w:spacing w:before="40" w:after="0"/>
                              <w:ind w:firstLine="0"/>
                              <w:jc w:val="center"/>
                              <w:rPr>
                                <w:rFonts w:ascii="Arial Narrow" w:hAnsi="Arial Narrow"/>
                                <w:sz w:val="18"/>
                                <w:szCs w:val="18"/>
                              </w:rPr>
                            </w:pPr>
                            <w:r>
                              <w:rPr>
                                <w:rFonts w:ascii="Arial Narrow" w:hAnsi="Arial Narrow"/>
                                <w:sz w:val="18"/>
                              </w:rPr>
                              <w:t xml:space="preserve">Hirigintzako </w:t>
                            </w:r>
                          </w:p>
                          <w:p w14:paraId="714AD6F7" w14:textId="77777777" w:rsidR="00F615E1" w:rsidRPr="00DB3DEE" w:rsidRDefault="00F615E1" w:rsidP="00056D46">
                            <w:pPr>
                              <w:spacing w:before="40" w:after="0"/>
                              <w:ind w:firstLine="0"/>
                              <w:jc w:val="center"/>
                              <w:rPr>
                                <w:rFonts w:ascii="Arial Narrow" w:hAnsi="Arial Narrow"/>
                                <w:sz w:val="18"/>
                                <w:szCs w:val="18"/>
                              </w:rPr>
                            </w:pPr>
                            <w:r>
                              <w:rPr>
                                <w:rFonts w:ascii="Arial Narrow" w:hAnsi="Arial Narrow"/>
                                <w:sz w:val="18"/>
                              </w:rPr>
                              <w:t>Hirigintza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CACE9" id="Rectangle 55" o:spid="_x0000_s1041" style="position:absolute;left:0;text-align:left;margin-left:167.85pt;margin-top:12.65pt;width:55.45pt;height:3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" strokeweight=".25pt">
                <v:textbox inset="1pt,1.4mm,1pt,1pt">
                  <w:txbxContent>
                    <w:p w14:paraId="466A2644" w14:textId="77777777" w:rsidR="00F615E1" w:rsidRDefault="00F615E1" w:rsidP="00056D46">
                      <w:pPr>
                        <w:spacing w:before="40" w:after="0"/>
                        <w:ind w:firstLine="0"/>
                        <w:jc w:val="center"/>
                        <w:rPr>
                          <w:rFonts w:ascii="Arial Narrow" w:hAnsi="Arial Narrow"/>
                          <w:sz w:val="18"/>
                          <w:szCs w:val="18"/>
                        </w:rPr>
                      </w:pPr>
                      <w:r>
                        <w:rPr>
                          <w:rFonts w:ascii="Arial Narrow" w:hAnsi="Arial Narrow"/>
                          <w:sz w:val="18"/>
                        </w:rPr>
                        <w:t xml:space="preserve">Hirigintzako </w:t>
                      </w:r>
                    </w:p>
                    <w:p w14:paraId="714AD6F7" w14:textId="77777777" w:rsidR="00F615E1" w:rsidRPr="00DB3DEE" w:rsidRDefault="00F615E1" w:rsidP="00056D46">
                      <w:pPr>
                        <w:spacing w:before="40" w:after="0"/>
                        <w:ind w:firstLine="0"/>
                        <w:jc w:val="center"/>
                        <w:rPr>
                          <w:rFonts w:ascii="Arial Narrow" w:hAnsi="Arial Narrow"/>
                          <w:sz w:val="18"/>
                          <w:szCs w:val="18"/>
                        </w:rPr>
                      </w:pPr>
                      <w:r>
                        <w:rPr>
                          <w:rFonts w:ascii="Arial Narrow" w:hAnsi="Arial Narrow"/>
                          <w:sz w:val="18"/>
                        </w:rPr>
                        <w:t>Hirigintza</w:t>
                      </w:r>
                    </w:p>
                  </w:txbxContent>
                </v:textbox>
              </v:rect>
            </w:pict>
          </mc:Fallback>
        </mc:AlternateContent>
      </w:r>
      <w:r>
        <w:rPr>
          <w:rFonts w:ascii="Arial" w:hAnsi="Arial"/>
          <w:noProof/>
          <w:sz w:val="24"/>
        </w:rPr>
        <mc:AlternateContent>
          <mc:Choice Requires="wps">
            <w:drawing>
              <wp:anchor distT="0" distB="0" distL="114300" distR="114300" simplePos="0" relativeHeight="251651584" behindDoc="0" locked="0" layoutInCell="1" allowOverlap="1" wp14:anchorId="17AE89B2" wp14:editId="1DE536C0">
                <wp:simplePos x="0" y="0"/>
                <wp:positionH relativeFrom="column">
                  <wp:posOffset>3032760</wp:posOffset>
                </wp:positionH>
                <wp:positionV relativeFrom="paragraph">
                  <wp:posOffset>172720</wp:posOffset>
                </wp:positionV>
                <wp:extent cx="704215" cy="419100"/>
                <wp:effectExtent l="13335" t="10795" r="6350" b="8255"/>
                <wp:wrapNone/>
                <wp:docPr id="1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419100"/>
                        </a:xfrm>
                        <a:prstGeom prst="rect">
                          <a:avLst/>
                        </a:prstGeom>
                        <a:solidFill>
                          <a:srgbClr val="FFFFFF"/>
                        </a:solidFill>
                        <a:ln w="3175">
                          <a:solidFill>
                            <a:srgbClr val="000000"/>
                          </a:solidFill>
                          <a:miter lim="800000"/>
                          <a:headEnd/>
                          <a:tailEnd/>
                        </a:ln>
                      </wps:spPr>
                      <wps:txbx>
                        <w:txbxContent>
                          <w:p w14:paraId="46658162" w14:textId="77777777" w:rsidR="00F615E1" w:rsidRDefault="00F615E1" w:rsidP="00056D46">
                            <w:pPr>
                              <w:spacing w:before="40" w:after="0"/>
                              <w:ind w:firstLine="0"/>
                              <w:jc w:val="center"/>
                              <w:rPr>
                                <w:rFonts w:ascii="Arial Narrow" w:hAnsi="Arial Narrow"/>
                                <w:sz w:val="18"/>
                                <w:szCs w:val="18"/>
                              </w:rPr>
                            </w:pPr>
                            <w:r>
                              <w:rPr>
                                <w:rFonts w:ascii="Arial Narrow" w:hAnsi="Arial Narrow"/>
                                <w:sz w:val="18"/>
                              </w:rPr>
                              <w:t>Haur</w:t>
                            </w:r>
                          </w:p>
                          <w:p w14:paraId="3F2159EE" w14:textId="77777777" w:rsidR="00F615E1" w:rsidRPr="00AC2F47" w:rsidRDefault="00F615E1" w:rsidP="00056D46">
                            <w:pPr>
                              <w:spacing w:before="40" w:after="0"/>
                              <w:ind w:firstLine="0"/>
                              <w:jc w:val="center"/>
                              <w:rPr>
                                <w:szCs w:val="18"/>
                              </w:rPr>
                            </w:pPr>
                            <w:r>
                              <w:rPr>
                                <w:rFonts w:ascii="Arial Narrow" w:hAnsi="Arial Narrow"/>
                                <w:sz w:val="18"/>
                              </w:rPr>
                              <w:t xml:space="preserve"> Eskolak</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E89B2" id="Rectangle 67" o:spid="_x0000_s1042" style="position:absolute;left:0;text-align:left;margin-left:238.8pt;margin-top:13.6pt;width:55.45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" strokeweight=".25pt">
                <v:textbox inset="1pt,1.4mm,1pt,1pt">
                  <w:txbxContent>
                    <w:p w14:paraId="46658162" w14:textId="77777777" w:rsidR="00F615E1" w:rsidRDefault="00F615E1" w:rsidP="00056D46">
                      <w:pPr>
                        <w:spacing w:before="40" w:after="0"/>
                        <w:ind w:firstLine="0"/>
                        <w:jc w:val="center"/>
                        <w:rPr>
                          <w:rFonts w:ascii="Arial Narrow" w:hAnsi="Arial Narrow"/>
                          <w:sz w:val="18"/>
                          <w:szCs w:val="18"/>
                        </w:rPr>
                      </w:pPr>
                      <w:r>
                        <w:rPr>
                          <w:rFonts w:ascii="Arial Narrow" w:hAnsi="Arial Narrow"/>
                          <w:sz w:val="18"/>
                        </w:rPr>
                        <w:t>Haur</w:t>
                      </w:r>
                    </w:p>
                    <w:p w14:paraId="3F2159EE" w14:textId="77777777" w:rsidR="00F615E1" w:rsidRPr="00AC2F47" w:rsidRDefault="00F615E1" w:rsidP="00056D46">
                      <w:pPr>
                        <w:spacing w:before="40" w:after="0"/>
                        <w:ind w:firstLine="0"/>
                        <w:jc w:val="center"/>
                        <w:rPr>
                          <w:szCs w:val="18"/>
                        </w:rPr>
                      </w:pPr>
                      <w:r>
                        <w:rPr>
                          <w:rFonts w:ascii="Arial Narrow" w:hAnsi="Arial Narrow"/>
                          <w:sz w:val="18"/>
                        </w:rPr>
                        <w:t xml:space="preserve"> Eskolak</w:t>
                      </w:r>
                    </w:p>
                  </w:txbxContent>
                </v:textbox>
              </v:rect>
            </w:pict>
          </mc:Fallback>
        </mc:AlternateContent>
      </w:r>
    </w:p>
    <w:p w14:paraId="45896D29" w14:textId="77777777"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rPr>
      </w:pPr>
      <w:r>
        <w:rPr>
          <w:rFonts w:ascii="Arial" w:hAnsi="Arial"/>
          <w:noProof/>
          <w:sz w:val="24"/>
        </w:rPr>
        <mc:AlternateContent>
          <mc:Choice Requires="wps">
            <w:drawing>
              <wp:anchor distT="0" distB="0" distL="114300" distR="114300" simplePos="0" relativeHeight="251685376" behindDoc="0" locked="0" layoutInCell="1" allowOverlap="1" wp14:anchorId="7D72295B" wp14:editId="1FA97E73">
                <wp:simplePos x="0" y="0"/>
                <wp:positionH relativeFrom="column">
                  <wp:posOffset>498558</wp:posOffset>
                </wp:positionH>
                <wp:positionV relativeFrom="paragraph">
                  <wp:posOffset>78436</wp:posOffset>
                </wp:positionV>
                <wp:extent cx="474483" cy="3810"/>
                <wp:effectExtent l="0" t="0" r="20955" b="34290"/>
                <wp:wrapNone/>
                <wp:docPr id="11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483" cy="3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1A5EC" id="Line 80"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6.2pt" to="76.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" strokeweight=".5pt"/>
            </w:pict>
          </mc:Fallback>
        </mc:AlternateContent>
      </w:r>
      <w:r>
        <w:rPr>
          <w:rFonts w:ascii="Arial" w:hAnsi="Arial"/>
          <w:noProof/>
          <w:sz w:val="24"/>
        </w:rPr>
        <mc:AlternateContent>
          <mc:Choice Requires="wps">
            <w:drawing>
              <wp:anchor distT="0" distB="0" distL="114300" distR="114300" simplePos="0" relativeHeight="251670016" behindDoc="0" locked="0" layoutInCell="1" allowOverlap="1" wp14:anchorId="4464B4F4" wp14:editId="667ED0CD">
                <wp:simplePos x="0" y="0"/>
                <wp:positionH relativeFrom="column">
                  <wp:posOffset>4657145</wp:posOffset>
                </wp:positionH>
                <wp:positionV relativeFrom="paragraph">
                  <wp:posOffset>142047</wp:posOffset>
                </wp:positionV>
                <wp:extent cx="990600" cy="341906"/>
                <wp:effectExtent l="0" t="0" r="19050" b="20320"/>
                <wp:wrapNone/>
                <wp:docPr id="1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1906"/>
                        </a:xfrm>
                        <a:prstGeom prst="rect">
                          <a:avLst/>
                        </a:prstGeom>
                        <a:solidFill>
                          <a:srgbClr val="FFFFFF"/>
                        </a:solidFill>
                        <a:ln w="3175">
                          <a:solidFill>
                            <a:srgbClr val="000000"/>
                          </a:solidFill>
                          <a:miter lim="800000"/>
                          <a:headEnd/>
                          <a:tailEnd/>
                        </a:ln>
                      </wps:spPr>
                      <wps:txbx>
                        <w:txbxContent>
                          <w:p w14:paraId="430F54DB" w14:textId="77777777" w:rsidR="00F615E1" w:rsidRPr="00F07734" w:rsidRDefault="00F615E1" w:rsidP="00056D46">
                            <w:pPr>
                              <w:spacing w:after="0"/>
                              <w:ind w:firstLine="0"/>
                              <w:jc w:val="center"/>
                              <w:rPr>
                                <w:rFonts w:ascii="Arial Narrow" w:hAnsi="Arial Narrow"/>
                                <w:sz w:val="19"/>
                                <w:szCs w:val="19"/>
                              </w:rPr>
                            </w:pPr>
                            <w:r>
                              <w:rPr>
                                <w:rFonts w:ascii="Arial Narrow" w:hAnsi="Arial Narrow"/>
                                <w:sz w:val="19"/>
                              </w:rPr>
                              <w:t xml:space="preserve">Pamplona Centro Histórico: % 100 </w:t>
                            </w:r>
                          </w:p>
                          <w:p w14:paraId="3E373218" w14:textId="77777777" w:rsidR="00F615E1" w:rsidRPr="00BD1555" w:rsidRDefault="00F615E1" w:rsidP="00056D46">
                            <w:pPr>
                              <w:rPr>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4B4F4" id="Rectangle 74" o:spid="_x0000_s1043" style="position:absolute;left:0;text-align:left;margin-left:366.7pt;margin-top:11.2pt;width:78pt;height:2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" strokeweight=".25pt">
                <v:textbox inset="1pt,1.4mm,1pt,1pt">
                  <w:txbxContent>
                    <w:p w14:paraId="430F54DB" w14:textId="77777777" w:rsidR="00F615E1" w:rsidRPr="00F07734" w:rsidRDefault="00F615E1" w:rsidP="00056D46">
                      <w:pPr>
                        <w:spacing w:after="0"/>
                        <w:ind w:firstLine="0"/>
                        <w:jc w:val="center"/>
                        <w:rPr>
                          <w:rFonts w:ascii="Arial Narrow" w:hAnsi="Arial Narrow"/>
                          <w:sz w:val="19"/>
                          <w:szCs w:val="19"/>
                        </w:rPr>
                      </w:pPr>
                      <w:r>
                        <w:rPr>
                          <w:rFonts w:ascii="Arial Narrow" w:hAnsi="Arial Narrow"/>
                          <w:sz w:val="19"/>
                        </w:rPr>
                        <w:t xml:space="preserve">Pamplona Centro Histórico: % 100 </w:t>
                      </w:r>
                    </w:p>
                    <w:p w14:paraId="3E373218" w14:textId="77777777" w:rsidR="00F615E1" w:rsidRPr="00BD1555" w:rsidRDefault="00F615E1" w:rsidP="00056D46">
                      <w:pPr>
                        <w:rPr>
                          <w:szCs w:val="18"/>
                        </w:rPr>
                      </w:pPr>
                    </w:p>
                  </w:txbxContent>
                </v:textbox>
              </v:rect>
            </w:pict>
          </mc:Fallback>
        </mc:AlternateContent>
      </w:r>
    </w:p>
    <w:p w14:paraId="442D9DBA" w14:textId="77777777"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rPr>
      </w:pPr>
      <w:r>
        <w:rPr>
          <w:rFonts w:ascii="Arial" w:hAnsi="Arial"/>
          <w:noProof/>
          <w:sz w:val="24"/>
        </w:rPr>
        <mc:AlternateContent>
          <mc:Choice Requires="wps">
            <w:drawing>
              <wp:anchor distT="0" distB="0" distL="114300" distR="114300" simplePos="0" relativeHeight="251716096" behindDoc="0" locked="0" layoutInCell="1" allowOverlap="1" wp14:anchorId="2A1D3259" wp14:editId="3D214D0F">
                <wp:simplePos x="0" y="0"/>
                <wp:positionH relativeFrom="column">
                  <wp:posOffset>-574814</wp:posOffset>
                </wp:positionH>
                <wp:positionV relativeFrom="paragraph">
                  <wp:posOffset>211842</wp:posOffset>
                </wp:positionV>
                <wp:extent cx="1101311" cy="361315"/>
                <wp:effectExtent l="0" t="0" r="22860" b="19685"/>
                <wp:wrapNone/>
                <wp:docPr id="11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311" cy="361315"/>
                        </a:xfrm>
                        <a:prstGeom prst="rect">
                          <a:avLst/>
                        </a:prstGeom>
                        <a:solidFill>
                          <a:srgbClr val="FFFFFF"/>
                        </a:solidFill>
                        <a:ln w="3175">
                          <a:solidFill>
                            <a:srgbClr val="000000"/>
                          </a:solidFill>
                          <a:miter lim="800000"/>
                          <a:headEnd/>
                          <a:tailEnd/>
                        </a:ln>
                      </wps:spPr>
                      <wps:txbx>
                        <w:txbxContent>
                          <w:p w14:paraId="4A27F606" w14:textId="77777777" w:rsidR="00F615E1" w:rsidRPr="00590E8E" w:rsidRDefault="00F615E1" w:rsidP="00056D46">
                            <w:pPr>
                              <w:spacing w:before="80" w:after="60"/>
                              <w:ind w:firstLine="0"/>
                              <w:jc w:val="center"/>
                              <w:rPr>
                                <w:rFonts w:ascii="Arial Narrow" w:hAnsi="Arial Narrow"/>
                                <w:sz w:val="18"/>
                                <w:szCs w:val="18"/>
                              </w:rPr>
                            </w:pPr>
                            <w:r>
                              <w:rPr>
                                <w:rFonts w:ascii="Arial Narrow" w:hAnsi="Arial Narrow"/>
                                <w:sz w:val="18"/>
                              </w:rPr>
                              <w:t>Kultura eta Berdintasuna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D3259" id="_x0000_s1044" style="position:absolute;left:0;text-align:left;margin-left:-45.25pt;margin-top:16.7pt;width:86.7pt;height:28.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" strokeweight=".25pt">
                <v:textbox inset="1pt,1.4mm,1pt,1pt">
                  <w:txbxContent>
                    <w:p w14:paraId="4A27F606" w14:textId="77777777" w:rsidR="00F615E1" w:rsidRPr="00590E8E" w:rsidRDefault="00F615E1" w:rsidP="00056D46">
                      <w:pPr>
                        <w:spacing w:before="80" w:after="60"/>
                        <w:ind w:firstLine="0"/>
                        <w:jc w:val="center"/>
                        <w:rPr>
                          <w:rFonts w:ascii="Arial Narrow" w:hAnsi="Arial Narrow"/>
                          <w:sz w:val="18"/>
                          <w:szCs w:val="18"/>
                        </w:rPr>
                      </w:pPr>
                      <w:r>
                        <w:rPr>
                          <w:rFonts w:ascii="Arial Narrow" w:hAnsi="Arial Narrow"/>
                          <w:sz w:val="18"/>
                        </w:rPr>
                        <w:t>Kultura eta Berdintasuna</w:t>
                      </w:r>
                    </w:p>
                  </w:txbxContent>
                </v:textbox>
              </v:rect>
            </w:pict>
          </mc:Fallback>
        </mc:AlternateContent>
      </w:r>
      <w:r>
        <w:rPr>
          <w:rFonts w:ascii="Arial" w:hAnsi="Arial"/>
          <w:noProof/>
          <w:sz w:val="24"/>
        </w:rPr>
        <mc:AlternateContent>
          <mc:Choice Requires="wps">
            <w:drawing>
              <wp:anchor distT="0" distB="0" distL="114300" distR="114300" simplePos="0" relativeHeight="251700736" behindDoc="0" locked="0" layoutInCell="1" allowOverlap="1" wp14:anchorId="4196124A" wp14:editId="3548728E">
                <wp:simplePos x="0" y="0"/>
                <wp:positionH relativeFrom="column">
                  <wp:posOffset>920032</wp:posOffset>
                </wp:positionH>
                <wp:positionV relativeFrom="paragraph">
                  <wp:posOffset>219793</wp:posOffset>
                </wp:positionV>
                <wp:extent cx="1121134" cy="468906"/>
                <wp:effectExtent l="0" t="0" r="22225" b="26670"/>
                <wp:wrapNone/>
                <wp:docPr id="1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134" cy="468906"/>
                        </a:xfrm>
                        <a:prstGeom prst="rect">
                          <a:avLst/>
                        </a:prstGeom>
                        <a:solidFill>
                          <a:srgbClr val="FFFFFF"/>
                        </a:solidFill>
                        <a:ln w="3175">
                          <a:solidFill>
                            <a:srgbClr val="000000"/>
                          </a:solidFill>
                          <a:miter lim="800000"/>
                          <a:headEnd/>
                          <a:tailEnd/>
                        </a:ln>
                      </wps:spPr>
                      <wps:txbx>
                        <w:txbxContent>
                          <w:p w14:paraId="3DD25441" w14:textId="77777777" w:rsidR="00F615E1" w:rsidRPr="00590E8E" w:rsidRDefault="00F615E1" w:rsidP="00056D46">
                            <w:pPr>
                              <w:spacing w:before="20" w:after="60"/>
                              <w:ind w:firstLine="0"/>
                              <w:jc w:val="center"/>
                              <w:rPr>
                                <w:rFonts w:ascii="Arial Narrow" w:hAnsi="Arial Narrow"/>
                                <w:sz w:val="18"/>
                                <w:szCs w:val="18"/>
                              </w:rPr>
                            </w:pPr>
                            <w:r>
                              <w:rPr>
                                <w:rFonts w:ascii="Arial Narrow" w:hAnsi="Arial Narrow"/>
                                <w:sz w:val="18"/>
                              </w:rPr>
                              <w:t>Gizarte Zerbitzuak, Komunitate Ekintza eta Kirola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6124A" id="_x0000_s1045" style="position:absolute;left:0;text-align:left;margin-left:72.45pt;margin-top:17.3pt;width:88.3pt;height:36.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" strokeweight=".25pt">
                <v:textbox inset="1pt,1.4mm,1pt,1pt">
                  <w:txbxContent>
                    <w:p w14:paraId="3DD25441" w14:textId="77777777" w:rsidR="00F615E1" w:rsidRPr="00590E8E" w:rsidRDefault="00F615E1" w:rsidP="00056D46">
                      <w:pPr>
                        <w:spacing w:before="20" w:after="60"/>
                        <w:ind w:firstLine="0"/>
                        <w:jc w:val="center"/>
                        <w:rPr>
                          <w:rFonts w:ascii="Arial Narrow" w:hAnsi="Arial Narrow"/>
                          <w:sz w:val="18"/>
                          <w:szCs w:val="18"/>
                        </w:rPr>
                      </w:pPr>
                      <w:r>
                        <w:rPr>
                          <w:rFonts w:ascii="Arial Narrow" w:hAnsi="Arial Narrow"/>
                          <w:sz w:val="18"/>
                        </w:rPr>
                        <w:t>Gizarte Zerbitzuak, Komunitate Ekintza eta Kirola</w:t>
                      </w:r>
                    </w:p>
                  </w:txbxContent>
                </v:textbox>
              </v:rect>
            </w:pict>
          </mc:Fallback>
        </mc:AlternateContent>
      </w:r>
      <w:r>
        <w:rPr>
          <w:rFonts w:ascii="Arial" w:hAnsi="Arial"/>
          <w:noProof/>
          <w:sz w:val="24"/>
        </w:rPr>
        <mc:AlternateContent>
          <mc:Choice Requires="wps">
            <w:drawing>
              <wp:anchor distT="0" distB="0" distL="114300" distR="114300" simplePos="0" relativeHeight="251654656" behindDoc="0" locked="0" layoutInCell="1" allowOverlap="1" wp14:anchorId="375F8AFA" wp14:editId="6763670B">
                <wp:simplePos x="0" y="0"/>
                <wp:positionH relativeFrom="column">
                  <wp:posOffset>4495800</wp:posOffset>
                </wp:positionH>
                <wp:positionV relativeFrom="paragraph">
                  <wp:posOffset>7620</wp:posOffset>
                </wp:positionV>
                <wp:extent cx="457200" cy="635"/>
                <wp:effectExtent l="9525" t="8255" r="9525" b="10160"/>
                <wp:wrapNone/>
                <wp:docPr id="11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03C0" id="Line 6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6pt" to="39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5ZxEw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" strokeweight=".5pt"/>
            </w:pict>
          </mc:Fallback>
        </mc:AlternateContent>
      </w:r>
    </w:p>
    <w:p w14:paraId="2508CEA0" w14:textId="77777777" w:rsidR="00056D46" w:rsidRPr="00667DFF" w:rsidRDefault="00056D46" w:rsidP="00056D46">
      <w:pPr>
        <w:tabs>
          <w:tab w:val="center" w:pos="2835"/>
          <w:tab w:val="center" w:pos="3969"/>
          <w:tab w:val="center" w:pos="5103"/>
          <w:tab w:val="center" w:pos="6237"/>
          <w:tab w:val="center" w:pos="7371"/>
        </w:tabs>
        <w:ind w:firstLine="0"/>
        <w:rPr>
          <w:rFonts w:ascii="Arial" w:eastAsia="Calibri" w:hAnsi="Arial" w:cs="Arial"/>
          <w:sz w:val="24"/>
        </w:rPr>
      </w:pPr>
      <w:r>
        <w:rPr>
          <w:rFonts w:ascii="Arial" w:hAnsi="Arial"/>
          <w:noProof/>
          <w:sz w:val="24"/>
        </w:rPr>
        <mc:AlternateContent>
          <mc:Choice Requires="wps">
            <w:drawing>
              <wp:anchor distT="0" distB="0" distL="114300" distR="114300" simplePos="0" relativeHeight="251676160" behindDoc="0" locked="0" layoutInCell="1" allowOverlap="1" wp14:anchorId="6B75031C" wp14:editId="03053B84">
                <wp:simplePos x="0" y="0"/>
                <wp:positionH relativeFrom="column">
                  <wp:posOffset>4657145</wp:posOffset>
                </wp:positionH>
                <wp:positionV relativeFrom="paragraph">
                  <wp:posOffset>114659</wp:posOffset>
                </wp:positionV>
                <wp:extent cx="1049573" cy="310101"/>
                <wp:effectExtent l="0" t="0" r="17780" b="13970"/>
                <wp:wrapNone/>
                <wp:docPr id="1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573" cy="310101"/>
                        </a:xfrm>
                        <a:prstGeom prst="rect">
                          <a:avLst/>
                        </a:prstGeom>
                        <a:solidFill>
                          <a:srgbClr val="FFFFFF"/>
                        </a:solidFill>
                        <a:ln w="3175">
                          <a:solidFill>
                            <a:srgbClr val="000000"/>
                          </a:solidFill>
                          <a:miter lim="800000"/>
                          <a:headEnd/>
                          <a:tailEnd/>
                        </a:ln>
                      </wps:spPr>
                      <wps:txbx>
                        <w:txbxContent>
                          <w:p w14:paraId="4CA56EA3" w14:textId="77777777" w:rsidR="00F615E1" w:rsidRPr="00F07734" w:rsidRDefault="00F615E1" w:rsidP="00056D46">
                            <w:pPr>
                              <w:spacing w:after="0"/>
                              <w:ind w:firstLine="0"/>
                              <w:jc w:val="center"/>
                              <w:rPr>
                                <w:rFonts w:ascii="Arial Narrow" w:hAnsi="Arial Narrow"/>
                                <w:sz w:val="19"/>
                                <w:szCs w:val="19"/>
                              </w:rPr>
                            </w:pPr>
                            <w:r>
                              <w:rPr>
                                <w:rFonts w:ascii="Arial Narrow" w:hAnsi="Arial Narrow"/>
                                <w:sz w:val="19"/>
                              </w:rPr>
                              <w:t xml:space="preserve">Animsa: % 77,69 </w:t>
                            </w:r>
                          </w:p>
                          <w:p w14:paraId="019245E6" w14:textId="77777777" w:rsidR="00F615E1" w:rsidRPr="00BD1555" w:rsidRDefault="00F615E1" w:rsidP="00056D46">
                            <w:pPr>
                              <w:rPr>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5031C" id="Rectangle 76" o:spid="_x0000_s1046" style="position:absolute;left:0;text-align:left;margin-left:366.7pt;margin-top:9.05pt;width:82.65pt;height:2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" strokeweight=".25pt">
                <v:textbox inset="1pt,1.4mm,1pt,1pt">
                  <w:txbxContent>
                    <w:p w14:paraId="4CA56EA3" w14:textId="77777777" w:rsidR="00F615E1" w:rsidRPr="00F07734" w:rsidRDefault="00F615E1" w:rsidP="00056D46">
                      <w:pPr>
                        <w:spacing w:after="0"/>
                        <w:ind w:firstLine="0"/>
                        <w:jc w:val="center"/>
                        <w:rPr>
                          <w:rFonts w:ascii="Arial Narrow" w:hAnsi="Arial Narrow"/>
                          <w:sz w:val="19"/>
                          <w:szCs w:val="19"/>
                        </w:rPr>
                      </w:pPr>
                      <w:r>
                        <w:rPr>
                          <w:rFonts w:ascii="Arial Narrow" w:hAnsi="Arial Narrow"/>
                          <w:sz w:val="19"/>
                        </w:rPr>
                        <w:t xml:space="preserve">Animsa: % 77,69 </w:t>
                      </w:r>
                    </w:p>
                    <w:p w14:paraId="019245E6" w14:textId="77777777" w:rsidR="00F615E1" w:rsidRPr="00BD1555" w:rsidRDefault="00F615E1" w:rsidP="00056D46">
                      <w:pPr>
                        <w:rPr>
                          <w:szCs w:val="18"/>
                        </w:rPr>
                      </w:pPr>
                    </w:p>
                  </w:txbxContent>
                </v:textbox>
              </v:rect>
            </w:pict>
          </mc:Fallback>
        </mc:AlternateContent>
      </w:r>
      <w:r>
        <w:rPr>
          <w:rFonts w:ascii="Arial" w:hAnsi="Arial"/>
          <w:noProof/>
          <w:sz w:val="24"/>
        </w:rPr>
        <mc:AlternateContent>
          <mc:Choice Requires="wps">
            <w:drawing>
              <wp:anchor distT="0" distB="0" distL="114300" distR="114300" simplePos="0" relativeHeight="251673088" behindDoc="0" locked="0" layoutInCell="1" allowOverlap="1" wp14:anchorId="7AC8F19E" wp14:editId="09EA4339">
                <wp:simplePos x="0" y="0"/>
                <wp:positionH relativeFrom="column">
                  <wp:posOffset>4472940</wp:posOffset>
                </wp:positionH>
                <wp:positionV relativeFrom="paragraph">
                  <wp:posOffset>239560</wp:posOffset>
                </wp:positionV>
                <wp:extent cx="457200" cy="635"/>
                <wp:effectExtent l="5715" t="10795" r="13335" b="7620"/>
                <wp:wrapNone/>
                <wp:docPr id="11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FF0B" id="Line 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2pt,18.85pt" to="388.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" strokeweight=".5pt"/>
            </w:pict>
          </mc:Fallback>
        </mc:AlternateContent>
      </w:r>
      <w:r>
        <w:rPr>
          <w:rFonts w:ascii="Arial" w:hAnsi="Arial"/>
          <w:noProof/>
          <w:sz w:val="24"/>
        </w:rPr>
        <mc:AlternateContent>
          <mc:Choice Requires="wps">
            <w:drawing>
              <wp:anchor distT="0" distB="0" distL="114300" distR="114300" simplePos="0" relativeHeight="251688448" behindDoc="0" locked="0" layoutInCell="1" allowOverlap="1" wp14:anchorId="7B219FD2" wp14:editId="53FD2B62">
                <wp:simplePos x="0" y="0"/>
                <wp:positionH relativeFrom="column">
                  <wp:posOffset>535998</wp:posOffset>
                </wp:positionH>
                <wp:positionV relativeFrom="paragraph">
                  <wp:posOffset>140335</wp:posOffset>
                </wp:positionV>
                <wp:extent cx="480060" cy="3810"/>
                <wp:effectExtent l="0" t="0" r="15240" b="34290"/>
                <wp:wrapNone/>
                <wp:docPr id="1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 cy="3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672BA" id="Line 81"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11.05pt" to="8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" strokeweight=".5pt"/>
            </w:pict>
          </mc:Fallback>
        </mc:AlternateContent>
      </w:r>
    </w:p>
    <w:p w14:paraId="5DEB92BC" w14:textId="6B3D9C6B" w:rsidR="00056D46" w:rsidRPr="00667DFF" w:rsidRDefault="009D42D6" w:rsidP="00056D46">
      <w:pPr>
        <w:tabs>
          <w:tab w:val="center" w:pos="2835"/>
          <w:tab w:val="center" w:pos="3969"/>
          <w:tab w:val="center" w:pos="5103"/>
          <w:tab w:val="center" w:pos="6237"/>
          <w:tab w:val="center" w:pos="7371"/>
        </w:tabs>
        <w:ind w:firstLine="0"/>
        <w:rPr>
          <w:rFonts w:ascii="Arial" w:eastAsia="Calibri" w:hAnsi="Arial" w:cs="Arial"/>
          <w:sz w:val="24"/>
        </w:rPr>
      </w:pPr>
      <w:r>
        <w:rPr>
          <w:rFonts w:ascii="Arial" w:hAnsi="Arial"/>
          <w:noProof/>
          <w:sz w:val="24"/>
        </w:rPr>
        <mc:AlternateContent>
          <mc:Choice Requires="wps">
            <w:drawing>
              <wp:anchor distT="0" distB="0" distL="114300" distR="114300" simplePos="0" relativeHeight="251693568" behindDoc="0" locked="0" layoutInCell="1" allowOverlap="1" wp14:anchorId="7C5C7977" wp14:editId="66996C7B">
                <wp:simplePos x="0" y="0"/>
                <wp:positionH relativeFrom="column">
                  <wp:posOffset>-555052</wp:posOffset>
                </wp:positionH>
                <wp:positionV relativeFrom="paragraph">
                  <wp:posOffset>219578</wp:posOffset>
                </wp:positionV>
                <wp:extent cx="1083002" cy="392430"/>
                <wp:effectExtent l="0" t="0" r="22225" b="26670"/>
                <wp:wrapNone/>
                <wp:docPr id="1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002" cy="392430"/>
                        </a:xfrm>
                        <a:prstGeom prst="rect">
                          <a:avLst/>
                        </a:prstGeom>
                        <a:solidFill>
                          <a:srgbClr val="FFFFFF"/>
                        </a:solidFill>
                        <a:ln w="3175">
                          <a:solidFill>
                            <a:srgbClr val="000000"/>
                          </a:solidFill>
                          <a:miter lim="800000"/>
                          <a:headEnd/>
                          <a:tailEnd/>
                        </a:ln>
                      </wps:spPr>
                      <wps:txbx>
                        <w:txbxContent>
                          <w:p w14:paraId="47E3DAE2" w14:textId="77777777" w:rsidR="00F615E1" w:rsidRPr="003D1812" w:rsidRDefault="00F615E1" w:rsidP="00056D46">
                            <w:pPr>
                              <w:spacing w:before="80" w:after="60"/>
                              <w:ind w:firstLine="0"/>
                              <w:jc w:val="center"/>
                              <w:rPr>
                                <w:rFonts w:ascii="Arial Narrow" w:hAnsi="Arial Narrow"/>
                                <w:sz w:val="18"/>
                                <w:szCs w:val="18"/>
                              </w:rPr>
                            </w:pPr>
                            <w:r>
                              <w:rPr>
                                <w:rFonts w:ascii="Arial Narrow" w:hAnsi="Arial Narrow"/>
                                <w:sz w:val="18"/>
                              </w:rPr>
                              <w:t xml:space="preserve">Hirigintza, Etxebizitza eta Osasuna </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C7977" id="Rectangle 83" o:spid="_x0000_s1047" style="position:absolute;left:0;text-align:left;margin-left:-43.7pt;margin-top:17.3pt;width:85.3pt;height:30.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" strokeweight=".25pt">
                <v:textbox inset="1pt,1.4mm,1pt,1pt">
                  <w:txbxContent>
                    <w:p w14:paraId="47E3DAE2" w14:textId="77777777" w:rsidR="00F615E1" w:rsidRPr="003D1812" w:rsidRDefault="00F615E1" w:rsidP="00056D46">
                      <w:pPr>
                        <w:spacing w:before="80" w:after="60"/>
                        <w:ind w:firstLine="0"/>
                        <w:jc w:val="center"/>
                        <w:rPr>
                          <w:rFonts w:ascii="Arial Narrow" w:hAnsi="Arial Narrow"/>
                          <w:sz w:val="18"/>
                          <w:szCs w:val="18"/>
                        </w:rPr>
                      </w:pPr>
                      <w:r>
                        <w:rPr>
                          <w:rFonts w:ascii="Arial Narrow" w:hAnsi="Arial Narrow"/>
                          <w:sz w:val="18"/>
                        </w:rPr>
                        <w:t xml:space="preserve">Hirigintza, Etxebizitza eta Osasuna </w:t>
                      </w:r>
                    </w:p>
                  </w:txbxContent>
                </v:textbox>
              </v:rect>
            </w:pict>
          </mc:Fallback>
        </mc:AlternateContent>
      </w:r>
      <w:r>
        <w:rPr>
          <w:rFonts w:ascii="Arial" w:hAnsi="Arial"/>
          <w:noProof/>
          <w:sz w:val="24"/>
        </w:rPr>
        <mc:AlternateContent>
          <mc:Choice Requires="wps">
            <w:drawing>
              <wp:anchor distT="0" distB="0" distL="114300" distR="114300" simplePos="0" relativeHeight="251697664" behindDoc="0" locked="0" layoutInCell="1" allowOverlap="1" wp14:anchorId="32761E40" wp14:editId="7AAF4774">
                <wp:simplePos x="0" y="0"/>
                <wp:positionH relativeFrom="column">
                  <wp:posOffset>935935</wp:posOffset>
                </wp:positionH>
                <wp:positionV relativeFrom="paragraph">
                  <wp:posOffset>248064</wp:posOffset>
                </wp:positionV>
                <wp:extent cx="1104872" cy="436880"/>
                <wp:effectExtent l="0" t="0" r="19685" b="20320"/>
                <wp:wrapNone/>
                <wp:docPr id="11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872" cy="436880"/>
                        </a:xfrm>
                        <a:prstGeom prst="rect">
                          <a:avLst/>
                        </a:prstGeom>
                        <a:solidFill>
                          <a:srgbClr val="FFFFFF"/>
                        </a:solidFill>
                        <a:ln w="3175">
                          <a:solidFill>
                            <a:srgbClr val="000000"/>
                          </a:solidFill>
                          <a:miter lim="800000"/>
                          <a:headEnd/>
                          <a:tailEnd/>
                        </a:ln>
                      </wps:spPr>
                      <wps:txbx>
                        <w:txbxContent>
                          <w:p w14:paraId="30A0A1F7" w14:textId="7201761B" w:rsidR="00F615E1" w:rsidRPr="00C04526" w:rsidRDefault="00F615E1" w:rsidP="00056D46">
                            <w:pPr>
                              <w:spacing w:after="0"/>
                              <w:ind w:firstLine="0"/>
                              <w:jc w:val="center"/>
                              <w:rPr>
                                <w:rFonts w:ascii="Arial Narrow" w:hAnsi="Arial Narrow"/>
                                <w:sz w:val="17"/>
                                <w:szCs w:val="17"/>
                              </w:rPr>
                            </w:pPr>
                            <w:r>
                              <w:rPr>
                                <w:rFonts w:ascii="Arial Narrow" w:hAnsi="Arial Narrow"/>
                                <w:sz w:val="17"/>
                              </w:rPr>
                              <w:t>Proiektu Estrategikoak, Mugikortasuna eta Jasangarritasuna.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61E40" id="Rectangle 84" o:spid="_x0000_s1048" style="position:absolute;left:0;text-align:left;margin-left:73.7pt;margin-top:19.55pt;width:87pt;height:3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" strokeweight=".25pt">
                <v:textbox inset="1pt,1.4mm,1pt,1pt">
                  <w:txbxContent>
                    <w:p w14:paraId="30A0A1F7" w14:textId="7201761B" w:rsidR="00F615E1" w:rsidRPr="00C04526" w:rsidRDefault="00F615E1" w:rsidP="00056D46">
                      <w:pPr>
                        <w:spacing w:after="0"/>
                        <w:ind w:firstLine="0"/>
                        <w:jc w:val="center"/>
                        <w:rPr>
                          <w:rFonts w:ascii="Arial Narrow" w:hAnsi="Arial Narrow"/>
                          <w:sz w:val="17"/>
                          <w:szCs w:val="17"/>
                        </w:rPr>
                      </w:pPr>
                      <w:r>
                        <w:rPr>
                          <w:rFonts w:ascii="Arial Narrow" w:hAnsi="Arial Narrow"/>
                          <w:sz w:val="17"/>
                        </w:rPr>
                        <w:t>Proiektu Estrategikoak, Mugikortasuna eta Jasangarritasuna.</w:t>
                      </w:r>
                    </w:p>
                  </w:txbxContent>
                </v:textbox>
              </v:rect>
            </w:pict>
          </mc:Fallback>
        </mc:AlternateContent>
      </w:r>
    </w:p>
    <w:p w14:paraId="3169227F" w14:textId="77777777" w:rsidR="00056D46" w:rsidRPr="00667DFF" w:rsidRDefault="00056D46" w:rsidP="00056D46">
      <w:pPr>
        <w:tabs>
          <w:tab w:val="center" w:pos="2835"/>
          <w:tab w:val="center" w:pos="3969"/>
          <w:tab w:val="center" w:pos="5103"/>
          <w:tab w:val="center" w:pos="6237"/>
          <w:tab w:val="center" w:pos="7371"/>
        </w:tabs>
        <w:ind w:firstLine="284"/>
        <w:rPr>
          <w:rFonts w:ascii="Arial" w:eastAsia="Calibri" w:hAnsi="Arial" w:cs="Arial"/>
          <w:sz w:val="24"/>
        </w:rPr>
      </w:pPr>
      <w:r>
        <w:rPr>
          <w:rFonts w:ascii="Arial" w:hAnsi="Arial"/>
          <w:noProof/>
          <w:sz w:val="24"/>
        </w:rPr>
        <mc:AlternateContent>
          <mc:Choice Requires="wps">
            <w:drawing>
              <wp:anchor distT="0" distB="0" distL="114300" distR="114300" simplePos="0" relativeHeight="251728384" behindDoc="0" locked="0" layoutInCell="1" allowOverlap="1" wp14:anchorId="36413FB7" wp14:editId="0036201C">
                <wp:simplePos x="0" y="0"/>
                <wp:positionH relativeFrom="column">
                  <wp:posOffset>4657146</wp:posOffset>
                </wp:positionH>
                <wp:positionV relativeFrom="paragraph">
                  <wp:posOffset>39563</wp:posOffset>
                </wp:positionV>
                <wp:extent cx="1049020" cy="305656"/>
                <wp:effectExtent l="0" t="0" r="17780" b="18415"/>
                <wp:wrapNone/>
                <wp:docPr id="1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305656"/>
                        </a:xfrm>
                        <a:prstGeom prst="rect">
                          <a:avLst/>
                        </a:prstGeom>
                        <a:solidFill>
                          <a:srgbClr val="FFFFFF"/>
                        </a:solidFill>
                        <a:ln w="3175">
                          <a:solidFill>
                            <a:srgbClr val="000000"/>
                          </a:solidFill>
                          <a:miter lim="800000"/>
                          <a:headEnd/>
                          <a:tailEnd/>
                        </a:ln>
                      </wps:spPr>
                      <wps:txbx>
                        <w:txbxContent>
                          <w:p w14:paraId="3928DFDD" w14:textId="77777777" w:rsidR="00F615E1" w:rsidRPr="00F07734" w:rsidRDefault="00F615E1" w:rsidP="00056D46">
                            <w:pPr>
                              <w:spacing w:before="20" w:after="0"/>
                              <w:ind w:firstLine="0"/>
                              <w:jc w:val="center"/>
                              <w:rPr>
                                <w:rFonts w:ascii="Arial Narrow" w:hAnsi="Arial Narrow"/>
                                <w:sz w:val="19"/>
                                <w:szCs w:val="19"/>
                              </w:rPr>
                            </w:pPr>
                            <w:r>
                              <w:rPr>
                                <w:rFonts w:ascii="Arial Narrow" w:hAnsi="Arial Narrow"/>
                                <w:sz w:val="19"/>
                              </w:rPr>
                              <w:t>Mercairuña: % 51</w:t>
                            </w:r>
                          </w:p>
                          <w:p w14:paraId="7020EDEF" w14:textId="77777777" w:rsidR="00F615E1" w:rsidRPr="00BD1555" w:rsidRDefault="00F615E1" w:rsidP="00056D46">
                            <w:pPr>
                              <w:rPr>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13FB7" id="_x0000_s1049" style="position:absolute;left:0;text-align:left;margin-left:366.7pt;margin-top:3.1pt;width:82.6pt;height:24.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" strokeweight=".25pt">
                <v:textbox inset="1pt,1.4mm,1pt,1pt">
                  <w:txbxContent>
                    <w:p w14:paraId="3928DFDD" w14:textId="77777777" w:rsidR="00F615E1" w:rsidRPr="00F07734" w:rsidRDefault="00F615E1" w:rsidP="00056D46">
                      <w:pPr>
                        <w:spacing w:before="20" w:after="0"/>
                        <w:ind w:firstLine="0"/>
                        <w:jc w:val="center"/>
                        <w:rPr>
                          <w:rFonts w:ascii="Arial Narrow" w:hAnsi="Arial Narrow"/>
                          <w:sz w:val="19"/>
                          <w:szCs w:val="19"/>
                        </w:rPr>
                      </w:pPr>
                      <w:r>
                        <w:rPr>
                          <w:rFonts w:ascii="Arial Narrow" w:hAnsi="Arial Narrow"/>
                          <w:sz w:val="19"/>
                        </w:rPr>
                        <w:t>Mercairuña: % 51</w:t>
                      </w:r>
                    </w:p>
                    <w:p w14:paraId="7020EDEF" w14:textId="77777777" w:rsidR="00F615E1" w:rsidRPr="00BD1555" w:rsidRDefault="00F615E1" w:rsidP="00056D46">
                      <w:pPr>
                        <w:rPr>
                          <w:szCs w:val="18"/>
                        </w:rPr>
                      </w:pPr>
                    </w:p>
                  </w:txbxContent>
                </v:textbox>
              </v:rect>
            </w:pict>
          </mc:Fallback>
        </mc:AlternateContent>
      </w:r>
      <w:r>
        <w:rPr>
          <w:rFonts w:ascii="Arial" w:hAnsi="Arial"/>
          <w:noProof/>
          <w:sz w:val="24"/>
        </w:rPr>
        <mc:AlternateContent>
          <mc:Choice Requires="wps">
            <w:drawing>
              <wp:anchor distT="0" distB="0" distL="114300" distR="114300" simplePos="0" relativeHeight="251691520" behindDoc="0" locked="0" layoutInCell="1" allowOverlap="1" wp14:anchorId="377A875F" wp14:editId="72A82000">
                <wp:simplePos x="0" y="0"/>
                <wp:positionH relativeFrom="column">
                  <wp:posOffset>527685</wp:posOffset>
                </wp:positionH>
                <wp:positionV relativeFrom="paragraph">
                  <wp:posOffset>142240</wp:posOffset>
                </wp:positionV>
                <wp:extent cx="523875" cy="0"/>
                <wp:effectExtent l="0" t="0" r="9525" b="19050"/>
                <wp:wrapNone/>
                <wp:docPr id="12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A0D2D" id="Line 8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11.2pt" to="82.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7YFQ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" strokeweight=".5pt"/>
            </w:pict>
          </mc:Fallback>
        </mc:AlternateContent>
      </w:r>
    </w:p>
    <w:p w14:paraId="295D20B4" w14:textId="77777777" w:rsidR="00056D46" w:rsidRPr="00667DFF" w:rsidRDefault="00056D46" w:rsidP="00056D46">
      <w:pPr>
        <w:tabs>
          <w:tab w:val="center" w:pos="2835"/>
          <w:tab w:val="center" w:pos="3969"/>
          <w:tab w:val="center" w:pos="5103"/>
          <w:tab w:val="center" w:pos="6237"/>
          <w:tab w:val="center" w:pos="7371"/>
        </w:tabs>
        <w:ind w:firstLine="284"/>
        <w:rPr>
          <w:rFonts w:ascii="Arial" w:eastAsia="Calibri" w:hAnsi="Arial" w:cs="Arial"/>
          <w:sz w:val="24"/>
        </w:rPr>
      </w:pPr>
      <w:r>
        <w:rPr>
          <w:rFonts w:ascii="Arial" w:hAnsi="Arial"/>
          <w:noProof/>
          <w:sz w:val="24"/>
        </w:rPr>
        <mc:AlternateContent>
          <mc:Choice Requires="wps">
            <w:drawing>
              <wp:anchor distT="0" distB="0" distL="114300" distR="114300" simplePos="0" relativeHeight="251725312" behindDoc="0" locked="0" layoutInCell="1" allowOverlap="1" wp14:anchorId="36E09C15" wp14:editId="61D0A3AC">
                <wp:simplePos x="0" y="0"/>
                <wp:positionH relativeFrom="column">
                  <wp:posOffset>4495107</wp:posOffset>
                </wp:positionH>
                <wp:positionV relativeFrom="paragraph">
                  <wp:posOffset>22225</wp:posOffset>
                </wp:positionV>
                <wp:extent cx="193963" cy="0"/>
                <wp:effectExtent l="0" t="0" r="15875" b="19050"/>
                <wp:wrapNone/>
                <wp:docPr id="12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65F42" id="Line 75"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5pt,1.75pt" to="369.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c7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" strokeweight=".5pt"/>
            </w:pict>
          </mc:Fallback>
        </mc:AlternateContent>
      </w:r>
    </w:p>
    <w:p w14:paraId="74BC6690" w14:textId="77777777" w:rsidR="00E57D85" w:rsidRDefault="00E57D85" w:rsidP="001728D0">
      <w:pPr>
        <w:pStyle w:val="atitulo3"/>
        <w:sectPr w:rsidR="00E57D85" w:rsidSect="00EB7E58">
          <w:headerReference w:type="default" r:id="rId16"/>
          <w:pgSz w:w="16840" w:h="11907" w:orient="landscape" w:code="9"/>
          <w:pgMar w:top="1559" w:right="2109" w:bottom="1559" w:left="1644" w:header="369" w:footer="136" w:gutter="0"/>
          <w:cols w:space="720"/>
          <w:docGrid w:linePitch="360"/>
        </w:sectPr>
      </w:pPr>
    </w:p>
    <w:p w14:paraId="7AB7A5F5" w14:textId="77777777" w:rsidR="00E57D85" w:rsidRPr="00667DFF" w:rsidRDefault="00E57D85" w:rsidP="00C04526">
      <w:pPr>
        <w:ind w:firstLine="284"/>
        <w:rPr>
          <w:spacing w:val="6"/>
          <w:sz w:val="26"/>
          <w:szCs w:val="26"/>
        </w:rPr>
      </w:pPr>
      <w:r>
        <w:rPr>
          <w:sz w:val="26"/>
        </w:rPr>
        <w:lastRenderedPageBreak/>
        <w:t>Hona hemen 2020ko ekitaldia ixtean udalaren eta haren mendeko erakundeen datu ekonomiko eta pertsonal nagusiak:</w:t>
      </w:r>
    </w:p>
    <w:p w14:paraId="7266ADC0" w14:textId="77777777" w:rsidR="00AF4B7E" w:rsidRDefault="00E57D85" w:rsidP="00AF4B7E">
      <w:pPr>
        <w:numPr>
          <w:ilvl w:val="0"/>
          <w:numId w:val="2"/>
        </w:numPr>
        <w:tabs>
          <w:tab w:val="clear" w:pos="1948"/>
          <w:tab w:val="num" w:pos="360"/>
          <w:tab w:val="left" w:pos="480"/>
          <w:tab w:val="num" w:pos="600"/>
          <w:tab w:val="num" w:pos="720"/>
          <w:tab w:val="num" w:pos="1320"/>
          <w:tab w:val="num" w:pos="1637"/>
        </w:tabs>
        <w:spacing w:after="240"/>
        <w:ind w:left="0" w:firstLine="289"/>
        <w:rPr>
          <w:spacing w:val="6"/>
          <w:sz w:val="26"/>
          <w:szCs w:val="26"/>
        </w:rPr>
      </w:pPr>
      <w:r>
        <w:rPr>
          <w:sz w:val="26"/>
        </w:rPr>
        <w:t>Administrazioaren sektore publikoa:</w:t>
      </w:r>
    </w:p>
    <w:tbl>
      <w:tblPr>
        <w:tblW w:w="8971" w:type="dxa"/>
        <w:jc w:val="center"/>
        <w:tblCellMar>
          <w:top w:w="28" w:type="dxa"/>
        </w:tblCellMar>
        <w:tblLook w:val="01E0" w:firstRow="1" w:lastRow="1" w:firstColumn="1" w:lastColumn="1" w:noHBand="0" w:noVBand="0"/>
      </w:tblPr>
      <w:tblGrid>
        <w:gridCol w:w="3642"/>
        <w:gridCol w:w="2109"/>
        <w:gridCol w:w="1900"/>
        <w:gridCol w:w="1320"/>
      </w:tblGrid>
      <w:tr w:rsidR="00E57D85" w:rsidRPr="00667DFF" w14:paraId="784FC3AB" w14:textId="77777777" w:rsidTr="000504BD">
        <w:trPr>
          <w:trHeight w:val="255"/>
          <w:jc w:val="center"/>
        </w:trPr>
        <w:tc>
          <w:tcPr>
            <w:tcW w:w="3642" w:type="dxa"/>
            <w:tcBorders>
              <w:top w:val="single" w:sz="4" w:space="0" w:color="auto"/>
              <w:bottom w:val="single" w:sz="4" w:space="0" w:color="auto"/>
            </w:tcBorders>
            <w:shd w:val="clear" w:color="auto" w:fill="FABF8F" w:themeFill="accent6" w:themeFillTint="99"/>
            <w:vAlign w:val="center"/>
          </w:tcPr>
          <w:p w14:paraId="741CC5B4" w14:textId="77777777" w:rsidR="00E57D85" w:rsidRPr="00667DFF" w:rsidRDefault="00E57D85" w:rsidP="00C04526">
            <w:pPr>
              <w:pStyle w:val="cuadroCabe"/>
            </w:pPr>
            <w:r>
              <w:t>Entitatea</w:t>
            </w:r>
          </w:p>
        </w:tc>
        <w:tc>
          <w:tcPr>
            <w:tcW w:w="2109" w:type="dxa"/>
            <w:tcBorders>
              <w:top w:val="single" w:sz="4" w:space="0" w:color="auto"/>
              <w:bottom w:val="single" w:sz="4" w:space="0" w:color="auto"/>
            </w:tcBorders>
            <w:shd w:val="clear" w:color="auto" w:fill="FABF8F" w:themeFill="accent6" w:themeFillTint="99"/>
            <w:vAlign w:val="center"/>
          </w:tcPr>
          <w:p w14:paraId="0ED9813B" w14:textId="77777777" w:rsidR="00E57D85" w:rsidRPr="00667DFF" w:rsidRDefault="00E57D85" w:rsidP="000504BD">
            <w:pPr>
              <w:pStyle w:val="cuadroCabe"/>
              <w:jc w:val="right"/>
            </w:pPr>
            <w:r>
              <w:t>Aitortutako</w:t>
            </w:r>
          </w:p>
          <w:p w14:paraId="493F6B35" w14:textId="77777777" w:rsidR="00E57D85" w:rsidRPr="00667DFF" w:rsidRDefault="00E57D85" w:rsidP="000504BD">
            <w:pPr>
              <w:pStyle w:val="cuadroCabe"/>
              <w:jc w:val="right"/>
            </w:pPr>
            <w:r>
              <w:t>eskubideak</w:t>
            </w:r>
          </w:p>
        </w:tc>
        <w:tc>
          <w:tcPr>
            <w:tcW w:w="1900" w:type="dxa"/>
            <w:tcBorders>
              <w:top w:val="single" w:sz="4" w:space="0" w:color="auto"/>
              <w:bottom w:val="single" w:sz="4" w:space="0" w:color="auto"/>
            </w:tcBorders>
            <w:shd w:val="clear" w:color="auto" w:fill="FABF8F" w:themeFill="accent6" w:themeFillTint="99"/>
            <w:vAlign w:val="center"/>
          </w:tcPr>
          <w:p w14:paraId="2100A1A1" w14:textId="77777777" w:rsidR="00E57D85" w:rsidRPr="00667DFF" w:rsidRDefault="00E57D85" w:rsidP="000504BD">
            <w:pPr>
              <w:pStyle w:val="cuadroCabe"/>
              <w:jc w:val="right"/>
            </w:pPr>
            <w:r>
              <w:t xml:space="preserve">Aitortutako betebeharrak </w:t>
            </w:r>
          </w:p>
          <w:p w14:paraId="30455B01" w14:textId="77777777" w:rsidR="00E57D85" w:rsidRPr="00667DFF" w:rsidRDefault="00E57D85" w:rsidP="000504BD">
            <w:pPr>
              <w:pStyle w:val="cuadroCabe"/>
              <w:jc w:val="right"/>
            </w:pPr>
          </w:p>
        </w:tc>
        <w:tc>
          <w:tcPr>
            <w:tcW w:w="1320" w:type="dxa"/>
            <w:tcBorders>
              <w:top w:val="single" w:sz="4" w:space="0" w:color="auto"/>
              <w:bottom w:val="single" w:sz="4" w:space="0" w:color="auto"/>
            </w:tcBorders>
            <w:shd w:val="clear" w:color="auto" w:fill="FABF8F" w:themeFill="accent6" w:themeFillTint="99"/>
            <w:vAlign w:val="center"/>
          </w:tcPr>
          <w:p w14:paraId="6FC11412" w14:textId="77777777" w:rsidR="00E57D85" w:rsidRPr="00667DFF" w:rsidRDefault="00E57D85" w:rsidP="000504BD">
            <w:pPr>
              <w:pStyle w:val="cuadroCabe"/>
              <w:jc w:val="right"/>
            </w:pPr>
            <w:r>
              <w:t xml:space="preserve">Langileria 2020-12-31n </w:t>
            </w:r>
          </w:p>
          <w:p w14:paraId="5D2BE728" w14:textId="77777777" w:rsidR="00E57D85" w:rsidRPr="00667DFF" w:rsidRDefault="00E57D85" w:rsidP="000504BD">
            <w:pPr>
              <w:pStyle w:val="cuadroCabe"/>
              <w:jc w:val="right"/>
            </w:pPr>
          </w:p>
        </w:tc>
      </w:tr>
      <w:tr w:rsidR="00E57D85" w:rsidRPr="000504BD" w14:paraId="647143FC" w14:textId="77777777" w:rsidTr="000504BD">
        <w:trPr>
          <w:trHeight w:val="255"/>
          <w:jc w:val="center"/>
        </w:trPr>
        <w:tc>
          <w:tcPr>
            <w:tcW w:w="3642" w:type="dxa"/>
            <w:tcBorders>
              <w:top w:val="single" w:sz="4" w:space="0" w:color="auto"/>
              <w:bottom w:val="single" w:sz="2" w:space="0" w:color="auto"/>
            </w:tcBorders>
            <w:shd w:val="clear" w:color="auto" w:fill="auto"/>
            <w:vAlign w:val="center"/>
          </w:tcPr>
          <w:p w14:paraId="271264AB" w14:textId="77777777" w:rsidR="00E57D85" w:rsidRPr="000504BD" w:rsidRDefault="00E57D85" w:rsidP="000504BD">
            <w:pPr>
              <w:pStyle w:val="cuatexto"/>
            </w:pPr>
            <w:r>
              <w:t>Udala</w:t>
            </w:r>
          </w:p>
        </w:tc>
        <w:tc>
          <w:tcPr>
            <w:tcW w:w="2109" w:type="dxa"/>
            <w:tcBorders>
              <w:top w:val="single" w:sz="4" w:space="0" w:color="auto"/>
              <w:bottom w:val="single" w:sz="2" w:space="0" w:color="auto"/>
            </w:tcBorders>
            <w:shd w:val="clear" w:color="auto" w:fill="auto"/>
            <w:vAlign w:val="center"/>
          </w:tcPr>
          <w:p w14:paraId="07ACBD2E" w14:textId="77777777" w:rsidR="00E57D85" w:rsidRPr="000504BD" w:rsidRDefault="00C83F4C" w:rsidP="000504BD">
            <w:pPr>
              <w:pStyle w:val="cuatexto"/>
              <w:jc w:val="right"/>
            </w:pPr>
            <w:r>
              <w:t>220.711.844</w:t>
            </w:r>
          </w:p>
        </w:tc>
        <w:tc>
          <w:tcPr>
            <w:tcW w:w="1900" w:type="dxa"/>
            <w:tcBorders>
              <w:top w:val="single" w:sz="4" w:space="0" w:color="auto"/>
              <w:bottom w:val="single" w:sz="2" w:space="0" w:color="auto"/>
            </w:tcBorders>
            <w:shd w:val="clear" w:color="auto" w:fill="auto"/>
            <w:vAlign w:val="center"/>
          </w:tcPr>
          <w:p w14:paraId="08E24503" w14:textId="77777777" w:rsidR="00E57D85" w:rsidRPr="000504BD" w:rsidRDefault="00C83F4C" w:rsidP="000504BD">
            <w:pPr>
              <w:pStyle w:val="cuatexto"/>
              <w:jc w:val="right"/>
            </w:pPr>
            <w:r>
              <w:t>207.711.486</w:t>
            </w:r>
          </w:p>
        </w:tc>
        <w:tc>
          <w:tcPr>
            <w:tcW w:w="1320" w:type="dxa"/>
            <w:tcBorders>
              <w:top w:val="single" w:sz="4" w:space="0" w:color="auto"/>
              <w:bottom w:val="single" w:sz="2" w:space="0" w:color="auto"/>
            </w:tcBorders>
            <w:shd w:val="clear" w:color="auto" w:fill="auto"/>
            <w:vAlign w:val="center"/>
          </w:tcPr>
          <w:p w14:paraId="6B7E3983" w14:textId="72009510" w:rsidR="00E57D85" w:rsidRPr="000504BD" w:rsidRDefault="00E57D85" w:rsidP="000278DA">
            <w:pPr>
              <w:pStyle w:val="cuatexto"/>
              <w:jc w:val="right"/>
            </w:pPr>
            <w:r>
              <w:rPr>
                <w:color w:val="000000" w:themeColor="text1"/>
              </w:rPr>
              <w:t>1.721(*)</w:t>
            </w:r>
          </w:p>
        </w:tc>
      </w:tr>
      <w:tr w:rsidR="00E57D85" w:rsidRPr="000504BD" w14:paraId="22BFA94B" w14:textId="77777777" w:rsidTr="000504BD">
        <w:trPr>
          <w:trHeight w:val="255"/>
          <w:jc w:val="center"/>
        </w:trPr>
        <w:tc>
          <w:tcPr>
            <w:tcW w:w="3642" w:type="dxa"/>
            <w:tcBorders>
              <w:top w:val="single" w:sz="2" w:space="0" w:color="auto"/>
              <w:bottom w:val="single" w:sz="2" w:space="0" w:color="auto"/>
            </w:tcBorders>
            <w:shd w:val="clear" w:color="auto" w:fill="auto"/>
            <w:vAlign w:val="center"/>
          </w:tcPr>
          <w:p w14:paraId="6849FBE0" w14:textId="77777777" w:rsidR="00E57D85" w:rsidRPr="000504BD" w:rsidRDefault="00E57D85" w:rsidP="000504BD">
            <w:pPr>
              <w:pStyle w:val="cuatexto"/>
            </w:pPr>
            <w:r>
              <w:t>Haur Eskolak</w:t>
            </w:r>
          </w:p>
        </w:tc>
        <w:tc>
          <w:tcPr>
            <w:tcW w:w="2109" w:type="dxa"/>
            <w:tcBorders>
              <w:top w:val="single" w:sz="2" w:space="0" w:color="auto"/>
              <w:bottom w:val="single" w:sz="2" w:space="0" w:color="auto"/>
            </w:tcBorders>
            <w:shd w:val="clear" w:color="auto" w:fill="auto"/>
            <w:vAlign w:val="center"/>
          </w:tcPr>
          <w:p w14:paraId="7950BEB3" w14:textId="77777777" w:rsidR="00E57D85" w:rsidRPr="000504BD" w:rsidRDefault="00C83F4C" w:rsidP="000504BD">
            <w:pPr>
              <w:pStyle w:val="cuatexto"/>
              <w:jc w:val="right"/>
            </w:pPr>
            <w:r>
              <w:t>8.257.375</w:t>
            </w:r>
          </w:p>
        </w:tc>
        <w:tc>
          <w:tcPr>
            <w:tcW w:w="1900" w:type="dxa"/>
            <w:tcBorders>
              <w:top w:val="single" w:sz="2" w:space="0" w:color="auto"/>
              <w:bottom w:val="single" w:sz="2" w:space="0" w:color="auto"/>
            </w:tcBorders>
            <w:shd w:val="clear" w:color="auto" w:fill="auto"/>
            <w:vAlign w:val="center"/>
          </w:tcPr>
          <w:p w14:paraId="29B0E2AC" w14:textId="77777777" w:rsidR="00E57D85" w:rsidRPr="000504BD" w:rsidRDefault="00C83F4C" w:rsidP="000504BD">
            <w:pPr>
              <w:pStyle w:val="cuatexto"/>
              <w:jc w:val="right"/>
            </w:pPr>
            <w:r>
              <w:t>8.750.971</w:t>
            </w:r>
          </w:p>
        </w:tc>
        <w:tc>
          <w:tcPr>
            <w:tcW w:w="1320" w:type="dxa"/>
            <w:tcBorders>
              <w:top w:val="single" w:sz="2" w:space="0" w:color="auto"/>
              <w:bottom w:val="single" w:sz="2" w:space="0" w:color="auto"/>
            </w:tcBorders>
            <w:shd w:val="clear" w:color="auto" w:fill="auto"/>
            <w:vAlign w:val="center"/>
          </w:tcPr>
          <w:p w14:paraId="01F4ADE4" w14:textId="138BA260" w:rsidR="00E57D85" w:rsidRPr="000504BD" w:rsidRDefault="00E57D85" w:rsidP="000504BD">
            <w:pPr>
              <w:pStyle w:val="cuatexto"/>
              <w:jc w:val="right"/>
            </w:pPr>
            <w:r>
              <w:t>230</w:t>
            </w:r>
          </w:p>
        </w:tc>
      </w:tr>
      <w:tr w:rsidR="00E57D85" w:rsidRPr="000504BD" w14:paraId="4A4B3EF6" w14:textId="77777777" w:rsidTr="000504BD">
        <w:trPr>
          <w:trHeight w:val="255"/>
          <w:jc w:val="center"/>
        </w:trPr>
        <w:tc>
          <w:tcPr>
            <w:tcW w:w="3642" w:type="dxa"/>
            <w:tcBorders>
              <w:top w:val="single" w:sz="2" w:space="0" w:color="auto"/>
              <w:bottom w:val="single" w:sz="2" w:space="0" w:color="auto"/>
            </w:tcBorders>
            <w:shd w:val="clear" w:color="auto" w:fill="auto"/>
            <w:vAlign w:val="center"/>
          </w:tcPr>
          <w:p w14:paraId="2DCE7532" w14:textId="77777777" w:rsidR="00E57D85" w:rsidRPr="000504BD" w:rsidRDefault="00E57D85" w:rsidP="000504BD">
            <w:pPr>
              <w:pStyle w:val="cuatexto"/>
            </w:pPr>
            <w:r>
              <w:t>Hirigintzako Gerentzia</w:t>
            </w:r>
          </w:p>
        </w:tc>
        <w:tc>
          <w:tcPr>
            <w:tcW w:w="2109" w:type="dxa"/>
            <w:tcBorders>
              <w:top w:val="single" w:sz="2" w:space="0" w:color="auto"/>
              <w:bottom w:val="single" w:sz="2" w:space="0" w:color="auto"/>
            </w:tcBorders>
            <w:shd w:val="clear" w:color="auto" w:fill="auto"/>
            <w:vAlign w:val="center"/>
          </w:tcPr>
          <w:p w14:paraId="6472CC90" w14:textId="77777777" w:rsidR="00E57D85" w:rsidRPr="000504BD" w:rsidRDefault="00C83F4C" w:rsidP="000504BD">
            <w:pPr>
              <w:pStyle w:val="cuatexto"/>
              <w:jc w:val="right"/>
            </w:pPr>
            <w:r>
              <w:t>9.971.865</w:t>
            </w:r>
          </w:p>
        </w:tc>
        <w:tc>
          <w:tcPr>
            <w:tcW w:w="1900" w:type="dxa"/>
            <w:tcBorders>
              <w:top w:val="single" w:sz="2" w:space="0" w:color="auto"/>
              <w:bottom w:val="single" w:sz="2" w:space="0" w:color="auto"/>
            </w:tcBorders>
            <w:shd w:val="clear" w:color="auto" w:fill="auto"/>
            <w:vAlign w:val="center"/>
          </w:tcPr>
          <w:p w14:paraId="231EA281" w14:textId="77777777" w:rsidR="00E57D85" w:rsidRPr="000504BD" w:rsidRDefault="00C83F4C" w:rsidP="000504BD">
            <w:pPr>
              <w:pStyle w:val="cuatexto"/>
              <w:jc w:val="right"/>
            </w:pPr>
            <w:r>
              <w:t>6.090.706</w:t>
            </w:r>
          </w:p>
        </w:tc>
        <w:tc>
          <w:tcPr>
            <w:tcW w:w="1320" w:type="dxa"/>
            <w:tcBorders>
              <w:top w:val="single" w:sz="2" w:space="0" w:color="auto"/>
              <w:bottom w:val="single" w:sz="2" w:space="0" w:color="auto"/>
            </w:tcBorders>
            <w:shd w:val="clear" w:color="auto" w:fill="auto"/>
            <w:vAlign w:val="center"/>
          </w:tcPr>
          <w:p w14:paraId="694D01CF" w14:textId="6941878A" w:rsidR="00E57D85" w:rsidRPr="000504BD" w:rsidRDefault="00E57D85" w:rsidP="000278DA">
            <w:pPr>
              <w:pStyle w:val="cuatexto"/>
              <w:jc w:val="right"/>
            </w:pPr>
            <w:r>
              <w:t>26</w:t>
            </w:r>
          </w:p>
        </w:tc>
      </w:tr>
      <w:tr w:rsidR="00E57D85" w:rsidRPr="000504BD" w14:paraId="457A1F1C" w14:textId="77777777" w:rsidTr="000504BD">
        <w:trPr>
          <w:trHeight w:val="255"/>
          <w:jc w:val="center"/>
        </w:trPr>
        <w:tc>
          <w:tcPr>
            <w:tcW w:w="3642" w:type="dxa"/>
            <w:tcBorders>
              <w:top w:val="single" w:sz="2" w:space="0" w:color="auto"/>
              <w:bottom w:val="single" w:sz="4" w:space="0" w:color="auto"/>
            </w:tcBorders>
            <w:shd w:val="clear" w:color="auto" w:fill="auto"/>
            <w:vAlign w:val="center"/>
          </w:tcPr>
          <w:p w14:paraId="43BB3843" w14:textId="77777777" w:rsidR="00E57D85" w:rsidRPr="000504BD" w:rsidRDefault="00E57D85" w:rsidP="000504BD">
            <w:pPr>
              <w:pStyle w:val="cuatexto"/>
            </w:pPr>
            <w:r>
              <w:t xml:space="preserve">- Bateratzearen doitzeak </w:t>
            </w:r>
          </w:p>
        </w:tc>
        <w:tc>
          <w:tcPr>
            <w:tcW w:w="2109" w:type="dxa"/>
            <w:tcBorders>
              <w:top w:val="single" w:sz="2" w:space="0" w:color="auto"/>
              <w:bottom w:val="single" w:sz="4" w:space="0" w:color="auto"/>
            </w:tcBorders>
            <w:shd w:val="clear" w:color="auto" w:fill="auto"/>
            <w:vAlign w:val="center"/>
          </w:tcPr>
          <w:p w14:paraId="006A3477" w14:textId="77777777" w:rsidR="00E57D85" w:rsidRPr="000504BD" w:rsidRDefault="00E57D85" w:rsidP="000504BD">
            <w:pPr>
              <w:pStyle w:val="cuatexto"/>
              <w:jc w:val="right"/>
            </w:pPr>
            <w:r>
              <w:t>-12.169.045</w:t>
            </w:r>
          </w:p>
        </w:tc>
        <w:tc>
          <w:tcPr>
            <w:tcW w:w="1900" w:type="dxa"/>
            <w:tcBorders>
              <w:top w:val="single" w:sz="2" w:space="0" w:color="auto"/>
              <w:bottom w:val="single" w:sz="4" w:space="0" w:color="auto"/>
            </w:tcBorders>
            <w:shd w:val="clear" w:color="auto" w:fill="auto"/>
            <w:vAlign w:val="center"/>
          </w:tcPr>
          <w:p w14:paraId="056B6FB5" w14:textId="77777777" w:rsidR="00E57D85" w:rsidRPr="000504BD" w:rsidRDefault="00E57D85" w:rsidP="000504BD">
            <w:pPr>
              <w:pStyle w:val="cuatexto"/>
              <w:jc w:val="right"/>
            </w:pPr>
            <w:r>
              <w:t>-12.169.045</w:t>
            </w:r>
          </w:p>
        </w:tc>
        <w:tc>
          <w:tcPr>
            <w:tcW w:w="1320" w:type="dxa"/>
            <w:tcBorders>
              <w:top w:val="single" w:sz="2" w:space="0" w:color="auto"/>
              <w:bottom w:val="single" w:sz="4" w:space="0" w:color="auto"/>
            </w:tcBorders>
            <w:shd w:val="clear" w:color="auto" w:fill="auto"/>
            <w:vAlign w:val="center"/>
          </w:tcPr>
          <w:p w14:paraId="05A92842" w14:textId="77777777" w:rsidR="00E57D85" w:rsidRPr="000504BD" w:rsidRDefault="00040424" w:rsidP="000504BD">
            <w:pPr>
              <w:pStyle w:val="cuatexto"/>
              <w:jc w:val="right"/>
            </w:pPr>
            <w:r>
              <w:t>-</w:t>
            </w:r>
          </w:p>
        </w:tc>
      </w:tr>
      <w:tr w:rsidR="00E57D85" w:rsidRPr="00667DFF" w14:paraId="013E7727" w14:textId="77777777" w:rsidTr="000504BD">
        <w:trPr>
          <w:trHeight w:val="255"/>
          <w:jc w:val="center"/>
        </w:trPr>
        <w:tc>
          <w:tcPr>
            <w:tcW w:w="3642" w:type="dxa"/>
            <w:tcBorders>
              <w:top w:val="single" w:sz="4" w:space="0" w:color="auto"/>
              <w:bottom w:val="single" w:sz="4" w:space="0" w:color="auto"/>
            </w:tcBorders>
            <w:shd w:val="clear" w:color="auto" w:fill="FABF8F" w:themeFill="accent6" w:themeFillTint="99"/>
            <w:vAlign w:val="center"/>
          </w:tcPr>
          <w:p w14:paraId="79085966" w14:textId="77777777" w:rsidR="00E57D85" w:rsidRPr="00667DFF" w:rsidRDefault="00E57D85" w:rsidP="00C04526">
            <w:pPr>
              <w:pStyle w:val="cuadroCabe"/>
            </w:pPr>
            <w:r>
              <w:t>Bateratua, guztira</w:t>
            </w:r>
          </w:p>
        </w:tc>
        <w:tc>
          <w:tcPr>
            <w:tcW w:w="2109" w:type="dxa"/>
            <w:tcBorders>
              <w:top w:val="single" w:sz="4" w:space="0" w:color="auto"/>
              <w:bottom w:val="single" w:sz="4" w:space="0" w:color="auto"/>
            </w:tcBorders>
            <w:shd w:val="clear" w:color="auto" w:fill="FABF8F" w:themeFill="accent6" w:themeFillTint="99"/>
            <w:vAlign w:val="center"/>
          </w:tcPr>
          <w:p w14:paraId="505A9FD4" w14:textId="77777777" w:rsidR="00E57D85" w:rsidRPr="00667DFF" w:rsidRDefault="00C83F4C" w:rsidP="000504BD">
            <w:pPr>
              <w:pStyle w:val="cuadroCabe"/>
              <w:jc w:val="right"/>
            </w:pPr>
            <w:r>
              <w:t>226.772.039</w:t>
            </w:r>
          </w:p>
        </w:tc>
        <w:tc>
          <w:tcPr>
            <w:tcW w:w="1900" w:type="dxa"/>
            <w:tcBorders>
              <w:top w:val="single" w:sz="4" w:space="0" w:color="auto"/>
              <w:bottom w:val="single" w:sz="4" w:space="0" w:color="auto"/>
            </w:tcBorders>
            <w:shd w:val="clear" w:color="auto" w:fill="FABF8F" w:themeFill="accent6" w:themeFillTint="99"/>
            <w:vAlign w:val="center"/>
          </w:tcPr>
          <w:p w14:paraId="3FB278EF" w14:textId="77777777" w:rsidR="00E57D85" w:rsidRPr="00667DFF" w:rsidRDefault="00E57D85" w:rsidP="000504BD">
            <w:pPr>
              <w:pStyle w:val="cuadroCabe"/>
              <w:jc w:val="right"/>
            </w:pPr>
            <w:r>
              <w:t xml:space="preserve">  210.384.118</w:t>
            </w:r>
          </w:p>
        </w:tc>
        <w:tc>
          <w:tcPr>
            <w:tcW w:w="1320" w:type="dxa"/>
            <w:tcBorders>
              <w:top w:val="single" w:sz="4" w:space="0" w:color="auto"/>
              <w:bottom w:val="single" w:sz="4" w:space="0" w:color="auto"/>
            </w:tcBorders>
            <w:shd w:val="clear" w:color="auto" w:fill="FABF8F" w:themeFill="accent6" w:themeFillTint="99"/>
            <w:vAlign w:val="center"/>
          </w:tcPr>
          <w:p w14:paraId="3CD63866" w14:textId="4E03C3BB" w:rsidR="00E57D85" w:rsidRPr="00667DFF" w:rsidRDefault="000278DA" w:rsidP="000278DA">
            <w:pPr>
              <w:pStyle w:val="cuadroCabe"/>
              <w:jc w:val="right"/>
            </w:pPr>
            <w:r>
              <w:t xml:space="preserve">1.977  </w:t>
            </w:r>
          </w:p>
        </w:tc>
      </w:tr>
    </w:tbl>
    <w:p w14:paraId="780AA370" w14:textId="2B8E1D21" w:rsidR="000278DA" w:rsidRPr="007B4084" w:rsidRDefault="000278DA" w:rsidP="007B4084">
      <w:pPr>
        <w:spacing w:before="60" w:after="0" w:line="276" w:lineRule="auto"/>
        <w:ind w:firstLine="0"/>
        <w:rPr>
          <w:rFonts w:ascii="Arial" w:hAnsi="Arial" w:cs="Arial"/>
          <w:color w:val="000000" w:themeColor="text1"/>
          <w:spacing w:val="6"/>
          <w:sz w:val="16"/>
          <w:szCs w:val="16"/>
        </w:rPr>
      </w:pPr>
      <w:r>
        <w:rPr>
          <w:rFonts w:ascii="Arial" w:hAnsi="Arial"/>
          <w:color w:val="000000" w:themeColor="text1"/>
          <w:sz w:val="16"/>
        </w:rPr>
        <w:t>(*) Ez ditugu barne hartzen beren prestakuntzaren II. fasean dauden eta Gizarte Segurantzan alta emanda dauden Lantegi Eskolako 100 ikasle.</w:t>
      </w:r>
    </w:p>
    <w:p w14:paraId="546DBB54" w14:textId="6F1E4A05" w:rsidR="00E57D85" w:rsidRPr="00F7058F" w:rsidRDefault="00E57D85" w:rsidP="00E57D85">
      <w:pPr>
        <w:spacing w:before="180" w:after="120" w:line="276" w:lineRule="auto"/>
        <w:ind w:firstLine="284"/>
        <w:rPr>
          <w:color w:val="000000" w:themeColor="text1"/>
          <w:spacing w:val="6"/>
          <w:sz w:val="26"/>
          <w:szCs w:val="26"/>
        </w:rPr>
      </w:pPr>
      <w:r>
        <w:rPr>
          <w:color w:val="000000" w:themeColor="text1"/>
          <w:sz w:val="26"/>
        </w:rPr>
        <w:t>2020an, udalak 7,25 milioi eman zizkion Haur Eskolei, eta 4,91 milioi Hirigintzako Gerentziari.</w:t>
      </w:r>
    </w:p>
    <w:p w14:paraId="10B86D25" w14:textId="77777777" w:rsidR="00E57D85" w:rsidRPr="00667DFF" w:rsidRDefault="00E57D85" w:rsidP="00E57D85">
      <w:pPr>
        <w:numPr>
          <w:ilvl w:val="0"/>
          <w:numId w:val="2"/>
        </w:numPr>
        <w:tabs>
          <w:tab w:val="clear" w:pos="1948"/>
          <w:tab w:val="num" w:pos="360"/>
          <w:tab w:val="left" w:pos="480"/>
          <w:tab w:val="num" w:pos="600"/>
          <w:tab w:val="num" w:pos="720"/>
          <w:tab w:val="num" w:pos="1320"/>
          <w:tab w:val="num" w:pos="1637"/>
        </w:tabs>
        <w:spacing w:after="240"/>
        <w:ind w:left="0" w:firstLine="289"/>
        <w:rPr>
          <w:spacing w:val="6"/>
          <w:sz w:val="26"/>
          <w:szCs w:val="26"/>
        </w:rPr>
      </w:pPr>
      <w:r>
        <w:rPr>
          <w:sz w:val="26"/>
        </w:rPr>
        <w:t>Merkataritza-sozietateak:</w:t>
      </w:r>
    </w:p>
    <w:tbl>
      <w:tblPr>
        <w:tblW w:w="5000" w:type="pct"/>
        <w:tblCellMar>
          <w:top w:w="28" w:type="dxa"/>
          <w:left w:w="80" w:type="dxa"/>
          <w:right w:w="80" w:type="dxa"/>
        </w:tblCellMar>
        <w:tblLook w:val="0000" w:firstRow="0" w:lastRow="0" w:firstColumn="0" w:lastColumn="0" w:noHBand="0" w:noVBand="0"/>
      </w:tblPr>
      <w:tblGrid>
        <w:gridCol w:w="2519"/>
        <w:gridCol w:w="299"/>
        <w:gridCol w:w="1292"/>
        <w:gridCol w:w="1499"/>
        <w:gridCol w:w="1591"/>
        <w:gridCol w:w="1589"/>
      </w:tblGrid>
      <w:tr w:rsidR="00E57D85" w:rsidRPr="00667DFF" w14:paraId="659D613C" w14:textId="77777777" w:rsidTr="00543B12">
        <w:trPr>
          <w:trHeight w:val="397"/>
        </w:trPr>
        <w:tc>
          <w:tcPr>
            <w:tcW w:w="1433" w:type="pct"/>
            <w:tcBorders>
              <w:top w:val="single" w:sz="4" w:space="0" w:color="auto"/>
              <w:bottom w:val="single" w:sz="4" w:space="0" w:color="auto"/>
            </w:tcBorders>
            <w:shd w:val="clear" w:color="auto" w:fill="FABF8F" w:themeFill="accent6" w:themeFillTint="99"/>
            <w:vAlign w:val="center"/>
          </w:tcPr>
          <w:p w14:paraId="0E3FEB67" w14:textId="77777777" w:rsidR="00E57D85" w:rsidRPr="00667DFF" w:rsidRDefault="00E57D85" w:rsidP="000504BD">
            <w:pPr>
              <w:pStyle w:val="cuadroCabe"/>
            </w:pPr>
            <w:r>
              <w:t>Sozietate publikoa</w:t>
            </w:r>
          </w:p>
        </w:tc>
        <w:tc>
          <w:tcPr>
            <w:tcW w:w="905" w:type="pct"/>
            <w:gridSpan w:val="2"/>
            <w:tcBorders>
              <w:top w:val="single" w:sz="4" w:space="0" w:color="auto"/>
              <w:bottom w:val="single" w:sz="4" w:space="0" w:color="auto"/>
            </w:tcBorders>
            <w:shd w:val="clear" w:color="auto" w:fill="FABF8F" w:themeFill="accent6" w:themeFillTint="99"/>
            <w:vAlign w:val="center"/>
          </w:tcPr>
          <w:p w14:paraId="4536826B" w14:textId="77777777" w:rsidR="00E57D85" w:rsidRPr="00667DFF" w:rsidRDefault="00E57D85" w:rsidP="000504BD">
            <w:pPr>
              <w:pStyle w:val="cuadroCabe"/>
              <w:jc w:val="right"/>
            </w:pPr>
            <w:r>
              <w:t>Diru-sarrerak</w:t>
            </w:r>
          </w:p>
        </w:tc>
        <w:tc>
          <w:tcPr>
            <w:tcW w:w="853" w:type="pct"/>
            <w:tcBorders>
              <w:top w:val="single" w:sz="4" w:space="0" w:color="auto"/>
              <w:bottom w:val="single" w:sz="4" w:space="0" w:color="auto"/>
            </w:tcBorders>
            <w:shd w:val="clear" w:color="auto" w:fill="FABF8F" w:themeFill="accent6" w:themeFillTint="99"/>
            <w:vAlign w:val="center"/>
          </w:tcPr>
          <w:p w14:paraId="57361EF5" w14:textId="77777777" w:rsidR="00E57D85" w:rsidRPr="00667DFF" w:rsidRDefault="00E57D85" w:rsidP="000504BD">
            <w:pPr>
              <w:pStyle w:val="cuadroCabe"/>
              <w:jc w:val="right"/>
            </w:pPr>
            <w:r>
              <w:t>Gastuak</w:t>
            </w:r>
          </w:p>
        </w:tc>
        <w:tc>
          <w:tcPr>
            <w:tcW w:w="905" w:type="pct"/>
            <w:tcBorders>
              <w:top w:val="single" w:sz="4" w:space="0" w:color="auto"/>
              <w:bottom w:val="single" w:sz="4" w:space="0" w:color="auto"/>
            </w:tcBorders>
            <w:shd w:val="clear" w:color="auto" w:fill="FABF8F" w:themeFill="accent6" w:themeFillTint="99"/>
            <w:vAlign w:val="center"/>
          </w:tcPr>
          <w:p w14:paraId="524E7FE9" w14:textId="77777777" w:rsidR="00E57D85" w:rsidRPr="00667DFF" w:rsidRDefault="00E57D85" w:rsidP="000504BD">
            <w:pPr>
              <w:pStyle w:val="cuadroCabe"/>
              <w:jc w:val="right"/>
            </w:pPr>
            <w:r>
              <w:t>Ekitaldiko emaitza</w:t>
            </w:r>
          </w:p>
        </w:tc>
        <w:tc>
          <w:tcPr>
            <w:tcW w:w="904" w:type="pct"/>
            <w:tcBorders>
              <w:top w:val="single" w:sz="4" w:space="0" w:color="auto"/>
              <w:bottom w:val="single" w:sz="4" w:space="0" w:color="auto"/>
            </w:tcBorders>
            <w:shd w:val="clear" w:color="auto" w:fill="FABF8F" w:themeFill="accent6" w:themeFillTint="99"/>
            <w:vAlign w:val="center"/>
          </w:tcPr>
          <w:p w14:paraId="288DDE7E" w14:textId="77777777" w:rsidR="00E57D85" w:rsidRPr="00667DFF" w:rsidRDefault="00E57D85" w:rsidP="000504BD">
            <w:pPr>
              <w:pStyle w:val="cuadroCabe"/>
              <w:jc w:val="right"/>
            </w:pPr>
            <w:r>
              <w:t>Batez besteko plantilla, 2020</w:t>
            </w:r>
          </w:p>
        </w:tc>
      </w:tr>
      <w:tr w:rsidR="00E57D85" w:rsidRPr="00667DFF" w14:paraId="62AA5FCE" w14:textId="77777777" w:rsidTr="000504BD">
        <w:trPr>
          <w:trHeight w:val="198"/>
        </w:trPr>
        <w:tc>
          <w:tcPr>
            <w:tcW w:w="1433" w:type="pct"/>
            <w:tcBorders>
              <w:top w:val="single" w:sz="4" w:space="0" w:color="auto"/>
              <w:bottom w:val="single" w:sz="2" w:space="0" w:color="auto"/>
            </w:tcBorders>
            <w:vAlign w:val="center"/>
          </w:tcPr>
          <w:p w14:paraId="61A8365A" w14:textId="77777777" w:rsidR="00E57D85" w:rsidRPr="00667DFF" w:rsidRDefault="00E57D85" w:rsidP="000504BD">
            <w:pPr>
              <w:pStyle w:val="cuatexto"/>
            </w:pPr>
            <w:r>
              <w:t>Comiruña SA</w:t>
            </w:r>
          </w:p>
        </w:tc>
        <w:tc>
          <w:tcPr>
            <w:tcW w:w="905" w:type="pct"/>
            <w:gridSpan w:val="2"/>
            <w:tcBorders>
              <w:top w:val="single" w:sz="4" w:space="0" w:color="auto"/>
              <w:bottom w:val="single" w:sz="2" w:space="0" w:color="auto"/>
            </w:tcBorders>
            <w:vAlign w:val="center"/>
          </w:tcPr>
          <w:p w14:paraId="0D3A08B2" w14:textId="77777777" w:rsidR="00E57D85" w:rsidRPr="00667DFF" w:rsidRDefault="00E113EA" w:rsidP="000504BD">
            <w:pPr>
              <w:pStyle w:val="cuatexto"/>
              <w:jc w:val="right"/>
            </w:pPr>
            <w:r>
              <w:t>459.486</w:t>
            </w:r>
          </w:p>
        </w:tc>
        <w:tc>
          <w:tcPr>
            <w:tcW w:w="853" w:type="pct"/>
            <w:tcBorders>
              <w:top w:val="single" w:sz="4" w:space="0" w:color="auto"/>
              <w:bottom w:val="single" w:sz="2" w:space="0" w:color="auto"/>
            </w:tcBorders>
            <w:vAlign w:val="center"/>
          </w:tcPr>
          <w:p w14:paraId="066C3AA8" w14:textId="77777777" w:rsidR="00E57D85" w:rsidRPr="00667DFF" w:rsidRDefault="00E113EA" w:rsidP="000504BD">
            <w:pPr>
              <w:pStyle w:val="cuatexto"/>
              <w:jc w:val="right"/>
            </w:pPr>
            <w:r>
              <w:t>415.332</w:t>
            </w:r>
          </w:p>
        </w:tc>
        <w:tc>
          <w:tcPr>
            <w:tcW w:w="905" w:type="pct"/>
            <w:tcBorders>
              <w:top w:val="single" w:sz="4" w:space="0" w:color="auto"/>
              <w:bottom w:val="single" w:sz="2" w:space="0" w:color="auto"/>
            </w:tcBorders>
            <w:vAlign w:val="center"/>
          </w:tcPr>
          <w:p w14:paraId="0112F608" w14:textId="77777777" w:rsidR="00E57D85" w:rsidRPr="00667DFF" w:rsidRDefault="00E113EA" w:rsidP="000504BD">
            <w:pPr>
              <w:pStyle w:val="cuatexto"/>
              <w:jc w:val="right"/>
            </w:pPr>
            <w:r>
              <w:t>44.154</w:t>
            </w:r>
          </w:p>
        </w:tc>
        <w:tc>
          <w:tcPr>
            <w:tcW w:w="904" w:type="pct"/>
            <w:tcBorders>
              <w:top w:val="single" w:sz="4" w:space="0" w:color="auto"/>
              <w:bottom w:val="single" w:sz="2" w:space="0" w:color="auto"/>
            </w:tcBorders>
            <w:vAlign w:val="center"/>
          </w:tcPr>
          <w:p w14:paraId="4F7550D2" w14:textId="77777777" w:rsidR="00E57D85" w:rsidRPr="00667DFF" w:rsidRDefault="00E57D85" w:rsidP="000504BD">
            <w:pPr>
              <w:pStyle w:val="cuatexto"/>
              <w:jc w:val="right"/>
            </w:pPr>
            <w:r>
              <w:t>6</w:t>
            </w:r>
          </w:p>
        </w:tc>
      </w:tr>
      <w:tr w:rsidR="00E57D85" w:rsidRPr="00667DFF" w14:paraId="62F1255D" w14:textId="77777777" w:rsidTr="000504BD">
        <w:trPr>
          <w:trHeight w:val="198"/>
        </w:trPr>
        <w:tc>
          <w:tcPr>
            <w:tcW w:w="1433" w:type="pct"/>
            <w:tcBorders>
              <w:top w:val="single" w:sz="2" w:space="0" w:color="auto"/>
              <w:bottom w:val="single" w:sz="2" w:space="0" w:color="auto"/>
            </w:tcBorders>
            <w:vAlign w:val="center"/>
          </w:tcPr>
          <w:p w14:paraId="3D2A4D22" w14:textId="77777777" w:rsidR="00E57D85" w:rsidRPr="00667DFF" w:rsidRDefault="00E57D85" w:rsidP="000504BD">
            <w:pPr>
              <w:pStyle w:val="cuatexto"/>
            </w:pPr>
            <w:r>
              <w:t>Pamplona Centro Histórico SA</w:t>
            </w:r>
          </w:p>
        </w:tc>
        <w:tc>
          <w:tcPr>
            <w:tcW w:w="905" w:type="pct"/>
            <w:gridSpan w:val="2"/>
            <w:tcBorders>
              <w:top w:val="single" w:sz="2" w:space="0" w:color="auto"/>
              <w:bottom w:val="single" w:sz="2" w:space="0" w:color="auto"/>
            </w:tcBorders>
            <w:vAlign w:val="center"/>
          </w:tcPr>
          <w:p w14:paraId="1ADDEF64" w14:textId="77777777" w:rsidR="00E57D85" w:rsidRPr="00667DFF" w:rsidRDefault="00E113EA" w:rsidP="000504BD">
            <w:pPr>
              <w:pStyle w:val="cuatexto"/>
              <w:jc w:val="right"/>
            </w:pPr>
            <w:r>
              <w:t>524.182</w:t>
            </w:r>
          </w:p>
        </w:tc>
        <w:tc>
          <w:tcPr>
            <w:tcW w:w="853" w:type="pct"/>
            <w:tcBorders>
              <w:top w:val="single" w:sz="2" w:space="0" w:color="auto"/>
              <w:bottom w:val="single" w:sz="2" w:space="0" w:color="auto"/>
            </w:tcBorders>
            <w:vAlign w:val="center"/>
          </w:tcPr>
          <w:p w14:paraId="4F35813B" w14:textId="77777777" w:rsidR="00E57D85" w:rsidRPr="00667DFF" w:rsidRDefault="00E113EA" w:rsidP="000504BD">
            <w:pPr>
              <w:pStyle w:val="cuatexto"/>
              <w:jc w:val="right"/>
            </w:pPr>
            <w:r>
              <w:t>1.036.858</w:t>
            </w:r>
          </w:p>
        </w:tc>
        <w:tc>
          <w:tcPr>
            <w:tcW w:w="905" w:type="pct"/>
            <w:tcBorders>
              <w:top w:val="single" w:sz="2" w:space="0" w:color="auto"/>
              <w:bottom w:val="single" w:sz="2" w:space="0" w:color="auto"/>
            </w:tcBorders>
            <w:vAlign w:val="center"/>
          </w:tcPr>
          <w:p w14:paraId="52AB8D39" w14:textId="77777777" w:rsidR="00E57D85" w:rsidRPr="00667DFF" w:rsidRDefault="00E113EA" w:rsidP="000504BD">
            <w:pPr>
              <w:pStyle w:val="cuatexto"/>
              <w:jc w:val="right"/>
            </w:pPr>
            <w:r>
              <w:t>-512.676</w:t>
            </w:r>
          </w:p>
        </w:tc>
        <w:tc>
          <w:tcPr>
            <w:tcW w:w="904" w:type="pct"/>
            <w:tcBorders>
              <w:top w:val="single" w:sz="2" w:space="0" w:color="auto"/>
              <w:bottom w:val="single" w:sz="2" w:space="0" w:color="auto"/>
            </w:tcBorders>
            <w:vAlign w:val="center"/>
          </w:tcPr>
          <w:p w14:paraId="1A55A6EA" w14:textId="77777777" w:rsidR="00E57D85" w:rsidRPr="00667DFF" w:rsidRDefault="00E57D85" w:rsidP="000504BD">
            <w:pPr>
              <w:pStyle w:val="cuatexto"/>
              <w:jc w:val="right"/>
            </w:pPr>
            <w:r>
              <w:t xml:space="preserve">3 </w:t>
            </w:r>
          </w:p>
        </w:tc>
      </w:tr>
      <w:tr w:rsidR="00E57D85" w:rsidRPr="00390F95" w14:paraId="473BBD47" w14:textId="77777777" w:rsidTr="000504BD">
        <w:trPr>
          <w:trHeight w:val="198"/>
        </w:trPr>
        <w:tc>
          <w:tcPr>
            <w:tcW w:w="1603" w:type="pct"/>
            <w:gridSpan w:val="2"/>
            <w:tcBorders>
              <w:top w:val="single" w:sz="2" w:space="0" w:color="auto"/>
              <w:bottom w:val="single" w:sz="2" w:space="0" w:color="auto"/>
            </w:tcBorders>
            <w:vAlign w:val="center"/>
          </w:tcPr>
          <w:p w14:paraId="58335021" w14:textId="0B2AAF02" w:rsidR="00E57D85" w:rsidRPr="00390F95" w:rsidRDefault="00E57D85" w:rsidP="000504BD">
            <w:pPr>
              <w:pStyle w:val="cuatexto"/>
              <w:rPr>
                <w:color w:val="000000" w:themeColor="text1"/>
              </w:rPr>
            </w:pPr>
            <w:r>
              <w:rPr>
                <w:color w:val="000000" w:themeColor="text1"/>
              </w:rPr>
              <w:t>Iruñeko Udalaren Energia Operadorea SL</w:t>
            </w:r>
          </w:p>
        </w:tc>
        <w:tc>
          <w:tcPr>
            <w:tcW w:w="735" w:type="pct"/>
            <w:tcBorders>
              <w:top w:val="single" w:sz="2" w:space="0" w:color="auto"/>
              <w:bottom w:val="single" w:sz="2" w:space="0" w:color="auto"/>
            </w:tcBorders>
            <w:vAlign w:val="center"/>
          </w:tcPr>
          <w:p w14:paraId="4395D8AE" w14:textId="01EA7F6C" w:rsidR="00E57D85" w:rsidRPr="00390F95" w:rsidRDefault="00390F95" w:rsidP="000504BD">
            <w:pPr>
              <w:pStyle w:val="cuatexto"/>
              <w:jc w:val="right"/>
              <w:rPr>
                <w:color w:val="000000" w:themeColor="text1"/>
              </w:rPr>
            </w:pPr>
            <w:r>
              <w:rPr>
                <w:color w:val="000000" w:themeColor="text1"/>
              </w:rPr>
              <w:t>46.679</w:t>
            </w:r>
          </w:p>
        </w:tc>
        <w:tc>
          <w:tcPr>
            <w:tcW w:w="853" w:type="pct"/>
            <w:tcBorders>
              <w:top w:val="single" w:sz="2" w:space="0" w:color="auto"/>
              <w:bottom w:val="single" w:sz="2" w:space="0" w:color="auto"/>
            </w:tcBorders>
            <w:vAlign w:val="center"/>
          </w:tcPr>
          <w:p w14:paraId="66A66B1E" w14:textId="7295A9C4" w:rsidR="00E57D85" w:rsidRPr="00390F95" w:rsidRDefault="00390F95" w:rsidP="000504BD">
            <w:pPr>
              <w:pStyle w:val="cuatexto"/>
              <w:jc w:val="right"/>
              <w:rPr>
                <w:color w:val="000000" w:themeColor="text1"/>
              </w:rPr>
            </w:pPr>
            <w:r>
              <w:rPr>
                <w:color w:val="000000" w:themeColor="text1"/>
              </w:rPr>
              <w:t>46.679</w:t>
            </w:r>
          </w:p>
        </w:tc>
        <w:tc>
          <w:tcPr>
            <w:tcW w:w="905" w:type="pct"/>
            <w:tcBorders>
              <w:top w:val="single" w:sz="2" w:space="0" w:color="auto"/>
              <w:bottom w:val="single" w:sz="2" w:space="0" w:color="auto"/>
            </w:tcBorders>
            <w:vAlign w:val="center"/>
          </w:tcPr>
          <w:p w14:paraId="19684AEC" w14:textId="77777777" w:rsidR="00E57D85" w:rsidRPr="00390F95" w:rsidRDefault="00E57D85" w:rsidP="000504BD">
            <w:pPr>
              <w:pStyle w:val="cuatexto"/>
              <w:jc w:val="right"/>
              <w:rPr>
                <w:color w:val="000000" w:themeColor="text1"/>
              </w:rPr>
            </w:pPr>
            <w:r>
              <w:rPr>
                <w:color w:val="000000" w:themeColor="text1"/>
              </w:rPr>
              <w:t>-</w:t>
            </w:r>
          </w:p>
        </w:tc>
        <w:tc>
          <w:tcPr>
            <w:tcW w:w="904" w:type="pct"/>
            <w:tcBorders>
              <w:top w:val="single" w:sz="2" w:space="0" w:color="auto"/>
              <w:bottom w:val="single" w:sz="2" w:space="0" w:color="auto"/>
            </w:tcBorders>
            <w:vAlign w:val="center"/>
          </w:tcPr>
          <w:p w14:paraId="510EFE39" w14:textId="77777777" w:rsidR="00E57D85" w:rsidRPr="00390F95" w:rsidRDefault="00390F95" w:rsidP="000504BD">
            <w:pPr>
              <w:pStyle w:val="cuatexto"/>
              <w:jc w:val="right"/>
              <w:rPr>
                <w:color w:val="000000" w:themeColor="text1"/>
              </w:rPr>
            </w:pPr>
            <w:r>
              <w:rPr>
                <w:color w:val="000000" w:themeColor="text1"/>
              </w:rPr>
              <w:t>1</w:t>
            </w:r>
          </w:p>
        </w:tc>
      </w:tr>
      <w:tr w:rsidR="00E57D85" w:rsidRPr="00667DFF" w14:paraId="54C4EA76" w14:textId="77777777" w:rsidTr="000504BD">
        <w:trPr>
          <w:trHeight w:val="198"/>
        </w:trPr>
        <w:tc>
          <w:tcPr>
            <w:tcW w:w="1433" w:type="pct"/>
            <w:tcBorders>
              <w:top w:val="single" w:sz="2" w:space="0" w:color="auto"/>
              <w:bottom w:val="single" w:sz="2" w:space="0" w:color="auto"/>
            </w:tcBorders>
            <w:vAlign w:val="center"/>
          </w:tcPr>
          <w:p w14:paraId="59D92E33" w14:textId="77777777" w:rsidR="00E57D85" w:rsidRPr="00667DFF" w:rsidRDefault="00E57D85" w:rsidP="000504BD">
            <w:pPr>
              <w:pStyle w:val="cuatexto"/>
            </w:pPr>
            <w:r>
              <w:t>Animsa</w:t>
            </w:r>
          </w:p>
        </w:tc>
        <w:tc>
          <w:tcPr>
            <w:tcW w:w="905" w:type="pct"/>
            <w:gridSpan w:val="2"/>
            <w:tcBorders>
              <w:top w:val="single" w:sz="2" w:space="0" w:color="auto"/>
              <w:bottom w:val="single" w:sz="2" w:space="0" w:color="auto"/>
            </w:tcBorders>
            <w:vAlign w:val="center"/>
          </w:tcPr>
          <w:p w14:paraId="7BCE3975" w14:textId="77777777" w:rsidR="00E57D85" w:rsidRPr="00667DFF" w:rsidRDefault="00E113EA" w:rsidP="000504BD">
            <w:pPr>
              <w:pStyle w:val="cuatexto"/>
              <w:jc w:val="right"/>
            </w:pPr>
            <w:r>
              <w:t>7.535.344</w:t>
            </w:r>
          </w:p>
        </w:tc>
        <w:tc>
          <w:tcPr>
            <w:tcW w:w="853" w:type="pct"/>
            <w:tcBorders>
              <w:top w:val="single" w:sz="2" w:space="0" w:color="auto"/>
              <w:bottom w:val="single" w:sz="2" w:space="0" w:color="auto"/>
            </w:tcBorders>
            <w:vAlign w:val="center"/>
          </w:tcPr>
          <w:p w14:paraId="317F4307" w14:textId="77777777" w:rsidR="00E57D85" w:rsidRPr="00667DFF" w:rsidRDefault="00E113EA" w:rsidP="000504BD">
            <w:pPr>
              <w:pStyle w:val="cuatexto"/>
              <w:jc w:val="right"/>
            </w:pPr>
            <w:r>
              <w:t>7.532.208</w:t>
            </w:r>
          </w:p>
        </w:tc>
        <w:tc>
          <w:tcPr>
            <w:tcW w:w="905" w:type="pct"/>
            <w:tcBorders>
              <w:top w:val="single" w:sz="2" w:space="0" w:color="auto"/>
              <w:bottom w:val="single" w:sz="2" w:space="0" w:color="auto"/>
            </w:tcBorders>
            <w:vAlign w:val="center"/>
          </w:tcPr>
          <w:p w14:paraId="7A3B3164" w14:textId="77777777" w:rsidR="00E57D85" w:rsidRPr="00667DFF" w:rsidRDefault="00E113EA" w:rsidP="000504BD">
            <w:pPr>
              <w:pStyle w:val="cuatexto"/>
              <w:jc w:val="right"/>
            </w:pPr>
            <w:r>
              <w:t>3.136</w:t>
            </w:r>
          </w:p>
        </w:tc>
        <w:tc>
          <w:tcPr>
            <w:tcW w:w="904" w:type="pct"/>
            <w:tcBorders>
              <w:top w:val="single" w:sz="2" w:space="0" w:color="auto"/>
              <w:bottom w:val="single" w:sz="2" w:space="0" w:color="auto"/>
            </w:tcBorders>
            <w:vAlign w:val="center"/>
          </w:tcPr>
          <w:p w14:paraId="4BE2BEF7" w14:textId="77777777" w:rsidR="00E57D85" w:rsidRPr="00667DFF" w:rsidRDefault="00E113EA" w:rsidP="000504BD">
            <w:pPr>
              <w:pStyle w:val="cuatexto"/>
              <w:jc w:val="right"/>
            </w:pPr>
            <w:r>
              <w:t>108</w:t>
            </w:r>
          </w:p>
        </w:tc>
      </w:tr>
      <w:tr w:rsidR="00E57D85" w:rsidRPr="00667DFF" w14:paraId="3A42EFB7" w14:textId="77777777" w:rsidTr="000504BD">
        <w:trPr>
          <w:trHeight w:val="198"/>
        </w:trPr>
        <w:tc>
          <w:tcPr>
            <w:tcW w:w="1433" w:type="pct"/>
            <w:tcBorders>
              <w:top w:val="single" w:sz="2" w:space="0" w:color="auto"/>
              <w:bottom w:val="single" w:sz="4" w:space="0" w:color="auto"/>
            </w:tcBorders>
            <w:vAlign w:val="center"/>
          </w:tcPr>
          <w:p w14:paraId="21639DD1" w14:textId="77777777" w:rsidR="00E57D85" w:rsidRPr="00667DFF" w:rsidRDefault="00E57D85" w:rsidP="000504BD">
            <w:pPr>
              <w:pStyle w:val="cuatexto"/>
            </w:pPr>
            <w:r>
              <w:t>Mercairuña SA</w:t>
            </w:r>
          </w:p>
        </w:tc>
        <w:tc>
          <w:tcPr>
            <w:tcW w:w="905" w:type="pct"/>
            <w:gridSpan w:val="2"/>
            <w:tcBorders>
              <w:top w:val="single" w:sz="2" w:space="0" w:color="auto"/>
              <w:bottom w:val="single" w:sz="4" w:space="0" w:color="auto"/>
            </w:tcBorders>
            <w:vAlign w:val="center"/>
          </w:tcPr>
          <w:p w14:paraId="05AA1274" w14:textId="77777777" w:rsidR="00E57D85" w:rsidRPr="00667DFF" w:rsidRDefault="00E113EA" w:rsidP="000504BD">
            <w:pPr>
              <w:pStyle w:val="cuatexto"/>
              <w:jc w:val="right"/>
            </w:pPr>
            <w:r>
              <w:t>1.259.285</w:t>
            </w:r>
          </w:p>
        </w:tc>
        <w:tc>
          <w:tcPr>
            <w:tcW w:w="853" w:type="pct"/>
            <w:tcBorders>
              <w:top w:val="single" w:sz="2" w:space="0" w:color="auto"/>
              <w:bottom w:val="single" w:sz="4" w:space="0" w:color="auto"/>
            </w:tcBorders>
            <w:vAlign w:val="center"/>
          </w:tcPr>
          <w:p w14:paraId="6892901B" w14:textId="77777777" w:rsidR="00E57D85" w:rsidRPr="00667DFF" w:rsidRDefault="00E113EA" w:rsidP="000504BD">
            <w:pPr>
              <w:pStyle w:val="cuatexto"/>
              <w:jc w:val="right"/>
            </w:pPr>
            <w:r>
              <w:t>1.080.556</w:t>
            </w:r>
          </w:p>
        </w:tc>
        <w:tc>
          <w:tcPr>
            <w:tcW w:w="905" w:type="pct"/>
            <w:tcBorders>
              <w:top w:val="single" w:sz="2" w:space="0" w:color="auto"/>
              <w:bottom w:val="single" w:sz="4" w:space="0" w:color="auto"/>
            </w:tcBorders>
            <w:vAlign w:val="center"/>
          </w:tcPr>
          <w:p w14:paraId="59AF3CD7" w14:textId="77777777" w:rsidR="00E57D85" w:rsidRPr="00667DFF" w:rsidRDefault="00E113EA" w:rsidP="000504BD">
            <w:pPr>
              <w:pStyle w:val="cuatexto"/>
              <w:jc w:val="right"/>
            </w:pPr>
            <w:r>
              <w:t>178.729</w:t>
            </w:r>
          </w:p>
        </w:tc>
        <w:tc>
          <w:tcPr>
            <w:tcW w:w="904" w:type="pct"/>
            <w:tcBorders>
              <w:top w:val="single" w:sz="2" w:space="0" w:color="auto"/>
              <w:bottom w:val="single" w:sz="4" w:space="0" w:color="auto"/>
            </w:tcBorders>
            <w:vAlign w:val="center"/>
          </w:tcPr>
          <w:p w14:paraId="32BDE690" w14:textId="77777777" w:rsidR="00E57D85" w:rsidRPr="00667DFF" w:rsidRDefault="00E57D85" w:rsidP="000504BD">
            <w:pPr>
              <w:pStyle w:val="cuatexto"/>
              <w:jc w:val="right"/>
            </w:pPr>
            <w:r>
              <w:t>12</w:t>
            </w:r>
          </w:p>
        </w:tc>
      </w:tr>
    </w:tbl>
    <w:p w14:paraId="6B05A8A4" w14:textId="2B68F12F" w:rsidR="00E57D85" w:rsidRDefault="00390F95" w:rsidP="00A8329C">
      <w:pPr>
        <w:tabs>
          <w:tab w:val="center" w:pos="2835"/>
          <w:tab w:val="center" w:pos="3969"/>
          <w:tab w:val="center" w:pos="5103"/>
          <w:tab w:val="center" w:pos="6237"/>
          <w:tab w:val="center" w:pos="7371"/>
        </w:tabs>
        <w:spacing w:before="120" w:after="240"/>
        <w:ind w:firstLine="284"/>
        <w:rPr>
          <w:sz w:val="22"/>
          <w:szCs w:val="22"/>
        </w:rPr>
      </w:pPr>
      <w:r>
        <w:rPr>
          <w:color w:val="000000" w:themeColor="text1"/>
          <w:sz w:val="26"/>
        </w:rPr>
        <w:t>2020ko azaroan, Iruñeko Udalaren Energia Operadorea SLren Batzar Orokor Unibertsalak sozietatea likidatzea eta behin betiko desegitea erabaki zuen</w:t>
      </w:r>
      <w:r>
        <w:rPr>
          <w:sz w:val="22"/>
        </w:rPr>
        <w:t xml:space="preserve">. </w:t>
      </w:r>
    </w:p>
    <w:p w14:paraId="53239EB4" w14:textId="0096C25D" w:rsidR="00390F95" w:rsidRPr="00390F95" w:rsidRDefault="00390F95" w:rsidP="000F00A7">
      <w:pPr>
        <w:tabs>
          <w:tab w:val="center" w:pos="2835"/>
          <w:tab w:val="center" w:pos="3969"/>
          <w:tab w:val="center" w:pos="5103"/>
          <w:tab w:val="center" w:pos="6237"/>
          <w:tab w:val="center" w:pos="7371"/>
        </w:tabs>
        <w:spacing w:after="240"/>
        <w:ind w:firstLine="284"/>
        <w:rPr>
          <w:color w:val="000000" w:themeColor="text1"/>
          <w:spacing w:val="6"/>
          <w:sz w:val="26"/>
          <w:szCs w:val="26"/>
        </w:rPr>
      </w:pPr>
      <w:r>
        <w:rPr>
          <w:color w:val="000000" w:themeColor="text1"/>
          <w:sz w:val="26"/>
        </w:rPr>
        <w:t xml:space="preserve">Era berean, likidazioaren azken balantzea eta sozietatearen aktibo guztien jabetza udalari transferitzea onartu zen, horrela udalak sozietatean dituen partaidetzak iraungiz. </w:t>
      </w:r>
    </w:p>
    <w:p w14:paraId="55C46662" w14:textId="77777777" w:rsidR="00E57D85" w:rsidRPr="00667DFF" w:rsidRDefault="00E57D85" w:rsidP="00390F95">
      <w:pPr>
        <w:numPr>
          <w:ilvl w:val="0"/>
          <w:numId w:val="2"/>
        </w:numPr>
        <w:tabs>
          <w:tab w:val="clear" w:pos="1948"/>
          <w:tab w:val="num" w:pos="360"/>
          <w:tab w:val="left" w:pos="480"/>
          <w:tab w:val="num" w:pos="600"/>
          <w:tab w:val="num" w:pos="720"/>
          <w:tab w:val="num" w:pos="1320"/>
          <w:tab w:val="num" w:pos="1637"/>
        </w:tabs>
        <w:spacing w:after="240"/>
        <w:ind w:left="0" w:firstLine="289"/>
        <w:rPr>
          <w:spacing w:val="6"/>
          <w:sz w:val="26"/>
          <w:szCs w:val="26"/>
        </w:rPr>
      </w:pPr>
      <w:r>
        <w:rPr>
          <w:sz w:val="26"/>
        </w:rPr>
        <w:t>Fundazioak:</w:t>
      </w:r>
    </w:p>
    <w:tbl>
      <w:tblPr>
        <w:tblW w:w="5000" w:type="pct"/>
        <w:tblCellMar>
          <w:top w:w="28" w:type="dxa"/>
          <w:left w:w="80" w:type="dxa"/>
          <w:right w:w="80" w:type="dxa"/>
        </w:tblCellMar>
        <w:tblLook w:val="0000" w:firstRow="0" w:lastRow="0" w:firstColumn="0" w:lastColumn="0" w:noHBand="0" w:noVBand="0"/>
      </w:tblPr>
      <w:tblGrid>
        <w:gridCol w:w="2519"/>
        <w:gridCol w:w="1591"/>
        <w:gridCol w:w="1499"/>
        <w:gridCol w:w="1591"/>
        <w:gridCol w:w="1589"/>
      </w:tblGrid>
      <w:tr w:rsidR="00E57D85" w:rsidRPr="00667DFF" w14:paraId="5DF5430E" w14:textId="77777777" w:rsidTr="00543B12">
        <w:trPr>
          <w:trHeight w:val="397"/>
        </w:trPr>
        <w:tc>
          <w:tcPr>
            <w:tcW w:w="1433" w:type="pct"/>
            <w:tcBorders>
              <w:top w:val="single" w:sz="4" w:space="0" w:color="auto"/>
              <w:bottom w:val="single" w:sz="4" w:space="0" w:color="auto"/>
            </w:tcBorders>
            <w:shd w:val="clear" w:color="auto" w:fill="FABF8F" w:themeFill="accent6" w:themeFillTint="99"/>
            <w:vAlign w:val="center"/>
          </w:tcPr>
          <w:p w14:paraId="6A989231" w14:textId="77777777" w:rsidR="00E57D85" w:rsidRPr="00667DFF" w:rsidRDefault="00E57D85" w:rsidP="000504BD">
            <w:pPr>
              <w:pStyle w:val="cuadroCabe"/>
            </w:pPr>
            <w:r>
              <w:t>Fundazioa</w:t>
            </w:r>
          </w:p>
        </w:tc>
        <w:tc>
          <w:tcPr>
            <w:tcW w:w="905" w:type="pct"/>
            <w:tcBorders>
              <w:top w:val="single" w:sz="4" w:space="0" w:color="auto"/>
              <w:bottom w:val="single" w:sz="4" w:space="0" w:color="auto"/>
            </w:tcBorders>
            <w:shd w:val="clear" w:color="auto" w:fill="FABF8F" w:themeFill="accent6" w:themeFillTint="99"/>
            <w:vAlign w:val="center"/>
          </w:tcPr>
          <w:p w14:paraId="7A2D64C6" w14:textId="77777777" w:rsidR="00E57D85" w:rsidRPr="00667DFF" w:rsidRDefault="00E57D85" w:rsidP="000504BD">
            <w:pPr>
              <w:pStyle w:val="cuadroCabe"/>
              <w:jc w:val="right"/>
            </w:pPr>
            <w:r>
              <w:t>Diru-sarrerak</w:t>
            </w:r>
          </w:p>
        </w:tc>
        <w:tc>
          <w:tcPr>
            <w:tcW w:w="853" w:type="pct"/>
            <w:tcBorders>
              <w:top w:val="single" w:sz="4" w:space="0" w:color="auto"/>
              <w:bottom w:val="single" w:sz="4" w:space="0" w:color="auto"/>
            </w:tcBorders>
            <w:shd w:val="clear" w:color="auto" w:fill="FABF8F" w:themeFill="accent6" w:themeFillTint="99"/>
            <w:vAlign w:val="center"/>
          </w:tcPr>
          <w:p w14:paraId="3A7FED40" w14:textId="77777777" w:rsidR="00E57D85" w:rsidRPr="00667DFF" w:rsidRDefault="00E57D85" w:rsidP="000504BD">
            <w:pPr>
              <w:pStyle w:val="cuadroCabe"/>
              <w:jc w:val="right"/>
            </w:pPr>
            <w:r>
              <w:t>Gastuak</w:t>
            </w:r>
          </w:p>
        </w:tc>
        <w:tc>
          <w:tcPr>
            <w:tcW w:w="905" w:type="pct"/>
            <w:tcBorders>
              <w:top w:val="single" w:sz="4" w:space="0" w:color="auto"/>
              <w:bottom w:val="single" w:sz="4" w:space="0" w:color="auto"/>
            </w:tcBorders>
            <w:shd w:val="clear" w:color="auto" w:fill="FABF8F" w:themeFill="accent6" w:themeFillTint="99"/>
            <w:vAlign w:val="center"/>
          </w:tcPr>
          <w:p w14:paraId="58BD8AB0" w14:textId="77777777" w:rsidR="00E57D85" w:rsidRPr="00667DFF" w:rsidRDefault="00E57D85" w:rsidP="000504BD">
            <w:pPr>
              <w:pStyle w:val="cuadroCabe"/>
              <w:jc w:val="right"/>
            </w:pPr>
            <w:r>
              <w:t>Ekitaldiko emaitza</w:t>
            </w:r>
          </w:p>
        </w:tc>
        <w:tc>
          <w:tcPr>
            <w:tcW w:w="905" w:type="pct"/>
            <w:tcBorders>
              <w:top w:val="single" w:sz="4" w:space="0" w:color="auto"/>
              <w:bottom w:val="single" w:sz="4" w:space="0" w:color="auto"/>
            </w:tcBorders>
            <w:shd w:val="clear" w:color="auto" w:fill="FABF8F" w:themeFill="accent6" w:themeFillTint="99"/>
            <w:vAlign w:val="center"/>
          </w:tcPr>
          <w:p w14:paraId="7A7E64FD" w14:textId="77777777" w:rsidR="00E57D85" w:rsidRPr="00667DFF" w:rsidRDefault="00E113EA" w:rsidP="000504BD">
            <w:pPr>
              <w:pStyle w:val="cuadroCabe"/>
              <w:jc w:val="right"/>
            </w:pPr>
            <w:r>
              <w:t>Batez besteko plantilla, 2020</w:t>
            </w:r>
          </w:p>
        </w:tc>
      </w:tr>
      <w:tr w:rsidR="00E57D85" w:rsidRPr="00667DFF" w14:paraId="01C7B25E" w14:textId="77777777" w:rsidTr="000F00A7">
        <w:trPr>
          <w:trHeight w:val="323"/>
        </w:trPr>
        <w:tc>
          <w:tcPr>
            <w:tcW w:w="1433" w:type="pct"/>
            <w:tcBorders>
              <w:top w:val="single" w:sz="4" w:space="0" w:color="auto"/>
              <w:bottom w:val="single" w:sz="4" w:space="0" w:color="auto"/>
            </w:tcBorders>
            <w:vAlign w:val="center"/>
          </w:tcPr>
          <w:p w14:paraId="251A67C0" w14:textId="77777777" w:rsidR="00E57D85" w:rsidRPr="00667DFF" w:rsidRDefault="00E57D85" w:rsidP="000504BD">
            <w:pPr>
              <w:pStyle w:val="cuatexto"/>
            </w:pPr>
            <w:r>
              <w:t>Gayarre Antzokia</w:t>
            </w:r>
          </w:p>
        </w:tc>
        <w:tc>
          <w:tcPr>
            <w:tcW w:w="905" w:type="pct"/>
            <w:tcBorders>
              <w:top w:val="single" w:sz="4" w:space="0" w:color="auto"/>
              <w:bottom w:val="single" w:sz="4" w:space="0" w:color="auto"/>
            </w:tcBorders>
            <w:vAlign w:val="center"/>
          </w:tcPr>
          <w:p w14:paraId="010AE74D" w14:textId="77777777" w:rsidR="00E57D85" w:rsidRPr="00667DFF" w:rsidRDefault="00E113EA" w:rsidP="000504BD">
            <w:pPr>
              <w:pStyle w:val="cuatexto"/>
              <w:jc w:val="right"/>
            </w:pPr>
            <w:r>
              <w:t>1.407.953</w:t>
            </w:r>
          </w:p>
        </w:tc>
        <w:tc>
          <w:tcPr>
            <w:tcW w:w="853" w:type="pct"/>
            <w:tcBorders>
              <w:top w:val="single" w:sz="4" w:space="0" w:color="auto"/>
              <w:bottom w:val="single" w:sz="4" w:space="0" w:color="auto"/>
            </w:tcBorders>
            <w:vAlign w:val="center"/>
          </w:tcPr>
          <w:p w14:paraId="1A583171" w14:textId="77777777" w:rsidR="00E57D85" w:rsidRPr="00667DFF" w:rsidRDefault="00E113EA" w:rsidP="000504BD">
            <w:pPr>
              <w:pStyle w:val="cuatexto"/>
              <w:jc w:val="right"/>
            </w:pPr>
            <w:r>
              <w:t>1.425.752</w:t>
            </w:r>
          </w:p>
        </w:tc>
        <w:tc>
          <w:tcPr>
            <w:tcW w:w="905" w:type="pct"/>
            <w:tcBorders>
              <w:top w:val="single" w:sz="4" w:space="0" w:color="auto"/>
              <w:bottom w:val="single" w:sz="4" w:space="0" w:color="auto"/>
            </w:tcBorders>
            <w:vAlign w:val="center"/>
          </w:tcPr>
          <w:p w14:paraId="446D85EE" w14:textId="77777777" w:rsidR="00E57D85" w:rsidRPr="00667DFF" w:rsidRDefault="00E57D85" w:rsidP="000504BD">
            <w:pPr>
              <w:pStyle w:val="cuatexto"/>
              <w:jc w:val="right"/>
            </w:pPr>
            <w:r>
              <w:t>-17.799</w:t>
            </w:r>
          </w:p>
        </w:tc>
        <w:tc>
          <w:tcPr>
            <w:tcW w:w="905" w:type="pct"/>
            <w:tcBorders>
              <w:top w:val="single" w:sz="4" w:space="0" w:color="auto"/>
              <w:bottom w:val="single" w:sz="4" w:space="0" w:color="auto"/>
            </w:tcBorders>
            <w:vAlign w:val="center"/>
          </w:tcPr>
          <w:p w14:paraId="38B7E48C" w14:textId="77777777" w:rsidR="00E57D85" w:rsidRPr="00667DFF" w:rsidRDefault="00E57D85" w:rsidP="000504BD">
            <w:pPr>
              <w:pStyle w:val="cuatexto"/>
              <w:jc w:val="right"/>
            </w:pPr>
            <w:r>
              <w:t>15</w:t>
            </w:r>
          </w:p>
        </w:tc>
      </w:tr>
    </w:tbl>
    <w:p w14:paraId="65127C04" w14:textId="77777777" w:rsidR="00E57D85" w:rsidRPr="00667DFF" w:rsidRDefault="00E57D85" w:rsidP="00E57D85">
      <w:pPr>
        <w:tabs>
          <w:tab w:val="center" w:pos="2835"/>
          <w:tab w:val="center" w:pos="3969"/>
          <w:tab w:val="center" w:pos="5103"/>
          <w:tab w:val="center" w:pos="6237"/>
          <w:tab w:val="center" w:pos="7371"/>
        </w:tabs>
        <w:ind w:firstLine="284"/>
        <w:rPr>
          <w:i/>
          <w:spacing w:val="6"/>
          <w:sz w:val="18"/>
          <w:szCs w:val="22"/>
        </w:rPr>
      </w:pPr>
    </w:p>
    <w:p w14:paraId="112C8451" w14:textId="665472CE" w:rsidR="00E57D85" w:rsidRPr="00666054" w:rsidRDefault="00E57D85" w:rsidP="00E57D85">
      <w:pPr>
        <w:tabs>
          <w:tab w:val="left" w:pos="142"/>
          <w:tab w:val="center" w:pos="2835"/>
          <w:tab w:val="center" w:pos="3969"/>
          <w:tab w:val="center" w:pos="5103"/>
          <w:tab w:val="center" w:pos="6237"/>
          <w:tab w:val="center" w:pos="7371"/>
        </w:tabs>
        <w:ind w:firstLine="284"/>
        <w:rPr>
          <w:spacing w:val="6"/>
          <w:sz w:val="26"/>
          <w:szCs w:val="26"/>
        </w:rPr>
      </w:pPr>
      <w:r>
        <w:rPr>
          <w:sz w:val="26"/>
        </w:rPr>
        <w:t xml:space="preserve">Udala, halaber, Iruñerriko Mankomunitatean sarturik dago, zeinak honako zerbitzu hauek ematen baititu: uraren ziklo integralarenak, hiri-hondakin solidoen kudeaketa eta tratamenduarenak, eskualdeko hiri-garraioarena. </w:t>
      </w:r>
      <w:r>
        <w:rPr>
          <w:color w:val="000000" w:themeColor="text1"/>
          <w:sz w:val="26"/>
        </w:rPr>
        <w:t>Horren alde onartutako gastua,</w:t>
      </w:r>
      <w:r>
        <w:rPr>
          <w:sz w:val="26"/>
        </w:rPr>
        <w:t xml:space="preserve"> 2020an, 2,4 milioikoa izan da, oso-osorik hiri-garraioaren zerbitzuari dagokiona.</w:t>
      </w:r>
    </w:p>
    <w:p w14:paraId="73DCE041" w14:textId="533EF734" w:rsidR="00E57D85" w:rsidRDefault="000504BD" w:rsidP="006042D5">
      <w:pPr>
        <w:spacing w:after="0"/>
        <w:ind w:firstLine="284"/>
        <w:jc w:val="left"/>
        <w:rPr>
          <w:spacing w:val="6"/>
          <w:sz w:val="26"/>
          <w:szCs w:val="24"/>
        </w:rPr>
      </w:pPr>
      <w:r>
        <w:br w:type="page"/>
      </w:r>
      <w:r>
        <w:rPr>
          <w:sz w:val="26"/>
        </w:rPr>
        <w:lastRenderedPageBreak/>
        <w:t xml:space="preserve">Udalak ematen dituen zerbitzu publikoak eta horiek emateko modua honako hauek dira: </w:t>
      </w:r>
    </w:p>
    <w:p w14:paraId="319E766F" w14:textId="77777777" w:rsidR="006042D5" w:rsidRPr="003A17F3" w:rsidRDefault="006042D5" w:rsidP="006042D5">
      <w:pPr>
        <w:spacing w:after="0"/>
        <w:ind w:firstLine="284"/>
        <w:jc w:val="left"/>
        <w:rPr>
          <w:spacing w:val="6"/>
          <w:sz w:val="26"/>
          <w:szCs w:val="24"/>
        </w:rPr>
      </w:pPr>
    </w:p>
    <w:tbl>
      <w:tblPr>
        <w:tblW w:w="9183" w:type="dxa"/>
        <w:jc w:val="center"/>
        <w:tblLayout w:type="fixed"/>
        <w:tblCellMar>
          <w:top w:w="28" w:type="dxa"/>
          <w:left w:w="80" w:type="dxa"/>
          <w:right w:w="80" w:type="dxa"/>
        </w:tblCellMar>
        <w:tblLook w:val="0000" w:firstRow="0" w:lastRow="0" w:firstColumn="0" w:lastColumn="0" w:noHBand="0" w:noVBand="0"/>
      </w:tblPr>
      <w:tblGrid>
        <w:gridCol w:w="3449"/>
        <w:gridCol w:w="1229"/>
        <w:gridCol w:w="709"/>
        <w:gridCol w:w="956"/>
        <w:gridCol w:w="901"/>
        <w:gridCol w:w="993"/>
        <w:gridCol w:w="946"/>
      </w:tblGrid>
      <w:tr w:rsidR="000F00A7" w:rsidRPr="000504BD" w14:paraId="5D8F0649" w14:textId="77777777" w:rsidTr="000F00A7">
        <w:trPr>
          <w:trHeight w:val="255"/>
          <w:jc w:val="center"/>
        </w:trPr>
        <w:tc>
          <w:tcPr>
            <w:tcW w:w="3449" w:type="dxa"/>
            <w:vMerge w:val="restart"/>
            <w:tcBorders>
              <w:top w:val="single" w:sz="4" w:space="0" w:color="auto"/>
            </w:tcBorders>
            <w:shd w:val="clear" w:color="auto" w:fill="FABF8F" w:themeFill="accent6" w:themeFillTint="99"/>
            <w:vAlign w:val="center"/>
          </w:tcPr>
          <w:p w14:paraId="7B940CBB" w14:textId="543FE81D" w:rsidR="000F00A7" w:rsidRPr="000F00A7" w:rsidRDefault="000F00A7" w:rsidP="000504BD">
            <w:pPr>
              <w:pStyle w:val="cuadroCabe"/>
              <w:rPr>
                <w:sz w:val="20"/>
                <w:szCs w:val="20"/>
              </w:rPr>
            </w:pPr>
            <w:r>
              <w:rPr>
                <w:sz w:val="20"/>
              </w:rPr>
              <w:t>Zerbitzua</w:t>
            </w:r>
          </w:p>
        </w:tc>
        <w:tc>
          <w:tcPr>
            <w:tcW w:w="2894" w:type="dxa"/>
            <w:gridSpan w:val="3"/>
            <w:tcBorders>
              <w:top w:val="single" w:sz="4" w:space="0" w:color="auto"/>
              <w:bottom w:val="single" w:sz="4" w:space="0" w:color="auto"/>
            </w:tcBorders>
            <w:shd w:val="clear" w:color="auto" w:fill="FABF8F" w:themeFill="accent6" w:themeFillTint="99"/>
            <w:vAlign w:val="center"/>
          </w:tcPr>
          <w:p w14:paraId="79B94A28" w14:textId="77777777" w:rsidR="000F00A7" w:rsidRPr="000504BD" w:rsidRDefault="000F00A7" w:rsidP="000504BD">
            <w:pPr>
              <w:pStyle w:val="cuadroCabe"/>
              <w:jc w:val="right"/>
              <w:rPr>
                <w:sz w:val="16"/>
                <w:szCs w:val="16"/>
              </w:rPr>
            </w:pPr>
            <w:r>
              <w:rPr>
                <w:sz w:val="16"/>
              </w:rPr>
              <w:t>Zuzeneko kudeaketa</w:t>
            </w:r>
          </w:p>
        </w:tc>
        <w:tc>
          <w:tcPr>
            <w:tcW w:w="1894" w:type="dxa"/>
            <w:gridSpan w:val="2"/>
            <w:tcBorders>
              <w:top w:val="single" w:sz="4" w:space="0" w:color="auto"/>
              <w:bottom w:val="single" w:sz="4" w:space="0" w:color="auto"/>
            </w:tcBorders>
            <w:shd w:val="clear" w:color="auto" w:fill="FABF8F" w:themeFill="accent6" w:themeFillTint="99"/>
            <w:vAlign w:val="center"/>
          </w:tcPr>
          <w:p w14:paraId="545ED3D8" w14:textId="77777777" w:rsidR="000F00A7" w:rsidRPr="007B4084" w:rsidRDefault="000F00A7" w:rsidP="000504BD">
            <w:pPr>
              <w:pStyle w:val="cuadroCabe"/>
              <w:jc w:val="right"/>
              <w:rPr>
                <w:sz w:val="16"/>
                <w:szCs w:val="16"/>
              </w:rPr>
            </w:pPr>
            <w:r>
              <w:rPr>
                <w:sz w:val="16"/>
              </w:rPr>
              <w:t xml:space="preserve">      Zeharkako kudeaketa</w:t>
            </w:r>
          </w:p>
        </w:tc>
        <w:tc>
          <w:tcPr>
            <w:tcW w:w="946" w:type="dxa"/>
            <w:vMerge w:val="restart"/>
            <w:tcBorders>
              <w:top w:val="single" w:sz="4" w:space="0" w:color="auto"/>
              <w:bottom w:val="single" w:sz="4" w:space="0" w:color="auto"/>
            </w:tcBorders>
            <w:shd w:val="clear" w:color="auto" w:fill="FABF8F" w:themeFill="accent6" w:themeFillTint="99"/>
            <w:vAlign w:val="center"/>
          </w:tcPr>
          <w:p w14:paraId="54F1F449" w14:textId="77777777" w:rsidR="000F00A7" w:rsidRPr="007B4084" w:rsidRDefault="000F00A7" w:rsidP="000504BD">
            <w:pPr>
              <w:pStyle w:val="cuadroCabe"/>
              <w:jc w:val="right"/>
              <w:rPr>
                <w:sz w:val="16"/>
                <w:szCs w:val="16"/>
              </w:rPr>
            </w:pPr>
            <w:r>
              <w:rPr>
                <w:sz w:val="16"/>
              </w:rPr>
              <w:t>Mankomunitatea</w:t>
            </w:r>
          </w:p>
          <w:p w14:paraId="61358728" w14:textId="77777777" w:rsidR="000F00A7" w:rsidRPr="007B4084" w:rsidRDefault="000F00A7" w:rsidP="000504BD">
            <w:pPr>
              <w:pStyle w:val="cuadroCabe"/>
              <w:jc w:val="right"/>
              <w:rPr>
                <w:sz w:val="16"/>
                <w:szCs w:val="16"/>
              </w:rPr>
            </w:pPr>
          </w:p>
        </w:tc>
      </w:tr>
      <w:tr w:rsidR="000F00A7" w:rsidRPr="000504BD" w14:paraId="3AE138F6" w14:textId="77777777" w:rsidTr="000F00A7">
        <w:trPr>
          <w:trHeight w:val="255"/>
          <w:jc w:val="center"/>
        </w:trPr>
        <w:tc>
          <w:tcPr>
            <w:tcW w:w="3449" w:type="dxa"/>
            <w:vMerge/>
            <w:tcBorders>
              <w:bottom w:val="single" w:sz="4" w:space="0" w:color="auto"/>
            </w:tcBorders>
            <w:shd w:val="clear" w:color="auto" w:fill="FABF8F" w:themeFill="accent6" w:themeFillTint="99"/>
            <w:vAlign w:val="center"/>
          </w:tcPr>
          <w:p w14:paraId="52F108EB" w14:textId="51DE3263" w:rsidR="000F00A7" w:rsidRPr="000504BD" w:rsidRDefault="000F00A7" w:rsidP="000504BD">
            <w:pPr>
              <w:pStyle w:val="cuadroCabe"/>
              <w:rPr>
                <w:sz w:val="16"/>
                <w:szCs w:val="16"/>
              </w:rPr>
            </w:pPr>
          </w:p>
        </w:tc>
        <w:tc>
          <w:tcPr>
            <w:tcW w:w="1229" w:type="dxa"/>
            <w:tcBorders>
              <w:top w:val="single" w:sz="4" w:space="0" w:color="auto"/>
              <w:bottom w:val="single" w:sz="4" w:space="0" w:color="auto"/>
            </w:tcBorders>
            <w:shd w:val="clear" w:color="auto" w:fill="FABF8F" w:themeFill="accent6" w:themeFillTint="99"/>
            <w:vAlign w:val="center"/>
          </w:tcPr>
          <w:p w14:paraId="03EFF684" w14:textId="77777777" w:rsidR="000F00A7" w:rsidRPr="000504BD" w:rsidRDefault="000F00A7" w:rsidP="000504BD">
            <w:pPr>
              <w:pStyle w:val="cuadroCabe"/>
              <w:jc w:val="right"/>
              <w:rPr>
                <w:sz w:val="16"/>
                <w:szCs w:val="16"/>
              </w:rPr>
            </w:pPr>
            <w:r>
              <w:rPr>
                <w:sz w:val="16"/>
              </w:rPr>
              <w:t>Udala</w:t>
            </w:r>
          </w:p>
        </w:tc>
        <w:tc>
          <w:tcPr>
            <w:tcW w:w="709" w:type="dxa"/>
            <w:tcBorders>
              <w:top w:val="single" w:sz="4" w:space="0" w:color="auto"/>
              <w:bottom w:val="single" w:sz="4" w:space="0" w:color="auto"/>
            </w:tcBorders>
            <w:shd w:val="clear" w:color="auto" w:fill="FABF8F" w:themeFill="accent6" w:themeFillTint="99"/>
            <w:vAlign w:val="center"/>
          </w:tcPr>
          <w:p w14:paraId="27D0E2F2" w14:textId="77777777" w:rsidR="000F00A7" w:rsidRPr="000504BD" w:rsidRDefault="000F00A7" w:rsidP="000504BD">
            <w:pPr>
              <w:pStyle w:val="cuadroCabe"/>
              <w:jc w:val="right"/>
              <w:rPr>
                <w:sz w:val="16"/>
                <w:szCs w:val="16"/>
              </w:rPr>
            </w:pPr>
            <w:r>
              <w:rPr>
                <w:sz w:val="16"/>
              </w:rPr>
              <w:t>Erakunde autonomoak</w:t>
            </w:r>
          </w:p>
        </w:tc>
        <w:tc>
          <w:tcPr>
            <w:tcW w:w="956" w:type="dxa"/>
            <w:tcBorders>
              <w:top w:val="single" w:sz="4" w:space="0" w:color="auto"/>
              <w:bottom w:val="single" w:sz="4" w:space="0" w:color="auto"/>
            </w:tcBorders>
            <w:shd w:val="clear" w:color="auto" w:fill="FABF8F" w:themeFill="accent6" w:themeFillTint="99"/>
            <w:vAlign w:val="center"/>
          </w:tcPr>
          <w:p w14:paraId="139F3236" w14:textId="77777777" w:rsidR="000F00A7" w:rsidRPr="000504BD" w:rsidRDefault="000F00A7" w:rsidP="000504BD">
            <w:pPr>
              <w:pStyle w:val="cuadroCabe"/>
              <w:jc w:val="right"/>
              <w:rPr>
                <w:sz w:val="16"/>
                <w:szCs w:val="16"/>
              </w:rPr>
            </w:pPr>
            <w:r>
              <w:rPr>
                <w:sz w:val="16"/>
              </w:rPr>
              <w:t>Enpresa publikoa</w:t>
            </w:r>
          </w:p>
        </w:tc>
        <w:tc>
          <w:tcPr>
            <w:tcW w:w="901" w:type="dxa"/>
            <w:tcBorders>
              <w:top w:val="single" w:sz="4" w:space="0" w:color="auto"/>
              <w:bottom w:val="single" w:sz="4" w:space="0" w:color="auto"/>
            </w:tcBorders>
            <w:shd w:val="clear" w:color="auto" w:fill="FABF8F" w:themeFill="accent6" w:themeFillTint="99"/>
            <w:vAlign w:val="center"/>
          </w:tcPr>
          <w:p w14:paraId="5D56025B" w14:textId="6F1DE617" w:rsidR="000F00A7" w:rsidRPr="000504BD" w:rsidRDefault="00B01537" w:rsidP="00B01537">
            <w:pPr>
              <w:pStyle w:val="cuadroCabe"/>
              <w:jc w:val="right"/>
              <w:rPr>
                <w:sz w:val="16"/>
                <w:szCs w:val="16"/>
              </w:rPr>
            </w:pPr>
            <w:r>
              <w:rPr>
                <w:sz w:val="16"/>
              </w:rPr>
              <w:t>Zerbitzu-emakiden kontratua</w:t>
            </w:r>
          </w:p>
        </w:tc>
        <w:tc>
          <w:tcPr>
            <w:tcW w:w="993" w:type="dxa"/>
            <w:tcBorders>
              <w:top w:val="single" w:sz="4" w:space="0" w:color="auto"/>
              <w:bottom w:val="single" w:sz="4" w:space="0" w:color="auto"/>
            </w:tcBorders>
            <w:shd w:val="clear" w:color="auto" w:fill="FABF8F" w:themeFill="accent6" w:themeFillTint="99"/>
            <w:vAlign w:val="center"/>
          </w:tcPr>
          <w:p w14:paraId="47A53480" w14:textId="77777777" w:rsidR="000F00A7" w:rsidRPr="000504BD" w:rsidRDefault="000F00A7" w:rsidP="000504BD">
            <w:pPr>
              <w:pStyle w:val="cuadroCabe"/>
              <w:jc w:val="right"/>
              <w:rPr>
                <w:sz w:val="16"/>
                <w:szCs w:val="16"/>
              </w:rPr>
            </w:pPr>
            <w:r>
              <w:rPr>
                <w:sz w:val="16"/>
              </w:rPr>
              <w:t>Zerbitzu-kontratua</w:t>
            </w:r>
          </w:p>
        </w:tc>
        <w:tc>
          <w:tcPr>
            <w:tcW w:w="946" w:type="dxa"/>
            <w:vMerge/>
            <w:tcBorders>
              <w:bottom w:val="single" w:sz="4" w:space="0" w:color="auto"/>
            </w:tcBorders>
            <w:shd w:val="clear" w:color="auto" w:fill="FABF8F" w:themeFill="accent6" w:themeFillTint="99"/>
            <w:vAlign w:val="center"/>
          </w:tcPr>
          <w:p w14:paraId="27DBEB5E" w14:textId="77777777" w:rsidR="000F00A7" w:rsidRPr="000504BD" w:rsidRDefault="000F00A7" w:rsidP="000504BD">
            <w:pPr>
              <w:pStyle w:val="cuadroCabe"/>
              <w:jc w:val="right"/>
              <w:rPr>
                <w:sz w:val="16"/>
                <w:szCs w:val="16"/>
              </w:rPr>
            </w:pPr>
          </w:p>
        </w:tc>
      </w:tr>
      <w:tr w:rsidR="00E57D85" w:rsidRPr="00667DFF" w14:paraId="770E43E1" w14:textId="77777777" w:rsidTr="000F00A7">
        <w:trPr>
          <w:trHeight w:val="255"/>
          <w:jc w:val="center"/>
        </w:trPr>
        <w:tc>
          <w:tcPr>
            <w:tcW w:w="3449" w:type="dxa"/>
            <w:tcBorders>
              <w:top w:val="single" w:sz="4" w:space="0" w:color="auto"/>
              <w:bottom w:val="single" w:sz="2" w:space="0" w:color="auto"/>
            </w:tcBorders>
            <w:vAlign w:val="center"/>
          </w:tcPr>
          <w:p w14:paraId="6D52F79A" w14:textId="77777777" w:rsidR="00E57D85" w:rsidRPr="00667DFF" w:rsidRDefault="00E57D85" w:rsidP="000504BD">
            <w:pPr>
              <w:pStyle w:val="cuatexto"/>
            </w:pPr>
            <w:r>
              <w:t xml:space="preserve">Argiteria publikoa </w:t>
            </w:r>
          </w:p>
        </w:tc>
        <w:tc>
          <w:tcPr>
            <w:tcW w:w="1229" w:type="dxa"/>
            <w:tcBorders>
              <w:top w:val="single" w:sz="4" w:space="0" w:color="auto"/>
              <w:bottom w:val="single" w:sz="2" w:space="0" w:color="auto"/>
            </w:tcBorders>
            <w:vAlign w:val="center"/>
          </w:tcPr>
          <w:p w14:paraId="22F1BEAA" w14:textId="77777777" w:rsidR="00E57D85" w:rsidRPr="00667DFF" w:rsidRDefault="00E57D85" w:rsidP="000504BD">
            <w:pPr>
              <w:pStyle w:val="cuatexto"/>
              <w:jc w:val="right"/>
              <w:rPr>
                <w:b/>
              </w:rPr>
            </w:pPr>
            <w:r>
              <w:rPr>
                <w:b/>
              </w:rPr>
              <w:t>x</w:t>
            </w:r>
          </w:p>
        </w:tc>
        <w:tc>
          <w:tcPr>
            <w:tcW w:w="709" w:type="dxa"/>
            <w:tcBorders>
              <w:top w:val="single" w:sz="4" w:space="0" w:color="auto"/>
              <w:bottom w:val="single" w:sz="2" w:space="0" w:color="auto"/>
            </w:tcBorders>
            <w:vAlign w:val="center"/>
          </w:tcPr>
          <w:p w14:paraId="2F2C5301" w14:textId="77777777" w:rsidR="00E57D85" w:rsidRPr="00667DFF" w:rsidRDefault="00E57D85" w:rsidP="000504BD">
            <w:pPr>
              <w:pStyle w:val="cuatexto"/>
              <w:jc w:val="right"/>
              <w:rPr>
                <w:b/>
              </w:rPr>
            </w:pPr>
          </w:p>
        </w:tc>
        <w:tc>
          <w:tcPr>
            <w:tcW w:w="956" w:type="dxa"/>
            <w:tcBorders>
              <w:top w:val="single" w:sz="4" w:space="0" w:color="auto"/>
              <w:bottom w:val="single" w:sz="2" w:space="0" w:color="auto"/>
            </w:tcBorders>
            <w:vAlign w:val="center"/>
          </w:tcPr>
          <w:p w14:paraId="52791FA2" w14:textId="77777777" w:rsidR="00E57D85" w:rsidRPr="00667DFF" w:rsidRDefault="00E57D85" w:rsidP="000504BD">
            <w:pPr>
              <w:pStyle w:val="cuatexto"/>
              <w:jc w:val="right"/>
              <w:rPr>
                <w:b/>
              </w:rPr>
            </w:pPr>
          </w:p>
        </w:tc>
        <w:tc>
          <w:tcPr>
            <w:tcW w:w="901" w:type="dxa"/>
            <w:tcBorders>
              <w:top w:val="single" w:sz="4" w:space="0" w:color="auto"/>
              <w:bottom w:val="single" w:sz="2" w:space="0" w:color="auto"/>
            </w:tcBorders>
            <w:vAlign w:val="center"/>
          </w:tcPr>
          <w:p w14:paraId="0BBF74A1" w14:textId="77777777" w:rsidR="00E57D85" w:rsidRPr="00667DFF" w:rsidRDefault="00E57D85" w:rsidP="000504BD">
            <w:pPr>
              <w:pStyle w:val="cuatexto"/>
              <w:jc w:val="right"/>
              <w:rPr>
                <w:b/>
              </w:rPr>
            </w:pPr>
          </w:p>
        </w:tc>
        <w:tc>
          <w:tcPr>
            <w:tcW w:w="993" w:type="dxa"/>
            <w:tcBorders>
              <w:top w:val="single" w:sz="4" w:space="0" w:color="auto"/>
              <w:bottom w:val="single" w:sz="2" w:space="0" w:color="auto"/>
            </w:tcBorders>
            <w:vAlign w:val="center"/>
          </w:tcPr>
          <w:p w14:paraId="4AE9F1BF" w14:textId="77777777" w:rsidR="00E57D85" w:rsidRPr="00667DFF" w:rsidRDefault="00E57D85" w:rsidP="000504BD">
            <w:pPr>
              <w:pStyle w:val="cuatexto"/>
              <w:jc w:val="right"/>
              <w:rPr>
                <w:b/>
              </w:rPr>
            </w:pPr>
            <w:r>
              <w:rPr>
                <w:b/>
              </w:rPr>
              <w:t>x</w:t>
            </w:r>
          </w:p>
        </w:tc>
        <w:tc>
          <w:tcPr>
            <w:tcW w:w="946" w:type="dxa"/>
            <w:tcBorders>
              <w:top w:val="single" w:sz="4" w:space="0" w:color="auto"/>
              <w:left w:val="nil"/>
              <w:bottom w:val="single" w:sz="2" w:space="0" w:color="auto"/>
            </w:tcBorders>
            <w:vAlign w:val="center"/>
          </w:tcPr>
          <w:p w14:paraId="0BEBFB24" w14:textId="77777777" w:rsidR="00E57D85" w:rsidRPr="00667DFF" w:rsidRDefault="00E57D85" w:rsidP="000504BD">
            <w:pPr>
              <w:pStyle w:val="cuatexto"/>
              <w:jc w:val="right"/>
              <w:rPr>
                <w:b/>
              </w:rPr>
            </w:pPr>
          </w:p>
        </w:tc>
      </w:tr>
      <w:tr w:rsidR="00E57D85" w:rsidRPr="00667DFF" w14:paraId="06769BB3" w14:textId="77777777" w:rsidTr="000F00A7">
        <w:trPr>
          <w:trHeight w:val="255"/>
          <w:jc w:val="center"/>
        </w:trPr>
        <w:tc>
          <w:tcPr>
            <w:tcW w:w="3449" w:type="dxa"/>
            <w:tcBorders>
              <w:top w:val="single" w:sz="2" w:space="0" w:color="auto"/>
              <w:bottom w:val="single" w:sz="2" w:space="0" w:color="auto"/>
            </w:tcBorders>
            <w:vAlign w:val="center"/>
          </w:tcPr>
          <w:p w14:paraId="794F0A97" w14:textId="77777777" w:rsidR="00E57D85" w:rsidRPr="00667DFF" w:rsidRDefault="00E57D85" w:rsidP="000504BD">
            <w:pPr>
              <w:pStyle w:val="cuatexto"/>
            </w:pPr>
            <w:r>
              <w:t>Hilerria</w:t>
            </w:r>
          </w:p>
        </w:tc>
        <w:tc>
          <w:tcPr>
            <w:tcW w:w="1229" w:type="dxa"/>
            <w:tcBorders>
              <w:top w:val="single" w:sz="2" w:space="0" w:color="auto"/>
              <w:bottom w:val="single" w:sz="2" w:space="0" w:color="auto"/>
            </w:tcBorders>
            <w:vAlign w:val="center"/>
          </w:tcPr>
          <w:p w14:paraId="68564CCC" w14:textId="77777777" w:rsidR="00E57D85" w:rsidRPr="00667DFF" w:rsidRDefault="00E57D85" w:rsidP="000504BD">
            <w:pPr>
              <w:pStyle w:val="cuatexto"/>
              <w:jc w:val="right"/>
              <w:rPr>
                <w:b/>
              </w:rPr>
            </w:pPr>
            <w:r>
              <w:rPr>
                <w:b/>
              </w:rPr>
              <w:t>x</w:t>
            </w:r>
          </w:p>
        </w:tc>
        <w:tc>
          <w:tcPr>
            <w:tcW w:w="709" w:type="dxa"/>
            <w:tcBorders>
              <w:top w:val="single" w:sz="2" w:space="0" w:color="auto"/>
              <w:bottom w:val="single" w:sz="2" w:space="0" w:color="auto"/>
            </w:tcBorders>
            <w:vAlign w:val="center"/>
          </w:tcPr>
          <w:p w14:paraId="51CD1762"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4406EC4F"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58A46724"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3615C51E" w14:textId="77777777" w:rsidR="00E57D85" w:rsidRPr="00667DFF" w:rsidRDefault="00E57D85" w:rsidP="000504BD">
            <w:pPr>
              <w:pStyle w:val="cuatexto"/>
              <w:jc w:val="right"/>
              <w:rPr>
                <w:b/>
              </w:rPr>
            </w:pPr>
          </w:p>
        </w:tc>
        <w:tc>
          <w:tcPr>
            <w:tcW w:w="946" w:type="dxa"/>
            <w:tcBorders>
              <w:top w:val="single" w:sz="2" w:space="0" w:color="auto"/>
              <w:left w:val="nil"/>
              <w:bottom w:val="single" w:sz="2" w:space="0" w:color="auto"/>
            </w:tcBorders>
            <w:vAlign w:val="center"/>
          </w:tcPr>
          <w:p w14:paraId="7C37DF18" w14:textId="77777777" w:rsidR="00E57D85" w:rsidRPr="00667DFF" w:rsidRDefault="00E57D85" w:rsidP="000504BD">
            <w:pPr>
              <w:pStyle w:val="cuatexto"/>
              <w:jc w:val="right"/>
              <w:rPr>
                <w:b/>
              </w:rPr>
            </w:pPr>
          </w:p>
        </w:tc>
      </w:tr>
      <w:tr w:rsidR="00E57D85" w:rsidRPr="00667DFF" w14:paraId="12274DEB" w14:textId="77777777" w:rsidTr="000F00A7">
        <w:trPr>
          <w:trHeight w:val="255"/>
          <w:jc w:val="center"/>
        </w:trPr>
        <w:tc>
          <w:tcPr>
            <w:tcW w:w="3449" w:type="dxa"/>
            <w:tcBorders>
              <w:top w:val="single" w:sz="2" w:space="0" w:color="auto"/>
              <w:bottom w:val="single" w:sz="2" w:space="0" w:color="auto"/>
            </w:tcBorders>
            <w:vAlign w:val="center"/>
          </w:tcPr>
          <w:p w14:paraId="0F3FDECC" w14:textId="77777777" w:rsidR="00E57D85" w:rsidRPr="00667DFF" w:rsidRDefault="00E57D85" w:rsidP="000504BD">
            <w:pPr>
              <w:pStyle w:val="cuatexto"/>
            </w:pPr>
            <w:r>
              <w:t>Hiri-hondakinak bildu eta tratatzea</w:t>
            </w:r>
          </w:p>
        </w:tc>
        <w:tc>
          <w:tcPr>
            <w:tcW w:w="1229" w:type="dxa"/>
            <w:tcBorders>
              <w:top w:val="single" w:sz="2" w:space="0" w:color="auto"/>
              <w:bottom w:val="single" w:sz="2" w:space="0" w:color="auto"/>
            </w:tcBorders>
            <w:vAlign w:val="center"/>
          </w:tcPr>
          <w:p w14:paraId="2052F780" w14:textId="77777777" w:rsidR="00E57D85" w:rsidRPr="00667DFF" w:rsidRDefault="00E57D85" w:rsidP="000504BD">
            <w:pPr>
              <w:pStyle w:val="cuatexto"/>
              <w:jc w:val="right"/>
              <w:rPr>
                <w:b/>
              </w:rPr>
            </w:pPr>
          </w:p>
        </w:tc>
        <w:tc>
          <w:tcPr>
            <w:tcW w:w="709" w:type="dxa"/>
            <w:tcBorders>
              <w:top w:val="single" w:sz="2" w:space="0" w:color="auto"/>
              <w:bottom w:val="single" w:sz="2" w:space="0" w:color="auto"/>
            </w:tcBorders>
            <w:vAlign w:val="center"/>
          </w:tcPr>
          <w:p w14:paraId="29EDB69A"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1F830844"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00E0D5C6"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4C75C1D4" w14:textId="77777777" w:rsidR="00E57D85" w:rsidRPr="00667DFF" w:rsidRDefault="00E57D85" w:rsidP="000504BD">
            <w:pPr>
              <w:pStyle w:val="cuatexto"/>
              <w:jc w:val="right"/>
              <w:rPr>
                <w:b/>
              </w:rPr>
            </w:pPr>
          </w:p>
        </w:tc>
        <w:tc>
          <w:tcPr>
            <w:tcW w:w="946" w:type="dxa"/>
            <w:tcBorders>
              <w:top w:val="single" w:sz="2" w:space="0" w:color="auto"/>
              <w:left w:val="nil"/>
              <w:bottom w:val="single" w:sz="2" w:space="0" w:color="auto"/>
            </w:tcBorders>
            <w:vAlign w:val="center"/>
          </w:tcPr>
          <w:p w14:paraId="5C99C4FF" w14:textId="77777777" w:rsidR="00E57D85" w:rsidRPr="00667DFF" w:rsidRDefault="00E57D85" w:rsidP="000504BD">
            <w:pPr>
              <w:pStyle w:val="cuatexto"/>
              <w:jc w:val="right"/>
              <w:rPr>
                <w:b/>
              </w:rPr>
            </w:pPr>
            <w:r>
              <w:rPr>
                <w:b/>
              </w:rPr>
              <w:t>x</w:t>
            </w:r>
          </w:p>
        </w:tc>
      </w:tr>
      <w:tr w:rsidR="00E57D85" w:rsidRPr="00667DFF" w14:paraId="0CA6DFAE" w14:textId="77777777" w:rsidTr="000F00A7">
        <w:trPr>
          <w:trHeight w:val="255"/>
          <w:jc w:val="center"/>
        </w:trPr>
        <w:tc>
          <w:tcPr>
            <w:tcW w:w="3449" w:type="dxa"/>
            <w:tcBorders>
              <w:top w:val="single" w:sz="2" w:space="0" w:color="auto"/>
              <w:bottom w:val="single" w:sz="2" w:space="0" w:color="auto"/>
            </w:tcBorders>
            <w:vAlign w:val="center"/>
          </w:tcPr>
          <w:p w14:paraId="08E4FDB3" w14:textId="77777777" w:rsidR="00E57D85" w:rsidRPr="00667DFF" w:rsidRDefault="00E57D85" w:rsidP="000504BD">
            <w:pPr>
              <w:pStyle w:val="cuatexto"/>
            </w:pPr>
            <w:r>
              <w:t>Kale-garbiketa</w:t>
            </w:r>
          </w:p>
        </w:tc>
        <w:tc>
          <w:tcPr>
            <w:tcW w:w="1229" w:type="dxa"/>
            <w:tcBorders>
              <w:top w:val="single" w:sz="2" w:space="0" w:color="auto"/>
              <w:bottom w:val="single" w:sz="2" w:space="0" w:color="auto"/>
            </w:tcBorders>
            <w:vAlign w:val="center"/>
          </w:tcPr>
          <w:p w14:paraId="53E580E3" w14:textId="77777777" w:rsidR="00E57D85" w:rsidRPr="00667DFF" w:rsidRDefault="00E57D85" w:rsidP="000504BD">
            <w:pPr>
              <w:pStyle w:val="cuatexto"/>
              <w:jc w:val="right"/>
              <w:rPr>
                <w:b/>
              </w:rPr>
            </w:pPr>
            <w:r>
              <w:rPr>
                <w:b/>
              </w:rPr>
              <w:t>x</w:t>
            </w:r>
          </w:p>
        </w:tc>
        <w:tc>
          <w:tcPr>
            <w:tcW w:w="709" w:type="dxa"/>
            <w:tcBorders>
              <w:top w:val="single" w:sz="2" w:space="0" w:color="auto"/>
              <w:bottom w:val="single" w:sz="2" w:space="0" w:color="auto"/>
            </w:tcBorders>
            <w:vAlign w:val="center"/>
          </w:tcPr>
          <w:p w14:paraId="268E5B89"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3E5A4CCB"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2940E02A"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38E46B9F" w14:textId="77777777" w:rsidR="00E57D85" w:rsidRPr="00667DFF" w:rsidRDefault="00E57D85" w:rsidP="000504BD">
            <w:pPr>
              <w:pStyle w:val="cuatexto"/>
              <w:jc w:val="right"/>
              <w:rPr>
                <w:b/>
              </w:rPr>
            </w:pPr>
            <w:r>
              <w:rPr>
                <w:b/>
              </w:rPr>
              <w:t>x</w:t>
            </w:r>
          </w:p>
        </w:tc>
        <w:tc>
          <w:tcPr>
            <w:tcW w:w="946" w:type="dxa"/>
            <w:tcBorders>
              <w:top w:val="single" w:sz="2" w:space="0" w:color="auto"/>
              <w:left w:val="nil"/>
              <w:bottom w:val="single" w:sz="2" w:space="0" w:color="auto"/>
            </w:tcBorders>
            <w:vAlign w:val="center"/>
          </w:tcPr>
          <w:p w14:paraId="2E018DBA" w14:textId="77777777" w:rsidR="00E57D85" w:rsidRPr="00667DFF" w:rsidRDefault="00E57D85" w:rsidP="000504BD">
            <w:pPr>
              <w:pStyle w:val="cuatexto"/>
              <w:jc w:val="right"/>
              <w:rPr>
                <w:b/>
              </w:rPr>
            </w:pPr>
          </w:p>
        </w:tc>
      </w:tr>
      <w:tr w:rsidR="00E57D85" w:rsidRPr="00667DFF" w14:paraId="7094E99C" w14:textId="77777777" w:rsidTr="000F00A7">
        <w:trPr>
          <w:trHeight w:val="255"/>
          <w:jc w:val="center"/>
        </w:trPr>
        <w:tc>
          <w:tcPr>
            <w:tcW w:w="3449" w:type="dxa"/>
            <w:tcBorders>
              <w:top w:val="single" w:sz="2" w:space="0" w:color="auto"/>
              <w:bottom w:val="single" w:sz="2" w:space="0" w:color="auto"/>
            </w:tcBorders>
            <w:vAlign w:val="center"/>
          </w:tcPr>
          <w:p w14:paraId="78DFD825" w14:textId="77777777" w:rsidR="00E57D85" w:rsidRPr="00667DFF" w:rsidRDefault="00E57D85" w:rsidP="000504BD">
            <w:pPr>
              <w:pStyle w:val="cuatexto"/>
            </w:pPr>
            <w:r>
              <w:t>Uraren ziklo integrala</w:t>
            </w:r>
          </w:p>
        </w:tc>
        <w:tc>
          <w:tcPr>
            <w:tcW w:w="1229" w:type="dxa"/>
            <w:tcBorders>
              <w:top w:val="single" w:sz="2" w:space="0" w:color="auto"/>
              <w:bottom w:val="single" w:sz="2" w:space="0" w:color="auto"/>
            </w:tcBorders>
            <w:vAlign w:val="center"/>
          </w:tcPr>
          <w:p w14:paraId="3E73FDA6" w14:textId="77777777" w:rsidR="00E57D85" w:rsidRPr="00667DFF" w:rsidRDefault="00E57D85" w:rsidP="000504BD">
            <w:pPr>
              <w:pStyle w:val="cuatexto"/>
              <w:jc w:val="right"/>
              <w:rPr>
                <w:b/>
              </w:rPr>
            </w:pPr>
          </w:p>
        </w:tc>
        <w:tc>
          <w:tcPr>
            <w:tcW w:w="709" w:type="dxa"/>
            <w:tcBorders>
              <w:top w:val="single" w:sz="2" w:space="0" w:color="auto"/>
              <w:bottom w:val="single" w:sz="2" w:space="0" w:color="auto"/>
            </w:tcBorders>
            <w:vAlign w:val="center"/>
          </w:tcPr>
          <w:p w14:paraId="02D6AD0A"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00B9030C"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54B68F7E"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7AABC515" w14:textId="77777777" w:rsidR="00E57D85" w:rsidRPr="00667DFF" w:rsidRDefault="00E57D85" w:rsidP="000504BD">
            <w:pPr>
              <w:pStyle w:val="cuatexto"/>
              <w:jc w:val="right"/>
              <w:rPr>
                <w:b/>
              </w:rPr>
            </w:pPr>
          </w:p>
        </w:tc>
        <w:tc>
          <w:tcPr>
            <w:tcW w:w="946" w:type="dxa"/>
            <w:tcBorders>
              <w:top w:val="single" w:sz="2" w:space="0" w:color="auto"/>
              <w:left w:val="nil"/>
              <w:bottom w:val="single" w:sz="2" w:space="0" w:color="auto"/>
            </w:tcBorders>
            <w:vAlign w:val="center"/>
          </w:tcPr>
          <w:p w14:paraId="2AB4AE71" w14:textId="77777777" w:rsidR="00E57D85" w:rsidRPr="00667DFF" w:rsidRDefault="00E57D85" w:rsidP="000504BD">
            <w:pPr>
              <w:pStyle w:val="cuatexto"/>
              <w:jc w:val="right"/>
              <w:rPr>
                <w:b/>
              </w:rPr>
            </w:pPr>
            <w:r>
              <w:rPr>
                <w:b/>
              </w:rPr>
              <w:t>x</w:t>
            </w:r>
          </w:p>
        </w:tc>
      </w:tr>
      <w:tr w:rsidR="00E57D85" w:rsidRPr="00667DFF" w14:paraId="1B2E038B" w14:textId="77777777" w:rsidTr="001A3245">
        <w:trPr>
          <w:trHeight w:val="255"/>
          <w:jc w:val="center"/>
        </w:trPr>
        <w:tc>
          <w:tcPr>
            <w:tcW w:w="3449" w:type="dxa"/>
            <w:tcBorders>
              <w:top w:val="single" w:sz="2" w:space="0" w:color="auto"/>
              <w:bottom w:val="single" w:sz="2" w:space="0" w:color="auto"/>
            </w:tcBorders>
            <w:vAlign w:val="center"/>
          </w:tcPr>
          <w:p w14:paraId="1BD2E73B" w14:textId="77777777" w:rsidR="00E57D85" w:rsidRPr="00667DFF" w:rsidRDefault="00E57D85" w:rsidP="000504BD">
            <w:pPr>
              <w:pStyle w:val="cuatexto"/>
            </w:pPr>
            <w:r>
              <w:t>Estolderia</w:t>
            </w:r>
          </w:p>
        </w:tc>
        <w:tc>
          <w:tcPr>
            <w:tcW w:w="1229" w:type="dxa"/>
            <w:tcBorders>
              <w:top w:val="single" w:sz="2" w:space="0" w:color="auto"/>
              <w:bottom w:val="single" w:sz="2" w:space="0" w:color="auto"/>
            </w:tcBorders>
            <w:vAlign w:val="center"/>
          </w:tcPr>
          <w:p w14:paraId="04FD8918" w14:textId="77777777" w:rsidR="00E57D85" w:rsidRPr="00667DFF" w:rsidRDefault="00E57D85" w:rsidP="000504BD">
            <w:pPr>
              <w:pStyle w:val="cuatexto"/>
              <w:jc w:val="right"/>
              <w:rPr>
                <w:b/>
              </w:rPr>
            </w:pPr>
            <w:r>
              <w:rPr>
                <w:b/>
              </w:rPr>
              <w:t>x</w:t>
            </w:r>
          </w:p>
        </w:tc>
        <w:tc>
          <w:tcPr>
            <w:tcW w:w="709" w:type="dxa"/>
            <w:tcBorders>
              <w:top w:val="single" w:sz="2" w:space="0" w:color="auto"/>
              <w:bottom w:val="single" w:sz="2" w:space="0" w:color="auto"/>
            </w:tcBorders>
            <w:vAlign w:val="center"/>
          </w:tcPr>
          <w:p w14:paraId="0D811C36"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2D2409D4"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5A99C50F"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5829AF62" w14:textId="77777777" w:rsidR="00E57D85" w:rsidRPr="00667DFF" w:rsidRDefault="00E57D85" w:rsidP="000504BD">
            <w:pPr>
              <w:pStyle w:val="cuatexto"/>
              <w:jc w:val="right"/>
              <w:rPr>
                <w:b/>
              </w:rPr>
            </w:pPr>
          </w:p>
        </w:tc>
        <w:tc>
          <w:tcPr>
            <w:tcW w:w="946" w:type="dxa"/>
            <w:tcBorders>
              <w:top w:val="single" w:sz="2" w:space="0" w:color="auto"/>
              <w:left w:val="nil"/>
              <w:bottom w:val="single" w:sz="2" w:space="0" w:color="auto"/>
            </w:tcBorders>
            <w:vAlign w:val="center"/>
          </w:tcPr>
          <w:p w14:paraId="523A21C2" w14:textId="77777777" w:rsidR="00E57D85" w:rsidRPr="00667DFF" w:rsidRDefault="00E57D85" w:rsidP="000504BD">
            <w:pPr>
              <w:pStyle w:val="cuatexto"/>
              <w:jc w:val="right"/>
              <w:rPr>
                <w:b/>
              </w:rPr>
            </w:pPr>
          </w:p>
        </w:tc>
      </w:tr>
      <w:tr w:rsidR="00E57D85" w:rsidRPr="00667DFF" w14:paraId="0B33B459" w14:textId="77777777" w:rsidTr="000F00A7">
        <w:trPr>
          <w:trHeight w:val="255"/>
          <w:jc w:val="center"/>
        </w:trPr>
        <w:tc>
          <w:tcPr>
            <w:tcW w:w="3449" w:type="dxa"/>
            <w:tcBorders>
              <w:top w:val="single" w:sz="2" w:space="0" w:color="auto"/>
              <w:bottom w:val="single" w:sz="2" w:space="0" w:color="auto"/>
            </w:tcBorders>
            <w:vAlign w:val="center"/>
          </w:tcPr>
          <w:p w14:paraId="4F4AACD5" w14:textId="77777777" w:rsidR="00E57D85" w:rsidRPr="00667DFF" w:rsidRDefault="00E57D85" w:rsidP="000504BD">
            <w:pPr>
              <w:pStyle w:val="cuatexto"/>
            </w:pPr>
            <w:r>
              <w:t>Parke publikoa</w:t>
            </w:r>
          </w:p>
        </w:tc>
        <w:tc>
          <w:tcPr>
            <w:tcW w:w="1229" w:type="dxa"/>
            <w:tcBorders>
              <w:top w:val="single" w:sz="2" w:space="0" w:color="auto"/>
              <w:bottom w:val="single" w:sz="2" w:space="0" w:color="auto"/>
            </w:tcBorders>
            <w:vAlign w:val="center"/>
          </w:tcPr>
          <w:p w14:paraId="7ED55033" w14:textId="77777777" w:rsidR="00E57D85" w:rsidRPr="00667DFF" w:rsidRDefault="00E57D85" w:rsidP="000504BD">
            <w:pPr>
              <w:pStyle w:val="cuatexto"/>
              <w:jc w:val="right"/>
              <w:rPr>
                <w:b/>
              </w:rPr>
            </w:pPr>
            <w:r>
              <w:rPr>
                <w:b/>
              </w:rPr>
              <w:t>x</w:t>
            </w:r>
          </w:p>
        </w:tc>
        <w:tc>
          <w:tcPr>
            <w:tcW w:w="709" w:type="dxa"/>
            <w:tcBorders>
              <w:top w:val="single" w:sz="2" w:space="0" w:color="auto"/>
              <w:bottom w:val="single" w:sz="2" w:space="0" w:color="auto"/>
            </w:tcBorders>
            <w:vAlign w:val="center"/>
          </w:tcPr>
          <w:p w14:paraId="5872B926"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4435D420"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6017A9FD"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06E12B00" w14:textId="77777777" w:rsidR="00E57D85" w:rsidRPr="00667DFF" w:rsidRDefault="00E57D85" w:rsidP="000504BD">
            <w:pPr>
              <w:pStyle w:val="cuatexto"/>
              <w:jc w:val="right"/>
              <w:rPr>
                <w:b/>
              </w:rPr>
            </w:pPr>
            <w:r>
              <w:rPr>
                <w:b/>
              </w:rPr>
              <w:t>x</w:t>
            </w:r>
          </w:p>
        </w:tc>
        <w:tc>
          <w:tcPr>
            <w:tcW w:w="946" w:type="dxa"/>
            <w:tcBorders>
              <w:top w:val="single" w:sz="2" w:space="0" w:color="auto"/>
              <w:left w:val="nil"/>
              <w:bottom w:val="single" w:sz="2" w:space="0" w:color="auto"/>
            </w:tcBorders>
            <w:vAlign w:val="center"/>
          </w:tcPr>
          <w:p w14:paraId="073B5B8C" w14:textId="77777777" w:rsidR="00E57D85" w:rsidRPr="00667DFF" w:rsidRDefault="00E57D85" w:rsidP="000504BD">
            <w:pPr>
              <w:pStyle w:val="cuatexto"/>
              <w:jc w:val="right"/>
              <w:rPr>
                <w:b/>
              </w:rPr>
            </w:pPr>
          </w:p>
        </w:tc>
      </w:tr>
      <w:tr w:rsidR="00E57D85" w:rsidRPr="00667DFF" w14:paraId="72AFAFC5" w14:textId="77777777" w:rsidTr="000F00A7">
        <w:trPr>
          <w:trHeight w:val="255"/>
          <w:jc w:val="center"/>
        </w:trPr>
        <w:tc>
          <w:tcPr>
            <w:tcW w:w="3449" w:type="dxa"/>
            <w:tcBorders>
              <w:top w:val="single" w:sz="2" w:space="0" w:color="auto"/>
              <w:bottom w:val="single" w:sz="2" w:space="0" w:color="auto"/>
            </w:tcBorders>
            <w:vAlign w:val="center"/>
          </w:tcPr>
          <w:p w14:paraId="599A6D6F" w14:textId="77777777" w:rsidR="00E57D85" w:rsidRPr="00667DFF" w:rsidRDefault="00E57D85" w:rsidP="000504BD">
            <w:pPr>
              <w:pStyle w:val="cuatexto"/>
            </w:pPr>
            <w:r>
              <w:t>Liburutegia-ludoteka</w:t>
            </w:r>
          </w:p>
        </w:tc>
        <w:tc>
          <w:tcPr>
            <w:tcW w:w="1229" w:type="dxa"/>
            <w:tcBorders>
              <w:top w:val="single" w:sz="2" w:space="0" w:color="auto"/>
              <w:bottom w:val="single" w:sz="2" w:space="0" w:color="auto"/>
            </w:tcBorders>
            <w:vAlign w:val="center"/>
          </w:tcPr>
          <w:p w14:paraId="14651085" w14:textId="77777777" w:rsidR="00E57D85" w:rsidRPr="00667DFF" w:rsidRDefault="00E57D85" w:rsidP="000504BD">
            <w:pPr>
              <w:pStyle w:val="cuatexto"/>
              <w:jc w:val="right"/>
              <w:rPr>
                <w:b/>
              </w:rPr>
            </w:pPr>
            <w:r>
              <w:rPr>
                <w:b/>
              </w:rPr>
              <w:t>x</w:t>
            </w:r>
          </w:p>
        </w:tc>
        <w:tc>
          <w:tcPr>
            <w:tcW w:w="709" w:type="dxa"/>
            <w:tcBorders>
              <w:top w:val="single" w:sz="2" w:space="0" w:color="auto"/>
              <w:bottom w:val="single" w:sz="2" w:space="0" w:color="auto"/>
            </w:tcBorders>
            <w:vAlign w:val="center"/>
          </w:tcPr>
          <w:p w14:paraId="043785F4"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611A87A1"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51D208D9"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01AA531D" w14:textId="77777777" w:rsidR="00E57D85" w:rsidRPr="00667DFF" w:rsidRDefault="00E57D85" w:rsidP="000504BD">
            <w:pPr>
              <w:pStyle w:val="cuatexto"/>
              <w:jc w:val="right"/>
              <w:rPr>
                <w:b/>
              </w:rPr>
            </w:pPr>
          </w:p>
        </w:tc>
        <w:tc>
          <w:tcPr>
            <w:tcW w:w="946" w:type="dxa"/>
            <w:tcBorders>
              <w:top w:val="single" w:sz="2" w:space="0" w:color="auto"/>
              <w:left w:val="nil"/>
              <w:bottom w:val="single" w:sz="2" w:space="0" w:color="auto"/>
            </w:tcBorders>
            <w:vAlign w:val="center"/>
          </w:tcPr>
          <w:p w14:paraId="7E4330AF" w14:textId="77777777" w:rsidR="00E57D85" w:rsidRPr="00667DFF" w:rsidRDefault="00E57D85" w:rsidP="000504BD">
            <w:pPr>
              <w:pStyle w:val="cuatexto"/>
              <w:jc w:val="right"/>
              <w:rPr>
                <w:b/>
              </w:rPr>
            </w:pPr>
          </w:p>
        </w:tc>
      </w:tr>
      <w:tr w:rsidR="00E57D85" w:rsidRPr="00667DFF" w14:paraId="6F8DB5A3" w14:textId="77777777" w:rsidTr="000F00A7">
        <w:trPr>
          <w:trHeight w:val="255"/>
          <w:jc w:val="center"/>
        </w:trPr>
        <w:tc>
          <w:tcPr>
            <w:tcW w:w="3449" w:type="dxa"/>
            <w:tcBorders>
              <w:top w:val="single" w:sz="2" w:space="0" w:color="auto"/>
              <w:bottom w:val="single" w:sz="2" w:space="0" w:color="auto"/>
            </w:tcBorders>
            <w:vAlign w:val="center"/>
          </w:tcPr>
          <w:p w14:paraId="58F70A3B" w14:textId="77777777" w:rsidR="00E57D85" w:rsidRPr="00667DFF" w:rsidRDefault="00E57D85" w:rsidP="000504BD">
            <w:pPr>
              <w:pStyle w:val="cuatexto"/>
            </w:pPr>
            <w:r>
              <w:t>Gizarte zerbitzuak</w:t>
            </w:r>
          </w:p>
        </w:tc>
        <w:tc>
          <w:tcPr>
            <w:tcW w:w="1229" w:type="dxa"/>
            <w:tcBorders>
              <w:top w:val="single" w:sz="2" w:space="0" w:color="auto"/>
              <w:bottom w:val="single" w:sz="2" w:space="0" w:color="auto"/>
            </w:tcBorders>
            <w:vAlign w:val="center"/>
          </w:tcPr>
          <w:p w14:paraId="18506868" w14:textId="77777777" w:rsidR="00E57D85" w:rsidRPr="00667DFF" w:rsidRDefault="00E57D85" w:rsidP="000504BD">
            <w:pPr>
              <w:pStyle w:val="cuatexto"/>
              <w:jc w:val="right"/>
              <w:rPr>
                <w:b/>
              </w:rPr>
            </w:pPr>
            <w:r>
              <w:rPr>
                <w:b/>
              </w:rPr>
              <w:t>x</w:t>
            </w:r>
          </w:p>
        </w:tc>
        <w:tc>
          <w:tcPr>
            <w:tcW w:w="709" w:type="dxa"/>
            <w:tcBorders>
              <w:top w:val="single" w:sz="2" w:space="0" w:color="auto"/>
              <w:bottom w:val="single" w:sz="2" w:space="0" w:color="auto"/>
            </w:tcBorders>
            <w:vAlign w:val="center"/>
          </w:tcPr>
          <w:p w14:paraId="5FC211A1"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332B4201"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1D8FE526"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3456B2E7" w14:textId="77777777" w:rsidR="00E57D85" w:rsidRPr="00667DFF" w:rsidRDefault="00E57D85" w:rsidP="000504BD">
            <w:pPr>
              <w:pStyle w:val="cuatexto"/>
              <w:jc w:val="right"/>
              <w:rPr>
                <w:b/>
              </w:rPr>
            </w:pPr>
          </w:p>
        </w:tc>
        <w:tc>
          <w:tcPr>
            <w:tcW w:w="946" w:type="dxa"/>
            <w:tcBorders>
              <w:top w:val="single" w:sz="2" w:space="0" w:color="auto"/>
              <w:left w:val="nil"/>
              <w:bottom w:val="single" w:sz="2" w:space="0" w:color="auto"/>
            </w:tcBorders>
            <w:vAlign w:val="center"/>
          </w:tcPr>
          <w:p w14:paraId="7D1A286C" w14:textId="77777777" w:rsidR="00E57D85" w:rsidRPr="00667DFF" w:rsidRDefault="00E57D85" w:rsidP="000504BD">
            <w:pPr>
              <w:pStyle w:val="cuatexto"/>
              <w:jc w:val="right"/>
              <w:rPr>
                <w:b/>
              </w:rPr>
            </w:pPr>
          </w:p>
        </w:tc>
      </w:tr>
      <w:tr w:rsidR="00E57D85" w:rsidRPr="00667DFF" w14:paraId="7C5083CA" w14:textId="77777777" w:rsidTr="000F00A7">
        <w:trPr>
          <w:trHeight w:val="255"/>
          <w:jc w:val="center"/>
        </w:trPr>
        <w:tc>
          <w:tcPr>
            <w:tcW w:w="3449" w:type="dxa"/>
            <w:tcBorders>
              <w:top w:val="single" w:sz="2" w:space="0" w:color="auto"/>
              <w:bottom w:val="single" w:sz="2" w:space="0" w:color="auto"/>
            </w:tcBorders>
            <w:vAlign w:val="center"/>
          </w:tcPr>
          <w:p w14:paraId="2A7E188A" w14:textId="77777777" w:rsidR="00E57D85" w:rsidRPr="00667DFF" w:rsidRDefault="00E57D85" w:rsidP="000504BD">
            <w:pPr>
              <w:pStyle w:val="cuatexto"/>
            </w:pPr>
            <w:r>
              <w:t>Kirol instalazioak</w:t>
            </w:r>
          </w:p>
        </w:tc>
        <w:tc>
          <w:tcPr>
            <w:tcW w:w="1229" w:type="dxa"/>
            <w:tcBorders>
              <w:top w:val="single" w:sz="2" w:space="0" w:color="auto"/>
              <w:bottom w:val="single" w:sz="2" w:space="0" w:color="auto"/>
            </w:tcBorders>
            <w:vAlign w:val="center"/>
          </w:tcPr>
          <w:p w14:paraId="42803662" w14:textId="77777777" w:rsidR="00E57D85" w:rsidRPr="00667DFF" w:rsidRDefault="00E57D85" w:rsidP="000504BD">
            <w:pPr>
              <w:pStyle w:val="cuatexto"/>
              <w:jc w:val="right"/>
              <w:rPr>
                <w:b/>
              </w:rPr>
            </w:pPr>
            <w:r>
              <w:rPr>
                <w:b/>
              </w:rPr>
              <w:t>x</w:t>
            </w:r>
          </w:p>
        </w:tc>
        <w:tc>
          <w:tcPr>
            <w:tcW w:w="709" w:type="dxa"/>
            <w:tcBorders>
              <w:top w:val="single" w:sz="2" w:space="0" w:color="auto"/>
              <w:bottom w:val="single" w:sz="2" w:space="0" w:color="auto"/>
            </w:tcBorders>
            <w:vAlign w:val="center"/>
          </w:tcPr>
          <w:p w14:paraId="4BB315AF"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3053AA60"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14BBE983"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07FA08C1" w14:textId="77777777" w:rsidR="00E57D85" w:rsidRPr="00667DFF" w:rsidRDefault="00E57D85" w:rsidP="000504BD">
            <w:pPr>
              <w:pStyle w:val="cuatexto"/>
              <w:jc w:val="right"/>
              <w:rPr>
                <w:b/>
              </w:rPr>
            </w:pPr>
            <w:r>
              <w:rPr>
                <w:b/>
              </w:rPr>
              <w:t>x</w:t>
            </w:r>
          </w:p>
        </w:tc>
        <w:tc>
          <w:tcPr>
            <w:tcW w:w="946" w:type="dxa"/>
            <w:tcBorders>
              <w:top w:val="single" w:sz="2" w:space="0" w:color="auto"/>
              <w:left w:val="nil"/>
              <w:bottom w:val="single" w:sz="2" w:space="0" w:color="auto"/>
            </w:tcBorders>
            <w:vAlign w:val="center"/>
          </w:tcPr>
          <w:p w14:paraId="1E2E9681" w14:textId="77777777" w:rsidR="00E57D85" w:rsidRPr="00667DFF" w:rsidRDefault="00E57D85" w:rsidP="000504BD">
            <w:pPr>
              <w:pStyle w:val="cuatexto"/>
              <w:jc w:val="right"/>
              <w:rPr>
                <w:b/>
              </w:rPr>
            </w:pPr>
          </w:p>
        </w:tc>
      </w:tr>
      <w:tr w:rsidR="00E57D85" w:rsidRPr="00667DFF" w14:paraId="0EF12405" w14:textId="77777777" w:rsidTr="000F00A7">
        <w:trPr>
          <w:trHeight w:val="255"/>
          <w:jc w:val="center"/>
        </w:trPr>
        <w:tc>
          <w:tcPr>
            <w:tcW w:w="3449" w:type="dxa"/>
            <w:tcBorders>
              <w:top w:val="single" w:sz="2" w:space="0" w:color="auto"/>
              <w:bottom w:val="single" w:sz="2" w:space="0" w:color="auto"/>
            </w:tcBorders>
            <w:vAlign w:val="center"/>
          </w:tcPr>
          <w:p w14:paraId="37DCCDAD" w14:textId="77777777" w:rsidR="00E57D85" w:rsidRPr="00667DFF" w:rsidRDefault="00E57D85" w:rsidP="000504BD">
            <w:pPr>
              <w:pStyle w:val="cuatexto"/>
            </w:pPr>
            <w:r>
              <w:t>Bidaiarientzako hiri barruko garraio kolektiboa</w:t>
            </w:r>
          </w:p>
        </w:tc>
        <w:tc>
          <w:tcPr>
            <w:tcW w:w="1229" w:type="dxa"/>
            <w:tcBorders>
              <w:top w:val="single" w:sz="2" w:space="0" w:color="auto"/>
              <w:bottom w:val="single" w:sz="2" w:space="0" w:color="auto"/>
            </w:tcBorders>
            <w:vAlign w:val="center"/>
          </w:tcPr>
          <w:p w14:paraId="2CCB31E7" w14:textId="77777777" w:rsidR="00E57D85" w:rsidRPr="00667DFF" w:rsidRDefault="00E57D85" w:rsidP="000504BD">
            <w:pPr>
              <w:pStyle w:val="cuatexto"/>
              <w:jc w:val="right"/>
              <w:rPr>
                <w:b/>
              </w:rPr>
            </w:pPr>
          </w:p>
        </w:tc>
        <w:tc>
          <w:tcPr>
            <w:tcW w:w="709" w:type="dxa"/>
            <w:tcBorders>
              <w:top w:val="single" w:sz="2" w:space="0" w:color="auto"/>
              <w:bottom w:val="single" w:sz="2" w:space="0" w:color="auto"/>
            </w:tcBorders>
            <w:vAlign w:val="center"/>
          </w:tcPr>
          <w:p w14:paraId="0A462C69"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4122622E"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5F1D54BA"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0348517F" w14:textId="77777777" w:rsidR="00E57D85" w:rsidRPr="00667DFF" w:rsidRDefault="00E57D85" w:rsidP="000504BD">
            <w:pPr>
              <w:pStyle w:val="cuatexto"/>
              <w:jc w:val="right"/>
              <w:rPr>
                <w:b/>
              </w:rPr>
            </w:pPr>
          </w:p>
        </w:tc>
        <w:tc>
          <w:tcPr>
            <w:tcW w:w="946" w:type="dxa"/>
            <w:tcBorders>
              <w:top w:val="single" w:sz="2" w:space="0" w:color="auto"/>
              <w:left w:val="nil"/>
              <w:bottom w:val="single" w:sz="2" w:space="0" w:color="auto"/>
            </w:tcBorders>
            <w:vAlign w:val="center"/>
          </w:tcPr>
          <w:p w14:paraId="086B1429" w14:textId="77777777" w:rsidR="00E57D85" w:rsidRPr="00667DFF" w:rsidRDefault="00E57D85" w:rsidP="000504BD">
            <w:pPr>
              <w:pStyle w:val="cuatexto"/>
              <w:jc w:val="right"/>
              <w:rPr>
                <w:b/>
              </w:rPr>
            </w:pPr>
            <w:r>
              <w:rPr>
                <w:b/>
              </w:rPr>
              <w:t>x</w:t>
            </w:r>
          </w:p>
        </w:tc>
      </w:tr>
      <w:tr w:rsidR="00E57D85" w:rsidRPr="00667DFF" w14:paraId="54A876CC" w14:textId="77777777" w:rsidTr="000F00A7">
        <w:trPr>
          <w:trHeight w:val="255"/>
          <w:jc w:val="center"/>
        </w:trPr>
        <w:tc>
          <w:tcPr>
            <w:tcW w:w="3449" w:type="dxa"/>
            <w:tcBorders>
              <w:top w:val="single" w:sz="2" w:space="0" w:color="auto"/>
              <w:bottom w:val="single" w:sz="2" w:space="0" w:color="auto"/>
            </w:tcBorders>
            <w:vAlign w:val="center"/>
          </w:tcPr>
          <w:p w14:paraId="53FF83FC" w14:textId="77777777" w:rsidR="00E57D85" w:rsidRPr="00667DFF" w:rsidRDefault="00E57D85" w:rsidP="000504BD">
            <w:pPr>
              <w:pStyle w:val="cuatexto"/>
            </w:pPr>
            <w:r>
              <w:t>Hirigintza</w:t>
            </w:r>
          </w:p>
        </w:tc>
        <w:tc>
          <w:tcPr>
            <w:tcW w:w="1229" w:type="dxa"/>
            <w:tcBorders>
              <w:top w:val="single" w:sz="2" w:space="0" w:color="auto"/>
              <w:bottom w:val="single" w:sz="2" w:space="0" w:color="auto"/>
            </w:tcBorders>
            <w:vAlign w:val="center"/>
          </w:tcPr>
          <w:p w14:paraId="0C7743A3" w14:textId="77777777" w:rsidR="00E57D85" w:rsidRPr="00667DFF" w:rsidRDefault="00E57D85" w:rsidP="000504BD">
            <w:pPr>
              <w:pStyle w:val="cuatexto"/>
              <w:jc w:val="right"/>
              <w:rPr>
                <w:b/>
              </w:rPr>
            </w:pPr>
            <w:r>
              <w:rPr>
                <w:b/>
              </w:rPr>
              <w:t>x</w:t>
            </w:r>
          </w:p>
        </w:tc>
        <w:tc>
          <w:tcPr>
            <w:tcW w:w="709" w:type="dxa"/>
            <w:tcBorders>
              <w:top w:val="single" w:sz="2" w:space="0" w:color="auto"/>
              <w:bottom w:val="single" w:sz="2" w:space="0" w:color="auto"/>
            </w:tcBorders>
            <w:vAlign w:val="center"/>
          </w:tcPr>
          <w:p w14:paraId="566A815B" w14:textId="77777777" w:rsidR="00E57D85" w:rsidRPr="00667DFF" w:rsidRDefault="00E57D85" w:rsidP="000504BD">
            <w:pPr>
              <w:pStyle w:val="cuatexto"/>
              <w:jc w:val="right"/>
              <w:rPr>
                <w:b/>
              </w:rPr>
            </w:pPr>
            <w:r>
              <w:rPr>
                <w:b/>
              </w:rPr>
              <w:t>x</w:t>
            </w:r>
          </w:p>
        </w:tc>
        <w:tc>
          <w:tcPr>
            <w:tcW w:w="956" w:type="dxa"/>
            <w:tcBorders>
              <w:top w:val="single" w:sz="2" w:space="0" w:color="auto"/>
              <w:bottom w:val="single" w:sz="2" w:space="0" w:color="auto"/>
            </w:tcBorders>
            <w:vAlign w:val="center"/>
          </w:tcPr>
          <w:p w14:paraId="4EF1624A" w14:textId="77777777" w:rsidR="00E57D85" w:rsidRPr="00667DFF" w:rsidRDefault="00E57D85" w:rsidP="000504BD">
            <w:pPr>
              <w:pStyle w:val="cuatexto"/>
              <w:jc w:val="right"/>
              <w:rPr>
                <w:b/>
              </w:rPr>
            </w:pPr>
            <w:r>
              <w:rPr>
                <w:b/>
              </w:rPr>
              <w:t>x</w:t>
            </w:r>
          </w:p>
        </w:tc>
        <w:tc>
          <w:tcPr>
            <w:tcW w:w="901" w:type="dxa"/>
            <w:tcBorders>
              <w:top w:val="single" w:sz="2" w:space="0" w:color="auto"/>
              <w:bottom w:val="single" w:sz="2" w:space="0" w:color="auto"/>
            </w:tcBorders>
            <w:vAlign w:val="center"/>
          </w:tcPr>
          <w:p w14:paraId="1D548FBF"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501B4437" w14:textId="77777777" w:rsidR="00E57D85" w:rsidRPr="00667DFF" w:rsidRDefault="00E57D85" w:rsidP="000504BD">
            <w:pPr>
              <w:pStyle w:val="cuatexto"/>
              <w:jc w:val="right"/>
              <w:rPr>
                <w:b/>
              </w:rPr>
            </w:pPr>
          </w:p>
        </w:tc>
        <w:tc>
          <w:tcPr>
            <w:tcW w:w="946" w:type="dxa"/>
            <w:tcBorders>
              <w:top w:val="single" w:sz="2" w:space="0" w:color="auto"/>
              <w:left w:val="nil"/>
              <w:bottom w:val="single" w:sz="2" w:space="0" w:color="auto"/>
            </w:tcBorders>
            <w:vAlign w:val="center"/>
          </w:tcPr>
          <w:p w14:paraId="4114C3CD" w14:textId="77777777" w:rsidR="00E57D85" w:rsidRPr="00667DFF" w:rsidRDefault="00E57D85" w:rsidP="000504BD">
            <w:pPr>
              <w:pStyle w:val="cuatexto"/>
              <w:jc w:val="right"/>
              <w:rPr>
                <w:b/>
              </w:rPr>
            </w:pPr>
          </w:p>
        </w:tc>
      </w:tr>
      <w:tr w:rsidR="00E57D85" w:rsidRPr="00667DFF" w14:paraId="2484CD71" w14:textId="77777777" w:rsidTr="000F00A7">
        <w:trPr>
          <w:trHeight w:val="255"/>
          <w:jc w:val="center"/>
        </w:trPr>
        <w:tc>
          <w:tcPr>
            <w:tcW w:w="3449" w:type="dxa"/>
            <w:tcBorders>
              <w:top w:val="single" w:sz="2" w:space="0" w:color="auto"/>
              <w:bottom w:val="single" w:sz="2" w:space="0" w:color="auto"/>
            </w:tcBorders>
            <w:vAlign w:val="center"/>
          </w:tcPr>
          <w:p w14:paraId="5DE25C74" w14:textId="77777777" w:rsidR="00E57D85" w:rsidRPr="00667DFF" w:rsidRDefault="00E57D85" w:rsidP="000504BD">
            <w:pPr>
              <w:pStyle w:val="cuatexto"/>
            </w:pPr>
            <w:r>
              <w:t>Udaltzaingoa</w:t>
            </w:r>
          </w:p>
        </w:tc>
        <w:tc>
          <w:tcPr>
            <w:tcW w:w="1229" w:type="dxa"/>
            <w:tcBorders>
              <w:top w:val="single" w:sz="2" w:space="0" w:color="auto"/>
              <w:bottom w:val="single" w:sz="2" w:space="0" w:color="auto"/>
            </w:tcBorders>
            <w:vAlign w:val="center"/>
          </w:tcPr>
          <w:p w14:paraId="5001C101" w14:textId="77777777" w:rsidR="00E57D85" w:rsidRPr="00667DFF" w:rsidRDefault="00E57D85" w:rsidP="000504BD">
            <w:pPr>
              <w:pStyle w:val="cuatexto"/>
              <w:jc w:val="right"/>
              <w:rPr>
                <w:b/>
              </w:rPr>
            </w:pPr>
            <w:r>
              <w:rPr>
                <w:b/>
              </w:rPr>
              <w:t>x</w:t>
            </w:r>
          </w:p>
        </w:tc>
        <w:tc>
          <w:tcPr>
            <w:tcW w:w="709" w:type="dxa"/>
            <w:tcBorders>
              <w:top w:val="single" w:sz="2" w:space="0" w:color="auto"/>
              <w:bottom w:val="single" w:sz="2" w:space="0" w:color="auto"/>
            </w:tcBorders>
            <w:vAlign w:val="center"/>
          </w:tcPr>
          <w:p w14:paraId="6E562EA8"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7B48E76D"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36E33F4D"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47004CCE" w14:textId="77777777" w:rsidR="00E57D85" w:rsidRPr="00667DFF" w:rsidRDefault="00E57D85" w:rsidP="000504BD">
            <w:pPr>
              <w:pStyle w:val="cuatexto"/>
              <w:jc w:val="right"/>
              <w:rPr>
                <w:b/>
              </w:rPr>
            </w:pPr>
          </w:p>
        </w:tc>
        <w:tc>
          <w:tcPr>
            <w:tcW w:w="946" w:type="dxa"/>
            <w:tcBorders>
              <w:top w:val="single" w:sz="2" w:space="0" w:color="auto"/>
              <w:left w:val="nil"/>
              <w:bottom w:val="single" w:sz="2" w:space="0" w:color="auto"/>
            </w:tcBorders>
            <w:vAlign w:val="center"/>
          </w:tcPr>
          <w:p w14:paraId="718F60E3" w14:textId="77777777" w:rsidR="00E57D85" w:rsidRPr="00667DFF" w:rsidRDefault="00E57D85" w:rsidP="000504BD">
            <w:pPr>
              <w:pStyle w:val="cuatexto"/>
              <w:jc w:val="right"/>
              <w:rPr>
                <w:b/>
              </w:rPr>
            </w:pPr>
          </w:p>
        </w:tc>
      </w:tr>
      <w:tr w:rsidR="00E57D85" w:rsidRPr="00667DFF" w14:paraId="05934391" w14:textId="77777777" w:rsidTr="000F00A7">
        <w:trPr>
          <w:trHeight w:val="255"/>
          <w:jc w:val="center"/>
        </w:trPr>
        <w:tc>
          <w:tcPr>
            <w:tcW w:w="3449" w:type="dxa"/>
            <w:tcBorders>
              <w:top w:val="single" w:sz="2" w:space="0" w:color="auto"/>
              <w:bottom w:val="single" w:sz="2" w:space="0" w:color="auto"/>
            </w:tcBorders>
            <w:vAlign w:val="center"/>
          </w:tcPr>
          <w:p w14:paraId="15CA2DF6" w14:textId="77777777" w:rsidR="00E57D85" w:rsidRPr="00667DFF" w:rsidRDefault="00E57D85" w:rsidP="000504BD">
            <w:pPr>
              <w:pStyle w:val="cuatexto"/>
            </w:pPr>
            <w:r>
              <w:t>Ingurumena</w:t>
            </w:r>
          </w:p>
        </w:tc>
        <w:tc>
          <w:tcPr>
            <w:tcW w:w="1229" w:type="dxa"/>
            <w:tcBorders>
              <w:top w:val="single" w:sz="2" w:space="0" w:color="auto"/>
              <w:bottom w:val="single" w:sz="2" w:space="0" w:color="auto"/>
            </w:tcBorders>
            <w:vAlign w:val="center"/>
          </w:tcPr>
          <w:p w14:paraId="0851FBE8" w14:textId="77777777" w:rsidR="00E57D85" w:rsidRPr="00667DFF" w:rsidRDefault="00E57D85" w:rsidP="000504BD">
            <w:pPr>
              <w:pStyle w:val="cuatexto"/>
              <w:jc w:val="right"/>
              <w:rPr>
                <w:b/>
              </w:rPr>
            </w:pPr>
            <w:r>
              <w:rPr>
                <w:b/>
              </w:rPr>
              <w:t>x</w:t>
            </w:r>
          </w:p>
        </w:tc>
        <w:tc>
          <w:tcPr>
            <w:tcW w:w="709" w:type="dxa"/>
            <w:tcBorders>
              <w:top w:val="single" w:sz="2" w:space="0" w:color="auto"/>
              <w:bottom w:val="single" w:sz="2" w:space="0" w:color="auto"/>
            </w:tcBorders>
            <w:vAlign w:val="center"/>
          </w:tcPr>
          <w:p w14:paraId="4C3995F9"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583B4F1E"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76570DAF"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04B4DFF9" w14:textId="77777777" w:rsidR="00E57D85" w:rsidRPr="00667DFF" w:rsidRDefault="00E57D85" w:rsidP="000504BD">
            <w:pPr>
              <w:pStyle w:val="cuatexto"/>
              <w:jc w:val="right"/>
              <w:rPr>
                <w:b/>
              </w:rPr>
            </w:pPr>
            <w:r>
              <w:rPr>
                <w:b/>
              </w:rPr>
              <w:t>x</w:t>
            </w:r>
          </w:p>
        </w:tc>
        <w:tc>
          <w:tcPr>
            <w:tcW w:w="946" w:type="dxa"/>
            <w:tcBorders>
              <w:top w:val="single" w:sz="2" w:space="0" w:color="auto"/>
              <w:left w:val="nil"/>
              <w:bottom w:val="single" w:sz="2" w:space="0" w:color="auto"/>
            </w:tcBorders>
            <w:vAlign w:val="center"/>
          </w:tcPr>
          <w:p w14:paraId="2A010E6D" w14:textId="77777777" w:rsidR="00E57D85" w:rsidRPr="00667DFF" w:rsidRDefault="00E57D85" w:rsidP="000504BD">
            <w:pPr>
              <w:pStyle w:val="cuatexto"/>
              <w:jc w:val="right"/>
              <w:rPr>
                <w:b/>
              </w:rPr>
            </w:pPr>
          </w:p>
        </w:tc>
      </w:tr>
      <w:tr w:rsidR="00E57D85" w:rsidRPr="00667DFF" w14:paraId="051D7EEC" w14:textId="77777777" w:rsidTr="000F00A7">
        <w:trPr>
          <w:trHeight w:val="255"/>
          <w:jc w:val="center"/>
        </w:trPr>
        <w:tc>
          <w:tcPr>
            <w:tcW w:w="3449" w:type="dxa"/>
            <w:tcBorders>
              <w:top w:val="single" w:sz="2" w:space="0" w:color="auto"/>
              <w:bottom w:val="single" w:sz="2" w:space="0" w:color="auto"/>
            </w:tcBorders>
            <w:vAlign w:val="center"/>
          </w:tcPr>
          <w:p w14:paraId="7D93CE97" w14:textId="77777777" w:rsidR="00E57D85" w:rsidRPr="00667DFF" w:rsidRDefault="00E57D85" w:rsidP="000504BD">
            <w:pPr>
              <w:pStyle w:val="cuatexto"/>
            </w:pPr>
            <w:r>
              <w:t>Kulturaren sustapena eta kultur ekipamenduak</w:t>
            </w:r>
          </w:p>
        </w:tc>
        <w:tc>
          <w:tcPr>
            <w:tcW w:w="1229" w:type="dxa"/>
            <w:tcBorders>
              <w:top w:val="single" w:sz="2" w:space="0" w:color="auto"/>
              <w:bottom w:val="single" w:sz="2" w:space="0" w:color="auto"/>
            </w:tcBorders>
            <w:vAlign w:val="center"/>
          </w:tcPr>
          <w:p w14:paraId="2A696A8C" w14:textId="77777777" w:rsidR="00E57D85" w:rsidRPr="00667DFF" w:rsidRDefault="00E57D85" w:rsidP="000504BD">
            <w:pPr>
              <w:pStyle w:val="cuatexto"/>
              <w:jc w:val="right"/>
              <w:rPr>
                <w:b/>
              </w:rPr>
            </w:pPr>
            <w:r>
              <w:rPr>
                <w:b/>
              </w:rPr>
              <w:t>x</w:t>
            </w:r>
          </w:p>
        </w:tc>
        <w:tc>
          <w:tcPr>
            <w:tcW w:w="709" w:type="dxa"/>
            <w:tcBorders>
              <w:top w:val="single" w:sz="2" w:space="0" w:color="auto"/>
              <w:bottom w:val="single" w:sz="2" w:space="0" w:color="auto"/>
            </w:tcBorders>
            <w:vAlign w:val="center"/>
          </w:tcPr>
          <w:p w14:paraId="292941B8"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2ECB06E9"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3DD4F508"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2DC90C53" w14:textId="77777777" w:rsidR="00E57D85" w:rsidRPr="00667DFF" w:rsidRDefault="00E57D85" w:rsidP="000504BD">
            <w:pPr>
              <w:pStyle w:val="cuatexto"/>
              <w:jc w:val="right"/>
              <w:rPr>
                <w:b/>
              </w:rPr>
            </w:pPr>
            <w:r>
              <w:rPr>
                <w:b/>
              </w:rPr>
              <w:t>x</w:t>
            </w:r>
          </w:p>
        </w:tc>
        <w:tc>
          <w:tcPr>
            <w:tcW w:w="946" w:type="dxa"/>
            <w:tcBorders>
              <w:top w:val="single" w:sz="2" w:space="0" w:color="auto"/>
              <w:left w:val="nil"/>
              <w:bottom w:val="single" w:sz="2" w:space="0" w:color="auto"/>
            </w:tcBorders>
            <w:vAlign w:val="center"/>
          </w:tcPr>
          <w:p w14:paraId="14EA8C85" w14:textId="77777777" w:rsidR="00E57D85" w:rsidRPr="00667DFF" w:rsidRDefault="00E57D85" w:rsidP="000504BD">
            <w:pPr>
              <w:pStyle w:val="cuatexto"/>
              <w:jc w:val="right"/>
              <w:rPr>
                <w:b/>
              </w:rPr>
            </w:pPr>
          </w:p>
        </w:tc>
      </w:tr>
      <w:tr w:rsidR="00E57D85" w:rsidRPr="00667DFF" w14:paraId="45BEA022" w14:textId="77777777" w:rsidTr="000F00A7">
        <w:trPr>
          <w:trHeight w:val="255"/>
          <w:jc w:val="center"/>
        </w:trPr>
        <w:tc>
          <w:tcPr>
            <w:tcW w:w="3449" w:type="dxa"/>
            <w:tcBorders>
              <w:top w:val="single" w:sz="2" w:space="0" w:color="auto"/>
              <w:bottom w:val="single" w:sz="2" w:space="0" w:color="auto"/>
            </w:tcBorders>
            <w:vAlign w:val="center"/>
          </w:tcPr>
          <w:p w14:paraId="3927E4D8" w14:textId="77777777" w:rsidR="000504BD" w:rsidRDefault="00E57D85" w:rsidP="000504BD">
            <w:pPr>
              <w:pStyle w:val="cuatexto"/>
            </w:pPr>
            <w:r>
              <w:t>Ikastetxe publikoak</w:t>
            </w:r>
          </w:p>
          <w:p w14:paraId="579AC47A" w14:textId="7BABB9FA" w:rsidR="00E57D85" w:rsidRPr="00667DFF" w:rsidRDefault="00E57D85" w:rsidP="000504BD">
            <w:pPr>
              <w:pStyle w:val="cuatexto"/>
            </w:pPr>
            <w:r>
              <w:t xml:space="preserve">mantentzea </w:t>
            </w:r>
          </w:p>
        </w:tc>
        <w:tc>
          <w:tcPr>
            <w:tcW w:w="1229" w:type="dxa"/>
            <w:tcBorders>
              <w:top w:val="single" w:sz="2" w:space="0" w:color="auto"/>
              <w:bottom w:val="single" w:sz="2" w:space="0" w:color="auto"/>
            </w:tcBorders>
            <w:vAlign w:val="center"/>
          </w:tcPr>
          <w:p w14:paraId="6770649E" w14:textId="77777777" w:rsidR="00E57D85" w:rsidRPr="00667DFF" w:rsidRDefault="00E57D85" w:rsidP="000504BD">
            <w:pPr>
              <w:pStyle w:val="cuatexto"/>
              <w:jc w:val="right"/>
              <w:rPr>
                <w:b/>
              </w:rPr>
            </w:pPr>
            <w:r>
              <w:rPr>
                <w:b/>
              </w:rPr>
              <w:t>x</w:t>
            </w:r>
          </w:p>
        </w:tc>
        <w:tc>
          <w:tcPr>
            <w:tcW w:w="709" w:type="dxa"/>
            <w:tcBorders>
              <w:top w:val="single" w:sz="2" w:space="0" w:color="auto"/>
              <w:bottom w:val="single" w:sz="2" w:space="0" w:color="auto"/>
            </w:tcBorders>
            <w:vAlign w:val="center"/>
          </w:tcPr>
          <w:p w14:paraId="5DD0FB9B"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35514CF7"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0B02698A"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76978362" w14:textId="77777777" w:rsidR="00E57D85" w:rsidRPr="00667DFF" w:rsidRDefault="00E57D85" w:rsidP="000504BD">
            <w:pPr>
              <w:pStyle w:val="cuatexto"/>
              <w:jc w:val="right"/>
              <w:rPr>
                <w:b/>
              </w:rPr>
            </w:pPr>
          </w:p>
        </w:tc>
        <w:tc>
          <w:tcPr>
            <w:tcW w:w="946" w:type="dxa"/>
            <w:tcBorders>
              <w:top w:val="single" w:sz="2" w:space="0" w:color="auto"/>
              <w:left w:val="nil"/>
              <w:bottom w:val="single" w:sz="2" w:space="0" w:color="auto"/>
            </w:tcBorders>
            <w:vAlign w:val="center"/>
          </w:tcPr>
          <w:p w14:paraId="2D9845E8" w14:textId="77777777" w:rsidR="00E57D85" w:rsidRPr="00667DFF" w:rsidRDefault="00E57D85" w:rsidP="000504BD">
            <w:pPr>
              <w:pStyle w:val="cuatexto"/>
              <w:jc w:val="right"/>
              <w:rPr>
                <w:b/>
              </w:rPr>
            </w:pPr>
          </w:p>
        </w:tc>
      </w:tr>
      <w:tr w:rsidR="00E57D85" w:rsidRPr="00F7058F" w14:paraId="25795B4A" w14:textId="77777777" w:rsidTr="000F00A7">
        <w:trPr>
          <w:trHeight w:val="255"/>
          <w:jc w:val="center"/>
        </w:trPr>
        <w:tc>
          <w:tcPr>
            <w:tcW w:w="3449" w:type="dxa"/>
            <w:tcBorders>
              <w:top w:val="single" w:sz="2" w:space="0" w:color="auto"/>
              <w:bottom w:val="single" w:sz="2" w:space="0" w:color="auto"/>
            </w:tcBorders>
            <w:vAlign w:val="center"/>
          </w:tcPr>
          <w:p w14:paraId="3D1223CD" w14:textId="77777777" w:rsidR="00E57D85" w:rsidRPr="00F7058F" w:rsidRDefault="00E57D85" w:rsidP="000504BD">
            <w:pPr>
              <w:pStyle w:val="cuatexto"/>
              <w:rPr>
                <w:color w:val="000000" w:themeColor="text1"/>
              </w:rPr>
            </w:pPr>
            <w:r>
              <w:rPr>
                <w:color w:val="000000" w:themeColor="text1"/>
              </w:rPr>
              <w:t>Merkatua</w:t>
            </w:r>
          </w:p>
        </w:tc>
        <w:tc>
          <w:tcPr>
            <w:tcW w:w="1229" w:type="dxa"/>
            <w:tcBorders>
              <w:top w:val="single" w:sz="2" w:space="0" w:color="auto"/>
              <w:bottom w:val="single" w:sz="2" w:space="0" w:color="auto"/>
            </w:tcBorders>
            <w:vAlign w:val="center"/>
          </w:tcPr>
          <w:p w14:paraId="7BF43514" w14:textId="77777777" w:rsidR="00E57D85" w:rsidRPr="00F7058F" w:rsidRDefault="00E57D85" w:rsidP="000504BD">
            <w:pPr>
              <w:pStyle w:val="cuatexto"/>
              <w:jc w:val="right"/>
              <w:rPr>
                <w:b/>
                <w:color w:val="000000" w:themeColor="text1"/>
              </w:rPr>
            </w:pPr>
          </w:p>
        </w:tc>
        <w:tc>
          <w:tcPr>
            <w:tcW w:w="709" w:type="dxa"/>
            <w:tcBorders>
              <w:top w:val="single" w:sz="2" w:space="0" w:color="auto"/>
              <w:bottom w:val="single" w:sz="2" w:space="0" w:color="auto"/>
            </w:tcBorders>
            <w:vAlign w:val="center"/>
          </w:tcPr>
          <w:p w14:paraId="62A536A7" w14:textId="77777777" w:rsidR="00E57D85" w:rsidRPr="00F7058F" w:rsidRDefault="00E57D85" w:rsidP="000504BD">
            <w:pPr>
              <w:pStyle w:val="cuatexto"/>
              <w:jc w:val="right"/>
              <w:rPr>
                <w:b/>
                <w:color w:val="000000" w:themeColor="text1"/>
              </w:rPr>
            </w:pPr>
          </w:p>
        </w:tc>
        <w:tc>
          <w:tcPr>
            <w:tcW w:w="956" w:type="dxa"/>
            <w:tcBorders>
              <w:top w:val="single" w:sz="2" w:space="0" w:color="auto"/>
              <w:bottom w:val="single" w:sz="2" w:space="0" w:color="auto"/>
            </w:tcBorders>
            <w:vAlign w:val="center"/>
          </w:tcPr>
          <w:p w14:paraId="772E7E34" w14:textId="77777777" w:rsidR="00E57D85" w:rsidRPr="00F7058F" w:rsidRDefault="00E57D85" w:rsidP="000504BD">
            <w:pPr>
              <w:pStyle w:val="cuatexto"/>
              <w:jc w:val="right"/>
              <w:rPr>
                <w:b/>
                <w:color w:val="000000" w:themeColor="text1"/>
              </w:rPr>
            </w:pPr>
            <w:r>
              <w:rPr>
                <w:b/>
                <w:color w:val="000000" w:themeColor="text1"/>
              </w:rPr>
              <w:t>x</w:t>
            </w:r>
          </w:p>
        </w:tc>
        <w:tc>
          <w:tcPr>
            <w:tcW w:w="901" w:type="dxa"/>
            <w:tcBorders>
              <w:top w:val="single" w:sz="2" w:space="0" w:color="auto"/>
              <w:bottom w:val="single" w:sz="2" w:space="0" w:color="auto"/>
            </w:tcBorders>
            <w:vAlign w:val="center"/>
          </w:tcPr>
          <w:p w14:paraId="4DAC936A" w14:textId="77777777" w:rsidR="00E57D85" w:rsidRPr="00F7058F" w:rsidRDefault="00E57D85" w:rsidP="000504BD">
            <w:pPr>
              <w:pStyle w:val="cuatexto"/>
              <w:jc w:val="right"/>
              <w:rPr>
                <w:b/>
                <w:color w:val="000000" w:themeColor="text1"/>
              </w:rPr>
            </w:pPr>
          </w:p>
        </w:tc>
        <w:tc>
          <w:tcPr>
            <w:tcW w:w="993" w:type="dxa"/>
            <w:tcBorders>
              <w:top w:val="single" w:sz="2" w:space="0" w:color="auto"/>
              <w:bottom w:val="single" w:sz="2" w:space="0" w:color="auto"/>
            </w:tcBorders>
            <w:vAlign w:val="center"/>
          </w:tcPr>
          <w:p w14:paraId="70A03387" w14:textId="77777777" w:rsidR="00E57D85" w:rsidRPr="00F7058F" w:rsidRDefault="00E57D85" w:rsidP="000504BD">
            <w:pPr>
              <w:pStyle w:val="cuatexto"/>
              <w:jc w:val="right"/>
              <w:rPr>
                <w:b/>
                <w:color w:val="000000" w:themeColor="text1"/>
              </w:rPr>
            </w:pPr>
          </w:p>
        </w:tc>
        <w:tc>
          <w:tcPr>
            <w:tcW w:w="946" w:type="dxa"/>
            <w:tcBorders>
              <w:top w:val="single" w:sz="2" w:space="0" w:color="auto"/>
              <w:left w:val="nil"/>
              <w:bottom w:val="single" w:sz="2" w:space="0" w:color="auto"/>
            </w:tcBorders>
            <w:vAlign w:val="center"/>
          </w:tcPr>
          <w:p w14:paraId="4CE5C312" w14:textId="77777777" w:rsidR="00E57D85" w:rsidRPr="00F7058F" w:rsidRDefault="00E57D85" w:rsidP="000504BD">
            <w:pPr>
              <w:pStyle w:val="cuatexto"/>
              <w:jc w:val="right"/>
              <w:rPr>
                <w:b/>
                <w:color w:val="000000" w:themeColor="text1"/>
              </w:rPr>
            </w:pPr>
          </w:p>
        </w:tc>
      </w:tr>
      <w:tr w:rsidR="00E57D85" w:rsidRPr="00667DFF" w14:paraId="6156E481" w14:textId="77777777" w:rsidTr="000F00A7">
        <w:trPr>
          <w:trHeight w:val="255"/>
          <w:jc w:val="center"/>
        </w:trPr>
        <w:tc>
          <w:tcPr>
            <w:tcW w:w="3449" w:type="dxa"/>
            <w:tcBorders>
              <w:top w:val="single" w:sz="2" w:space="0" w:color="auto"/>
              <w:bottom w:val="single" w:sz="2" w:space="0" w:color="auto"/>
            </w:tcBorders>
            <w:vAlign w:val="center"/>
          </w:tcPr>
          <w:p w14:paraId="3BAFDFE1" w14:textId="77777777" w:rsidR="00E57D85" w:rsidRPr="00667DFF" w:rsidRDefault="00E57D85" w:rsidP="000504BD">
            <w:pPr>
              <w:pStyle w:val="cuatexto"/>
            </w:pPr>
            <w:r>
              <w:t>Berdintasunaren sustapena</w:t>
            </w:r>
          </w:p>
        </w:tc>
        <w:tc>
          <w:tcPr>
            <w:tcW w:w="1229" w:type="dxa"/>
            <w:tcBorders>
              <w:top w:val="single" w:sz="2" w:space="0" w:color="auto"/>
              <w:bottom w:val="single" w:sz="2" w:space="0" w:color="auto"/>
            </w:tcBorders>
            <w:vAlign w:val="center"/>
          </w:tcPr>
          <w:p w14:paraId="652C84D7" w14:textId="77777777" w:rsidR="00E57D85" w:rsidRPr="00667DFF" w:rsidRDefault="00E57D85" w:rsidP="000504BD">
            <w:pPr>
              <w:pStyle w:val="cuatexto"/>
              <w:jc w:val="right"/>
              <w:rPr>
                <w:b/>
              </w:rPr>
            </w:pPr>
            <w:r>
              <w:rPr>
                <w:b/>
              </w:rPr>
              <w:t>x</w:t>
            </w:r>
          </w:p>
        </w:tc>
        <w:tc>
          <w:tcPr>
            <w:tcW w:w="709" w:type="dxa"/>
            <w:tcBorders>
              <w:top w:val="single" w:sz="2" w:space="0" w:color="auto"/>
              <w:bottom w:val="single" w:sz="2" w:space="0" w:color="auto"/>
            </w:tcBorders>
            <w:vAlign w:val="center"/>
          </w:tcPr>
          <w:p w14:paraId="77F11E98"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782F9C09"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5581F7FC"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76135BFB" w14:textId="77777777" w:rsidR="00E57D85" w:rsidRPr="00667DFF" w:rsidRDefault="00E57D85" w:rsidP="000504BD">
            <w:pPr>
              <w:pStyle w:val="cuatexto"/>
              <w:jc w:val="right"/>
              <w:rPr>
                <w:b/>
              </w:rPr>
            </w:pPr>
          </w:p>
        </w:tc>
        <w:tc>
          <w:tcPr>
            <w:tcW w:w="946" w:type="dxa"/>
            <w:tcBorders>
              <w:top w:val="single" w:sz="2" w:space="0" w:color="auto"/>
              <w:left w:val="nil"/>
              <w:bottom w:val="single" w:sz="2" w:space="0" w:color="auto"/>
            </w:tcBorders>
            <w:vAlign w:val="center"/>
          </w:tcPr>
          <w:p w14:paraId="5FBC996D" w14:textId="77777777" w:rsidR="00E57D85" w:rsidRPr="00667DFF" w:rsidRDefault="00E57D85" w:rsidP="000504BD">
            <w:pPr>
              <w:pStyle w:val="cuatexto"/>
              <w:jc w:val="right"/>
              <w:rPr>
                <w:b/>
              </w:rPr>
            </w:pPr>
          </w:p>
        </w:tc>
      </w:tr>
      <w:tr w:rsidR="00E57D85" w:rsidRPr="00667DFF" w14:paraId="719B0054" w14:textId="77777777" w:rsidTr="000F00A7">
        <w:trPr>
          <w:trHeight w:val="255"/>
          <w:jc w:val="center"/>
        </w:trPr>
        <w:tc>
          <w:tcPr>
            <w:tcW w:w="3449" w:type="dxa"/>
            <w:tcBorders>
              <w:top w:val="single" w:sz="2" w:space="0" w:color="auto"/>
              <w:bottom w:val="single" w:sz="2" w:space="0" w:color="auto"/>
            </w:tcBorders>
            <w:vAlign w:val="center"/>
          </w:tcPr>
          <w:p w14:paraId="5D891702" w14:textId="77777777" w:rsidR="00E57D85" w:rsidRPr="00667DFF" w:rsidRDefault="00E57D85" w:rsidP="000504BD">
            <w:pPr>
              <w:pStyle w:val="cuatexto"/>
            </w:pPr>
            <w:r>
              <w:t>Turismo-jardueraren sustapena</w:t>
            </w:r>
          </w:p>
        </w:tc>
        <w:tc>
          <w:tcPr>
            <w:tcW w:w="1229" w:type="dxa"/>
            <w:tcBorders>
              <w:top w:val="single" w:sz="2" w:space="0" w:color="auto"/>
              <w:bottom w:val="single" w:sz="2" w:space="0" w:color="auto"/>
            </w:tcBorders>
            <w:vAlign w:val="center"/>
          </w:tcPr>
          <w:p w14:paraId="6F448203" w14:textId="77777777" w:rsidR="00E57D85" w:rsidRPr="00667DFF" w:rsidRDefault="00E57D85" w:rsidP="000504BD">
            <w:pPr>
              <w:pStyle w:val="cuatexto"/>
              <w:jc w:val="right"/>
              <w:rPr>
                <w:b/>
              </w:rPr>
            </w:pPr>
            <w:r>
              <w:rPr>
                <w:b/>
              </w:rPr>
              <w:t>x</w:t>
            </w:r>
          </w:p>
        </w:tc>
        <w:tc>
          <w:tcPr>
            <w:tcW w:w="709" w:type="dxa"/>
            <w:tcBorders>
              <w:top w:val="single" w:sz="2" w:space="0" w:color="auto"/>
              <w:bottom w:val="single" w:sz="2" w:space="0" w:color="auto"/>
            </w:tcBorders>
            <w:vAlign w:val="center"/>
          </w:tcPr>
          <w:p w14:paraId="323CA893"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5C1BD010"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3209ECA6"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41C8794A" w14:textId="77777777" w:rsidR="00E57D85" w:rsidRPr="00667DFF" w:rsidRDefault="00E57D85" w:rsidP="000504BD">
            <w:pPr>
              <w:pStyle w:val="cuatexto"/>
              <w:jc w:val="right"/>
              <w:rPr>
                <w:b/>
              </w:rPr>
            </w:pPr>
          </w:p>
        </w:tc>
        <w:tc>
          <w:tcPr>
            <w:tcW w:w="946" w:type="dxa"/>
            <w:tcBorders>
              <w:top w:val="single" w:sz="2" w:space="0" w:color="auto"/>
              <w:left w:val="nil"/>
              <w:bottom w:val="single" w:sz="2" w:space="0" w:color="auto"/>
            </w:tcBorders>
            <w:vAlign w:val="center"/>
          </w:tcPr>
          <w:p w14:paraId="42E1F5AF" w14:textId="77777777" w:rsidR="00E57D85" w:rsidRPr="00667DFF" w:rsidRDefault="00E57D85" w:rsidP="000504BD">
            <w:pPr>
              <w:pStyle w:val="cuatexto"/>
              <w:jc w:val="right"/>
              <w:rPr>
                <w:b/>
              </w:rPr>
            </w:pPr>
          </w:p>
        </w:tc>
      </w:tr>
      <w:tr w:rsidR="00E57D85" w:rsidRPr="00667DFF" w14:paraId="1D91D974" w14:textId="77777777" w:rsidTr="001A3245">
        <w:trPr>
          <w:trHeight w:val="255"/>
          <w:jc w:val="center"/>
        </w:trPr>
        <w:tc>
          <w:tcPr>
            <w:tcW w:w="3449" w:type="dxa"/>
            <w:tcBorders>
              <w:top w:val="single" w:sz="2" w:space="0" w:color="auto"/>
              <w:bottom w:val="single" w:sz="2" w:space="0" w:color="auto"/>
            </w:tcBorders>
            <w:vAlign w:val="center"/>
          </w:tcPr>
          <w:p w14:paraId="62689AD6" w14:textId="77777777" w:rsidR="00E57D85" w:rsidRPr="00667DFF" w:rsidRDefault="00E57D85" w:rsidP="000504BD">
            <w:pPr>
              <w:pStyle w:val="cuatexto"/>
            </w:pPr>
            <w:r>
              <w:t>Merkataritza ibiltaria</w:t>
            </w:r>
          </w:p>
        </w:tc>
        <w:tc>
          <w:tcPr>
            <w:tcW w:w="1229" w:type="dxa"/>
            <w:tcBorders>
              <w:top w:val="single" w:sz="2" w:space="0" w:color="auto"/>
              <w:bottom w:val="single" w:sz="2" w:space="0" w:color="auto"/>
            </w:tcBorders>
            <w:vAlign w:val="center"/>
          </w:tcPr>
          <w:p w14:paraId="6208FB8D" w14:textId="77777777" w:rsidR="00E57D85" w:rsidRPr="00667DFF" w:rsidRDefault="00E57D85" w:rsidP="000504BD">
            <w:pPr>
              <w:pStyle w:val="cuatexto"/>
              <w:jc w:val="right"/>
              <w:rPr>
                <w:b/>
              </w:rPr>
            </w:pPr>
            <w:r>
              <w:rPr>
                <w:b/>
              </w:rPr>
              <w:t>x</w:t>
            </w:r>
          </w:p>
        </w:tc>
        <w:tc>
          <w:tcPr>
            <w:tcW w:w="709" w:type="dxa"/>
            <w:tcBorders>
              <w:top w:val="single" w:sz="2" w:space="0" w:color="auto"/>
              <w:bottom w:val="single" w:sz="2" w:space="0" w:color="auto"/>
            </w:tcBorders>
            <w:vAlign w:val="center"/>
          </w:tcPr>
          <w:p w14:paraId="0DA73B13" w14:textId="77777777" w:rsidR="00E57D85" w:rsidRPr="00667DFF" w:rsidRDefault="00E57D85" w:rsidP="000504BD">
            <w:pPr>
              <w:pStyle w:val="cuatexto"/>
              <w:jc w:val="right"/>
              <w:rPr>
                <w:b/>
              </w:rPr>
            </w:pPr>
          </w:p>
        </w:tc>
        <w:tc>
          <w:tcPr>
            <w:tcW w:w="956" w:type="dxa"/>
            <w:tcBorders>
              <w:top w:val="single" w:sz="2" w:space="0" w:color="auto"/>
              <w:bottom w:val="single" w:sz="2" w:space="0" w:color="auto"/>
            </w:tcBorders>
            <w:vAlign w:val="center"/>
          </w:tcPr>
          <w:p w14:paraId="6391FC20" w14:textId="77777777" w:rsidR="00E57D85" w:rsidRPr="00667DFF" w:rsidRDefault="00E57D85" w:rsidP="000504BD">
            <w:pPr>
              <w:pStyle w:val="cuatexto"/>
              <w:jc w:val="right"/>
              <w:rPr>
                <w:b/>
              </w:rPr>
            </w:pPr>
          </w:p>
        </w:tc>
        <w:tc>
          <w:tcPr>
            <w:tcW w:w="901" w:type="dxa"/>
            <w:tcBorders>
              <w:top w:val="single" w:sz="2" w:space="0" w:color="auto"/>
              <w:bottom w:val="single" w:sz="2" w:space="0" w:color="auto"/>
            </w:tcBorders>
            <w:vAlign w:val="center"/>
          </w:tcPr>
          <w:p w14:paraId="7282489D" w14:textId="77777777" w:rsidR="00E57D85" w:rsidRPr="00667DFF" w:rsidRDefault="00E57D85" w:rsidP="000504BD">
            <w:pPr>
              <w:pStyle w:val="cuatexto"/>
              <w:jc w:val="right"/>
              <w:rPr>
                <w:b/>
              </w:rPr>
            </w:pPr>
          </w:p>
        </w:tc>
        <w:tc>
          <w:tcPr>
            <w:tcW w:w="993" w:type="dxa"/>
            <w:tcBorders>
              <w:top w:val="single" w:sz="2" w:space="0" w:color="auto"/>
              <w:bottom w:val="single" w:sz="2" w:space="0" w:color="auto"/>
            </w:tcBorders>
            <w:vAlign w:val="center"/>
          </w:tcPr>
          <w:p w14:paraId="0B28ABF2" w14:textId="77777777" w:rsidR="00E57D85" w:rsidRPr="00667DFF" w:rsidRDefault="00E57D85" w:rsidP="000504BD">
            <w:pPr>
              <w:pStyle w:val="cuatexto"/>
              <w:jc w:val="right"/>
              <w:rPr>
                <w:b/>
              </w:rPr>
            </w:pPr>
          </w:p>
        </w:tc>
        <w:tc>
          <w:tcPr>
            <w:tcW w:w="946" w:type="dxa"/>
            <w:tcBorders>
              <w:top w:val="single" w:sz="2" w:space="0" w:color="auto"/>
              <w:left w:val="nil"/>
              <w:bottom w:val="single" w:sz="2" w:space="0" w:color="auto"/>
            </w:tcBorders>
            <w:vAlign w:val="center"/>
          </w:tcPr>
          <w:p w14:paraId="32590E99" w14:textId="77777777" w:rsidR="00E57D85" w:rsidRPr="00667DFF" w:rsidRDefault="00E57D85" w:rsidP="000504BD">
            <w:pPr>
              <w:pStyle w:val="cuatexto"/>
              <w:jc w:val="right"/>
              <w:rPr>
                <w:b/>
              </w:rPr>
            </w:pPr>
          </w:p>
        </w:tc>
      </w:tr>
      <w:tr w:rsidR="00E57D85" w:rsidRPr="00667DFF" w14:paraId="1CEA9210" w14:textId="77777777" w:rsidTr="000F00A7">
        <w:trPr>
          <w:trHeight w:val="255"/>
          <w:jc w:val="center"/>
        </w:trPr>
        <w:tc>
          <w:tcPr>
            <w:tcW w:w="3449" w:type="dxa"/>
            <w:tcBorders>
              <w:top w:val="single" w:sz="2" w:space="0" w:color="auto"/>
              <w:bottom w:val="single" w:sz="4" w:space="0" w:color="auto"/>
            </w:tcBorders>
            <w:vAlign w:val="center"/>
          </w:tcPr>
          <w:p w14:paraId="7F4FF0C2" w14:textId="77777777" w:rsidR="00E57D85" w:rsidRPr="00667DFF" w:rsidRDefault="00E57D85" w:rsidP="000504BD">
            <w:pPr>
              <w:pStyle w:val="cuatexto"/>
            </w:pPr>
            <w:r>
              <w:t>0-3 urtekoen ikastetxeak</w:t>
            </w:r>
          </w:p>
        </w:tc>
        <w:tc>
          <w:tcPr>
            <w:tcW w:w="1229" w:type="dxa"/>
            <w:tcBorders>
              <w:top w:val="single" w:sz="2" w:space="0" w:color="auto"/>
              <w:bottom w:val="single" w:sz="4" w:space="0" w:color="auto"/>
            </w:tcBorders>
            <w:vAlign w:val="center"/>
          </w:tcPr>
          <w:p w14:paraId="38D43677" w14:textId="77777777" w:rsidR="00E57D85" w:rsidRPr="00667DFF" w:rsidRDefault="00E57D85" w:rsidP="000504BD">
            <w:pPr>
              <w:pStyle w:val="cuatexto"/>
              <w:jc w:val="right"/>
              <w:rPr>
                <w:b/>
              </w:rPr>
            </w:pPr>
          </w:p>
        </w:tc>
        <w:tc>
          <w:tcPr>
            <w:tcW w:w="709" w:type="dxa"/>
            <w:tcBorders>
              <w:top w:val="single" w:sz="2" w:space="0" w:color="auto"/>
              <w:bottom w:val="single" w:sz="4" w:space="0" w:color="auto"/>
            </w:tcBorders>
            <w:vAlign w:val="center"/>
          </w:tcPr>
          <w:p w14:paraId="403A53F7" w14:textId="77777777" w:rsidR="00E57D85" w:rsidRPr="00667DFF" w:rsidRDefault="00E57D85" w:rsidP="000504BD">
            <w:pPr>
              <w:pStyle w:val="cuatexto"/>
              <w:jc w:val="right"/>
              <w:rPr>
                <w:b/>
              </w:rPr>
            </w:pPr>
            <w:r>
              <w:rPr>
                <w:b/>
              </w:rPr>
              <w:t>x</w:t>
            </w:r>
          </w:p>
        </w:tc>
        <w:tc>
          <w:tcPr>
            <w:tcW w:w="956" w:type="dxa"/>
            <w:tcBorders>
              <w:top w:val="single" w:sz="2" w:space="0" w:color="auto"/>
              <w:bottom w:val="single" w:sz="4" w:space="0" w:color="auto"/>
            </w:tcBorders>
            <w:vAlign w:val="center"/>
          </w:tcPr>
          <w:p w14:paraId="18B3F151" w14:textId="77777777" w:rsidR="00E57D85" w:rsidRPr="00667DFF" w:rsidRDefault="00E57D85" w:rsidP="000504BD">
            <w:pPr>
              <w:pStyle w:val="cuatexto"/>
              <w:jc w:val="right"/>
              <w:rPr>
                <w:b/>
              </w:rPr>
            </w:pPr>
          </w:p>
        </w:tc>
        <w:tc>
          <w:tcPr>
            <w:tcW w:w="901" w:type="dxa"/>
            <w:tcBorders>
              <w:top w:val="single" w:sz="2" w:space="0" w:color="auto"/>
              <w:bottom w:val="single" w:sz="4" w:space="0" w:color="auto"/>
            </w:tcBorders>
            <w:vAlign w:val="center"/>
          </w:tcPr>
          <w:p w14:paraId="4A3D67F3" w14:textId="77777777" w:rsidR="00E57D85" w:rsidRPr="00667DFF" w:rsidRDefault="00E57D85" w:rsidP="000504BD">
            <w:pPr>
              <w:pStyle w:val="cuatexto"/>
              <w:jc w:val="right"/>
              <w:rPr>
                <w:b/>
              </w:rPr>
            </w:pPr>
          </w:p>
        </w:tc>
        <w:tc>
          <w:tcPr>
            <w:tcW w:w="993" w:type="dxa"/>
            <w:tcBorders>
              <w:top w:val="single" w:sz="2" w:space="0" w:color="auto"/>
              <w:bottom w:val="single" w:sz="4" w:space="0" w:color="auto"/>
            </w:tcBorders>
            <w:vAlign w:val="center"/>
          </w:tcPr>
          <w:p w14:paraId="30C99F9C" w14:textId="77777777" w:rsidR="00E57D85" w:rsidRPr="00667DFF" w:rsidRDefault="00E57D85" w:rsidP="000504BD">
            <w:pPr>
              <w:pStyle w:val="cuatexto"/>
              <w:jc w:val="right"/>
              <w:rPr>
                <w:b/>
              </w:rPr>
            </w:pPr>
          </w:p>
        </w:tc>
        <w:tc>
          <w:tcPr>
            <w:tcW w:w="946" w:type="dxa"/>
            <w:tcBorders>
              <w:top w:val="single" w:sz="2" w:space="0" w:color="auto"/>
              <w:left w:val="nil"/>
              <w:bottom w:val="single" w:sz="4" w:space="0" w:color="auto"/>
            </w:tcBorders>
            <w:vAlign w:val="center"/>
          </w:tcPr>
          <w:p w14:paraId="41FCDE57" w14:textId="77777777" w:rsidR="00E57D85" w:rsidRPr="00667DFF" w:rsidRDefault="00E57D85" w:rsidP="000504BD">
            <w:pPr>
              <w:pStyle w:val="cuatexto"/>
              <w:jc w:val="right"/>
              <w:rPr>
                <w:b/>
              </w:rPr>
            </w:pPr>
          </w:p>
        </w:tc>
      </w:tr>
    </w:tbl>
    <w:p w14:paraId="6DF23D36" w14:textId="75DBC072" w:rsidR="00E57D85" w:rsidRPr="00667DFF" w:rsidRDefault="00E57D85" w:rsidP="00E57D85">
      <w:pPr>
        <w:tabs>
          <w:tab w:val="center" w:pos="2835"/>
          <w:tab w:val="center" w:pos="3969"/>
          <w:tab w:val="center" w:pos="5103"/>
          <w:tab w:val="center" w:pos="6237"/>
          <w:tab w:val="center" w:pos="7371"/>
        </w:tabs>
        <w:spacing w:before="240"/>
        <w:ind w:firstLine="284"/>
        <w:rPr>
          <w:spacing w:val="6"/>
          <w:sz w:val="26"/>
          <w:szCs w:val="24"/>
        </w:rPr>
      </w:pPr>
      <w:r>
        <w:rPr>
          <w:color w:val="000000" w:themeColor="text1"/>
          <w:sz w:val="26"/>
        </w:rPr>
        <w:t>2020an udalari eta haren erakunde autonomoei aplikatzekoa zaien arau-esparrua</w:t>
      </w:r>
      <w:r>
        <w:rPr>
          <w:sz w:val="26"/>
        </w:rPr>
        <w:t>, funtsean, honako hauek osatzen dute: 6/1990 Foru Legea, uztailaren 2koa, Nafarroako Toki Administrazioari buruzkoa; 2/1995 Foru Legea, martxoaren 10ekoa, Nafarroako Toki Ogasunei buruzkoa; Toki Araubidearen Oinarriak arautzen dituen apirilaren 2ko 7/1985 Legea; 2/2012 Lege Organikoa, apirilaren 27koa, Aurrekontu Egonkortasunari eta Finantza Iraunkortasunari buruzkoa; 39/2015 Legea, urriaren 1ekoa, Administrazio Publikoen Administrazio Prozedura Erkidearena; 40/2015 Legea, urriaren 1ekoa, Sektore Publikoaren Araubide Juridikoarena; bai eta indarrean dagoen araudi sektoriala ere.</w:t>
      </w:r>
      <w:r>
        <w:rPr>
          <w:sz w:val="26"/>
        </w:rPr>
        <w:br w:type="page"/>
      </w:r>
    </w:p>
    <w:p w14:paraId="012332D0" w14:textId="77777777" w:rsidR="00E57D85" w:rsidRPr="004209E9" w:rsidRDefault="00E57D85" w:rsidP="004209E9">
      <w:pPr>
        <w:pStyle w:val="atitulo1"/>
      </w:pPr>
      <w:bookmarkStart w:id="14" w:name="_Toc22495431"/>
      <w:bookmarkStart w:id="15" w:name="_Toc55460316"/>
      <w:bookmarkStart w:id="16" w:name="_Toc55896872"/>
      <w:bookmarkStart w:id="17" w:name="_Toc57029866"/>
      <w:bookmarkStart w:id="18" w:name="_Toc94600739"/>
      <w:r>
        <w:lastRenderedPageBreak/>
        <w:t>III. Fiskalizazioaren helburuak eta norainokoa</w:t>
      </w:r>
      <w:bookmarkEnd w:id="14"/>
      <w:bookmarkEnd w:id="15"/>
      <w:bookmarkEnd w:id="16"/>
      <w:bookmarkEnd w:id="17"/>
      <w:bookmarkEnd w:id="18"/>
    </w:p>
    <w:p w14:paraId="3E610225" w14:textId="0F011991" w:rsidR="00E57D85" w:rsidRPr="00667DFF" w:rsidRDefault="00DF021C" w:rsidP="00E57D85">
      <w:pPr>
        <w:spacing w:after="100"/>
        <w:ind w:firstLine="284"/>
        <w:rPr>
          <w:spacing w:val="6"/>
          <w:sz w:val="26"/>
          <w:szCs w:val="24"/>
        </w:rPr>
      </w:pPr>
      <w:r>
        <w:rPr>
          <w:color w:val="000000" w:themeColor="text1"/>
          <w:sz w:val="26"/>
        </w:rPr>
        <w:t xml:space="preserve">Udalaren 2020ko ekitaldiko finantza- eta legezkotasun-ikuskapena </w:t>
      </w:r>
      <w:r>
        <w:rPr>
          <w:sz w:val="26"/>
        </w:rPr>
        <w:t>egin dugu, honako hauei buruzko iritzia emateko:</w:t>
      </w:r>
    </w:p>
    <w:p w14:paraId="2A9C2235" w14:textId="77777777" w:rsidR="00E57D85" w:rsidRPr="00667DFF" w:rsidRDefault="00E57D85" w:rsidP="00E57D85">
      <w:pPr>
        <w:numPr>
          <w:ilvl w:val="0"/>
          <w:numId w:val="2"/>
        </w:numPr>
        <w:tabs>
          <w:tab w:val="clear" w:pos="1948"/>
          <w:tab w:val="left" w:pos="480"/>
          <w:tab w:val="num" w:pos="720"/>
          <w:tab w:val="num" w:pos="6597"/>
        </w:tabs>
        <w:ind w:left="0" w:firstLine="289"/>
        <w:rPr>
          <w:spacing w:val="6"/>
          <w:sz w:val="26"/>
          <w:szCs w:val="26"/>
        </w:rPr>
      </w:pPr>
      <w:r>
        <w:rPr>
          <w:sz w:val="26"/>
        </w:rPr>
        <w:t>Kontu Orokorrak, alderdi esanguratsu guztietan, 2020ko abenduaren 31ko ondarearen, finantza-egoeraren, aurrekontuaren likidazioaren eta emaitza ekonomikoaren irudi fidela adierazten duen, aplikatu beharreko arau-esparruarekin bat etorriz, eta, bereziki, bertan jasotako kontabilitate- eta aurrekontu-printzipio eta -irizpideekin bat etorriz.</w:t>
      </w:r>
    </w:p>
    <w:p w14:paraId="42D90540" w14:textId="77777777" w:rsidR="00E57D85" w:rsidRPr="00667DFF" w:rsidRDefault="00E57D85" w:rsidP="00E57D85">
      <w:pPr>
        <w:numPr>
          <w:ilvl w:val="0"/>
          <w:numId w:val="2"/>
        </w:numPr>
        <w:tabs>
          <w:tab w:val="clear" w:pos="1948"/>
          <w:tab w:val="left" w:pos="480"/>
          <w:tab w:val="num" w:pos="720"/>
          <w:tab w:val="num" w:pos="6597"/>
        </w:tabs>
        <w:ind w:left="0" w:firstLine="289"/>
        <w:rPr>
          <w:spacing w:val="6"/>
          <w:sz w:val="26"/>
          <w:szCs w:val="26"/>
        </w:rPr>
      </w:pPr>
      <w:r>
        <w:rPr>
          <w:sz w:val="26"/>
        </w:rPr>
        <w:t>Ea udalak eta haren mendeko erakundeek 2020ko ekitaldian egindako jarduerak, aurrekontu- eta finantza-eragiketak eta Kontu Orokorrean jasotako informazioa bat datozen, alderdi esanguratsu guztietan, funts publikoen kudeaketari aplikatu beharreko araudiarekin.</w:t>
      </w:r>
    </w:p>
    <w:p w14:paraId="1AAB325B" w14:textId="77777777" w:rsidR="00E57D85" w:rsidRPr="00667DFF" w:rsidRDefault="00E57D85" w:rsidP="00E57D85">
      <w:pPr>
        <w:numPr>
          <w:ilvl w:val="0"/>
          <w:numId w:val="2"/>
        </w:numPr>
        <w:tabs>
          <w:tab w:val="clear" w:pos="1948"/>
          <w:tab w:val="left" w:pos="480"/>
          <w:tab w:val="num" w:pos="720"/>
          <w:tab w:val="num" w:pos="6597"/>
        </w:tabs>
        <w:ind w:left="0" w:firstLine="289"/>
        <w:rPr>
          <w:spacing w:val="6"/>
          <w:sz w:val="26"/>
          <w:szCs w:val="26"/>
        </w:rPr>
      </w:pPr>
      <w:r>
        <w:rPr>
          <w:sz w:val="26"/>
        </w:rPr>
        <w:t>2019ko ekitaldiko fiskalizazio-txostenean emandako gomendioak betetzea.</w:t>
      </w:r>
    </w:p>
    <w:p w14:paraId="027C8EE6" w14:textId="113C6A41" w:rsidR="00E57D85" w:rsidRPr="00667DFF" w:rsidRDefault="00E113EA" w:rsidP="00E57D85">
      <w:pPr>
        <w:ind w:firstLine="284"/>
        <w:rPr>
          <w:spacing w:val="6"/>
          <w:sz w:val="26"/>
          <w:szCs w:val="26"/>
        </w:rPr>
      </w:pPr>
      <w:r>
        <w:rPr>
          <w:sz w:val="26"/>
        </w:rPr>
        <w:t>Gainera, erakunde autonomoetan, enpresa publikoetan eta Gayarre Antzokia Udal Fundazioan kanpoko profesionalek egindako auditoriak aztertu dira.</w:t>
      </w:r>
    </w:p>
    <w:p w14:paraId="7F82B377" w14:textId="77777777" w:rsidR="00E57D85" w:rsidRPr="00667DFF" w:rsidRDefault="00E57D85" w:rsidP="00E57D85">
      <w:pPr>
        <w:tabs>
          <w:tab w:val="center" w:pos="2835"/>
          <w:tab w:val="center" w:pos="3969"/>
          <w:tab w:val="center" w:pos="5103"/>
          <w:tab w:val="center" w:pos="6237"/>
          <w:tab w:val="center" w:pos="7371"/>
        </w:tabs>
        <w:ind w:firstLine="284"/>
        <w:rPr>
          <w:spacing w:val="6"/>
          <w:sz w:val="26"/>
          <w:szCs w:val="26"/>
        </w:rPr>
      </w:pPr>
      <w:r>
        <w:rPr>
          <w:sz w:val="26"/>
        </w:rPr>
        <w:t>Fiskalizazioaren irismena Iruñeko Udalaren 2020. urteko Kontu Orokorra da, eta honako hauek osatzen dute:</w:t>
      </w:r>
    </w:p>
    <w:p w14:paraId="542BD8FD" w14:textId="77777777" w:rsidR="00E57D85" w:rsidRPr="00667DFF" w:rsidRDefault="00E57D85" w:rsidP="00E57D85">
      <w:pPr>
        <w:numPr>
          <w:ilvl w:val="0"/>
          <w:numId w:val="2"/>
        </w:numPr>
        <w:tabs>
          <w:tab w:val="clear" w:pos="1948"/>
          <w:tab w:val="left" w:pos="480"/>
          <w:tab w:val="num" w:pos="720"/>
          <w:tab w:val="num" w:pos="6597"/>
        </w:tabs>
        <w:ind w:left="0" w:firstLine="289"/>
        <w:rPr>
          <w:spacing w:val="6"/>
          <w:sz w:val="26"/>
          <w:szCs w:val="26"/>
        </w:rPr>
      </w:pPr>
      <w:r>
        <w:rPr>
          <w:sz w:val="26"/>
        </w:rPr>
        <w:t>Udalaren eta haren erakunde autonomoen kontua:</w:t>
      </w:r>
    </w:p>
    <w:p w14:paraId="31303CF3" w14:textId="4DC1CD43" w:rsidR="00E57D85" w:rsidRPr="00667DFF" w:rsidRDefault="000F00A7" w:rsidP="000F00A7">
      <w:pPr>
        <w:pStyle w:val="texto"/>
      </w:pPr>
      <w:r>
        <w:t>a) Aurrekontuaren likidazioaren espedientea.</w:t>
      </w:r>
    </w:p>
    <w:p w14:paraId="229F045B" w14:textId="665D5213" w:rsidR="00E57D85" w:rsidRPr="00667DFF" w:rsidRDefault="000F00A7" w:rsidP="000F00A7">
      <w:pPr>
        <w:pStyle w:val="texto"/>
      </w:pPr>
      <w:r>
        <w:t>b) Ekonomia-, ondare- eta finantza-egoeraren espedientea, zeina egoera-balantzeak eta galdu-irabazien kontuak osatzen baitute.</w:t>
      </w:r>
    </w:p>
    <w:p w14:paraId="4976D4E0" w14:textId="20AD9726" w:rsidR="00E57D85" w:rsidRPr="00667DFF" w:rsidRDefault="000F00A7" w:rsidP="000F00A7">
      <w:pPr>
        <w:pStyle w:val="texto"/>
      </w:pPr>
      <w:r>
        <w:t>c) Eranskinak: diruzaintzako egoera, etorkizuneko gastuen eta diru-sarreren konpromisoen egoera, baloreen egoera eta mugimendua, eta tasa eta prezio publikoekin finantzatutako zerbitzuen kostuen oroitidazkia.</w:t>
      </w:r>
    </w:p>
    <w:p w14:paraId="6ED16998" w14:textId="77777777" w:rsidR="00E57D85" w:rsidRDefault="00E57D85" w:rsidP="00E57D85">
      <w:pPr>
        <w:numPr>
          <w:ilvl w:val="0"/>
          <w:numId w:val="2"/>
        </w:numPr>
        <w:tabs>
          <w:tab w:val="clear" w:pos="1948"/>
          <w:tab w:val="left" w:pos="480"/>
          <w:tab w:val="num" w:pos="720"/>
          <w:tab w:val="num" w:pos="6597"/>
        </w:tabs>
        <w:ind w:left="0" w:firstLine="289"/>
        <w:rPr>
          <w:spacing w:val="6"/>
          <w:sz w:val="26"/>
          <w:szCs w:val="26"/>
        </w:rPr>
      </w:pPr>
      <w:r>
        <w:rPr>
          <w:sz w:val="26"/>
        </w:rPr>
        <w:t>Entitateak partaidetza guztiak dituen merkataritza-sozietateen kontuak.</w:t>
      </w:r>
    </w:p>
    <w:p w14:paraId="72CCCC59" w14:textId="77777777" w:rsidR="00E57D85" w:rsidRPr="00667DFF" w:rsidRDefault="00E57D85" w:rsidP="00E57D85">
      <w:pPr>
        <w:numPr>
          <w:ilvl w:val="0"/>
          <w:numId w:val="2"/>
        </w:numPr>
        <w:tabs>
          <w:tab w:val="clear" w:pos="1948"/>
          <w:tab w:val="left" w:pos="480"/>
          <w:tab w:val="num" w:pos="720"/>
          <w:tab w:val="num" w:pos="6597"/>
        </w:tabs>
        <w:ind w:left="0" w:firstLine="289"/>
        <w:rPr>
          <w:spacing w:val="6"/>
          <w:sz w:val="26"/>
          <w:szCs w:val="26"/>
        </w:rPr>
      </w:pPr>
      <w:r>
        <w:rPr>
          <w:sz w:val="26"/>
        </w:rPr>
        <w:t>Kontu orokorraren eranskinak.</w:t>
      </w:r>
    </w:p>
    <w:p w14:paraId="04996CB1" w14:textId="39385021" w:rsidR="00E57D85" w:rsidRPr="00667DFF" w:rsidRDefault="00E57D85" w:rsidP="00E57D85">
      <w:pPr>
        <w:tabs>
          <w:tab w:val="center" w:pos="2835"/>
          <w:tab w:val="center" w:pos="3969"/>
          <w:tab w:val="center" w:pos="5103"/>
          <w:tab w:val="center" w:pos="6237"/>
          <w:tab w:val="center" w:pos="7371"/>
        </w:tabs>
        <w:ind w:firstLine="284"/>
        <w:rPr>
          <w:spacing w:val="6"/>
          <w:sz w:val="26"/>
          <w:szCs w:val="26"/>
        </w:rPr>
      </w:pPr>
      <w:r>
        <w:rPr>
          <w:sz w:val="26"/>
        </w:rPr>
        <w:t>Fiskalizazioaren denbora-norainokoa 2020ko ekitaldiari dagokio, baina beste ekitaldi batzuei buruz behar diren egiaztapenak egin dira, ezarritako helburuak hobeki lortzeko.</w:t>
      </w:r>
    </w:p>
    <w:p w14:paraId="3F0F709B" w14:textId="541514CD" w:rsidR="00E57D85" w:rsidRDefault="00E57D85" w:rsidP="007C5A1A">
      <w:pPr>
        <w:tabs>
          <w:tab w:val="center" w:pos="2835"/>
          <w:tab w:val="center" w:pos="3969"/>
          <w:tab w:val="center" w:pos="5103"/>
          <w:tab w:val="center" w:pos="6237"/>
          <w:tab w:val="center" w:pos="7371"/>
        </w:tabs>
        <w:ind w:firstLine="284"/>
        <w:rPr>
          <w:spacing w:val="6"/>
          <w:sz w:val="26"/>
          <w:szCs w:val="24"/>
        </w:rPr>
      </w:pPr>
      <w:r>
        <w:rPr>
          <w:sz w:val="26"/>
        </w:rPr>
        <w:t>Legeria betetzeari dagokionez, norainokoa</w:t>
      </w:r>
      <w:r>
        <w:rPr>
          <w:color w:val="FF0000"/>
          <w:sz w:val="26"/>
        </w:rPr>
        <w:t xml:space="preserve"> </w:t>
      </w:r>
      <w:r>
        <w:rPr>
          <w:sz w:val="26"/>
        </w:rPr>
        <w:t>txosten honen VI. atalean aipatzen diren laginetan berrikusitako eragiketei dagokie.</w:t>
      </w:r>
      <w:r>
        <w:rPr>
          <w:sz w:val="26"/>
        </w:rPr>
        <w:br w:type="page"/>
      </w:r>
    </w:p>
    <w:p w14:paraId="4E5FB6F6" w14:textId="77777777" w:rsidR="00E57D85" w:rsidRPr="004209E9" w:rsidRDefault="00E57D85" w:rsidP="004209E9">
      <w:pPr>
        <w:pStyle w:val="atitulo1"/>
      </w:pPr>
      <w:bookmarkStart w:id="19" w:name="_Toc55460317"/>
      <w:bookmarkStart w:id="20" w:name="_Toc55896873"/>
      <w:bookmarkStart w:id="21" w:name="_Toc57029867"/>
      <w:bookmarkStart w:id="22" w:name="_Toc94600740"/>
      <w:r>
        <w:lastRenderedPageBreak/>
        <w:t>IV. Iritzia</w:t>
      </w:r>
      <w:bookmarkEnd w:id="19"/>
      <w:bookmarkEnd w:id="20"/>
      <w:bookmarkEnd w:id="21"/>
      <w:bookmarkEnd w:id="22"/>
    </w:p>
    <w:p w14:paraId="48FACE3D" w14:textId="77777777" w:rsidR="00E57D85" w:rsidRPr="00667DFF" w:rsidRDefault="00E57D85" w:rsidP="001376B4">
      <w:pPr>
        <w:tabs>
          <w:tab w:val="center" w:pos="2835"/>
          <w:tab w:val="center" w:pos="3969"/>
          <w:tab w:val="center" w:pos="5103"/>
          <w:tab w:val="center" w:pos="6237"/>
          <w:tab w:val="center" w:pos="7371"/>
        </w:tabs>
        <w:ind w:firstLine="284"/>
        <w:rPr>
          <w:spacing w:val="6"/>
          <w:sz w:val="26"/>
          <w:szCs w:val="24"/>
        </w:rPr>
      </w:pPr>
      <w:r>
        <w:rPr>
          <w:sz w:val="26"/>
        </w:rPr>
        <w:t>Iruñeko Udalaren 2020ko ekitaldiko Kontu Orokorra fiskalizatu dugu. Kontabilitateko egoera-orriak txosten honetako V. epigrafean laburbilduta daude.</w:t>
      </w:r>
    </w:p>
    <w:p w14:paraId="58C6CFF4" w14:textId="77777777" w:rsidR="00E57D85" w:rsidRPr="00667DFF" w:rsidRDefault="00E57D85" w:rsidP="00E57D85">
      <w:pPr>
        <w:keepNext/>
        <w:spacing w:before="180" w:after="180"/>
        <w:ind w:firstLine="0"/>
        <w:rPr>
          <w:rFonts w:ascii="Arial" w:hAnsi="Arial"/>
          <w:i/>
          <w:iCs/>
          <w:color w:val="000000"/>
          <w:spacing w:val="10"/>
          <w:kern w:val="28"/>
          <w:sz w:val="24"/>
          <w:szCs w:val="24"/>
        </w:rPr>
      </w:pPr>
      <w:r>
        <w:rPr>
          <w:rFonts w:ascii="Arial" w:hAnsi="Arial"/>
          <w:i/>
          <w:color w:val="000000"/>
          <w:sz w:val="24"/>
        </w:rPr>
        <w:t>Udalaren erantzukizuna</w:t>
      </w:r>
    </w:p>
    <w:p w14:paraId="5E249CA7" w14:textId="5929FDB5" w:rsidR="00E57D85" w:rsidRPr="00667DFF" w:rsidRDefault="00E57D85" w:rsidP="001376B4">
      <w:pPr>
        <w:tabs>
          <w:tab w:val="center" w:pos="2835"/>
          <w:tab w:val="center" w:pos="3969"/>
          <w:tab w:val="center" w:pos="5103"/>
          <w:tab w:val="center" w:pos="6237"/>
          <w:tab w:val="center" w:pos="7371"/>
        </w:tabs>
        <w:ind w:firstLine="284"/>
        <w:rPr>
          <w:spacing w:val="6"/>
          <w:sz w:val="26"/>
          <w:szCs w:val="24"/>
        </w:rPr>
      </w:pPr>
      <w:r>
        <w:rPr>
          <w:sz w:val="26"/>
        </w:rPr>
        <w:t>Udaleko Ogasun Zuzendaritza arduratzen da Kontu Orokorra osatzeaz, udalaren aurrekontu-likidazioaren, ondarearen, emaitzen eta finantza-egoeraren irudi fidela adieraz dezan, aplikatzekoa den finantza-informazio publikoaren arau-esparruarekin bat etorriz; erantzukizun horren barruan sartzen da Kontu Orokorra egiteko eta aurkezteko bidezko barne-kontrola sortzea, ezartzea eta mantentzea, iruzurrak edo erroreak eragindako oker materialik gabe.</w:t>
      </w:r>
    </w:p>
    <w:p w14:paraId="3D9AAAC7" w14:textId="31A3FDC1" w:rsidR="00E57D85" w:rsidRPr="008812DD" w:rsidRDefault="00E57D85" w:rsidP="001376B4">
      <w:pPr>
        <w:tabs>
          <w:tab w:val="center" w:pos="2835"/>
          <w:tab w:val="center" w:pos="3969"/>
          <w:tab w:val="center" w:pos="5103"/>
          <w:tab w:val="center" w:pos="6237"/>
          <w:tab w:val="center" w:pos="7371"/>
        </w:tabs>
        <w:ind w:firstLine="284"/>
        <w:rPr>
          <w:color w:val="000000" w:themeColor="text1"/>
          <w:spacing w:val="6"/>
          <w:sz w:val="26"/>
          <w:szCs w:val="24"/>
        </w:rPr>
      </w:pPr>
      <w:r>
        <w:rPr>
          <w:sz w:val="26"/>
        </w:rPr>
        <w:t xml:space="preserve">Udalaren Osoko Bilkurak </w:t>
      </w:r>
      <w:r>
        <w:rPr>
          <w:color w:val="000000" w:themeColor="text1"/>
          <w:sz w:val="26"/>
        </w:rPr>
        <w:t>2021eko urriaren 7an onetsi zuen Kontu Orokorra.</w:t>
      </w:r>
    </w:p>
    <w:p w14:paraId="719674A6" w14:textId="77777777" w:rsidR="00E57D85" w:rsidRPr="00667DFF" w:rsidRDefault="00E57D85" w:rsidP="001376B4">
      <w:pPr>
        <w:tabs>
          <w:tab w:val="center" w:pos="2835"/>
          <w:tab w:val="center" w:pos="3969"/>
          <w:tab w:val="center" w:pos="5103"/>
          <w:tab w:val="center" w:pos="6237"/>
          <w:tab w:val="center" w:pos="7371"/>
        </w:tabs>
        <w:ind w:firstLine="284"/>
        <w:rPr>
          <w:spacing w:val="6"/>
          <w:sz w:val="26"/>
          <w:szCs w:val="24"/>
        </w:rPr>
      </w:pPr>
      <w:r>
        <w:rPr>
          <w:sz w:val="26"/>
        </w:rPr>
        <w:t>Urteko kontuetan jasotako jarduerak, aurrekontu- eta finantza-eragiketak eta informazioa aplikatzekoak diren arauekin bat datozela bermatu behar du udalak, eta helburu horretarako beharrezkotzat jotzen dituen barne-kontrolerako sistemak ezarri behar ditu.</w:t>
      </w:r>
    </w:p>
    <w:p w14:paraId="3405F4C6" w14:textId="77777777" w:rsidR="00E57D85" w:rsidRPr="00667DFF" w:rsidRDefault="00E57D85" w:rsidP="00E57D85">
      <w:pPr>
        <w:keepNext/>
        <w:spacing w:before="180" w:after="180"/>
        <w:ind w:firstLine="0"/>
        <w:rPr>
          <w:rFonts w:ascii="Arial" w:hAnsi="Arial"/>
          <w:i/>
          <w:iCs/>
          <w:color w:val="000000"/>
          <w:spacing w:val="10"/>
          <w:kern w:val="28"/>
          <w:sz w:val="24"/>
          <w:szCs w:val="24"/>
        </w:rPr>
      </w:pPr>
      <w:r>
        <w:rPr>
          <w:rFonts w:ascii="Arial" w:hAnsi="Arial"/>
          <w:i/>
          <w:color w:val="000000"/>
          <w:sz w:val="24"/>
        </w:rPr>
        <w:t>Nafarroako Kontuen Ganberaren erantzukizuna</w:t>
      </w:r>
    </w:p>
    <w:p w14:paraId="638C1C21" w14:textId="77777777" w:rsidR="00E57D85" w:rsidRPr="00667DFF" w:rsidRDefault="00E57D85" w:rsidP="001376B4">
      <w:pPr>
        <w:tabs>
          <w:tab w:val="center" w:pos="2835"/>
          <w:tab w:val="center" w:pos="3969"/>
          <w:tab w:val="center" w:pos="5103"/>
          <w:tab w:val="center" w:pos="6237"/>
          <w:tab w:val="center" w:pos="7371"/>
        </w:tabs>
        <w:ind w:firstLine="284"/>
        <w:rPr>
          <w:spacing w:val="6"/>
          <w:sz w:val="26"/>
          <w:szCs w:val="24"/>
        </w:rPr>
      </w:pPr>
      <w:r>
        <w:rPr>
          <w:sz w:val="26"/>
        </w:rPr>
        <w:t xml:space="preserve">Gure erantzukizuna erantsitako Kontu Orokorraren fidagarritasunari eta egindako eragiketen legezkotasunari buruzko iritzia ematea da, gure fiskalizazioan oinarrituta. </w:t>
      </w:r>
    </w:p>
    <w:p w14:paraId="112013C7" w14:textId="3693F282" w:rsidR="00E57D85" w:rsidRPr="00667DFF" w:rsidRDefault="00E57D85" w:rsidP="002C4C5C">
      <w:pPr>
        <w:tabs>
          <w:tab w:val="center" w:pos="2835"/>
          <w:tab w:val="center" w:pos="3969"/>
          <w:tab w:val="center" w:pos="5103"/>
          <w:tab w:val="center" w:pos="6237"/>
          <w:tab w:val="center" w:pos="7371"/>
        </w:tabs>
        <w:ind w:firstLine="284"/>
        <w:rPr>
          <w:sz w:val="26"/>
          <w:szCs w:val="26"/>
        </w:rPr>
      </w:pPr>
      <w:r>
        <w:rPr>
          <w:sz w:val="26"/>
        </w:rPr>
        <w:t>Horretarako, kanpo-kontroleko erakunde publikoen fiskalizazio-printzipio nagusiekin bat etorriz gauzatu dugu, eta, zehazki, ISSAI-ES 200en finantza-fiskalizazioari buruz eta ISSAI-ES 400en, betetze-fiskalizazioari buruzkoan, ezarritakoekin, eta kanpo-kontroleko organoen fiskalizazio-gida praktikoekin bat etorriz. Printzipio horiek eskatzen dute etika-eskakizunak betetzea, bai eta fiskalizazioa planifikatzea eta gauzatzea ere, kontu orokorrak akats materialik ez duela eta finantzetako egoera-orrietan jasotako jarduerak, finantza-eragiketak eta informazioa, alderdi esanguratsu guztietan, indarrean dagoen araudiarekin bat datozela ziurtatzeko.</w:t>
      </w:r>
    </w:p>
    <w:p w14:paraId="16A38174" w14:textId="77777777" w:rsidR="00E57D85" w:rsidRDefault="00E57D85" w:rsidP="002C4C5C">
      <w:pPr>
        <w:tabs>
          <w:tab w:val="center" w:pos="2835"/>
          <w:tab w:val="center" w:pos="3969"/>
          <w:tab w:val="center" w:pos="5103"/>
          <w:tab w:val="center" w:pos="6237"/>
          <w:tab w:val="center" w:pos="7371"/>
        </w:tabs>
        <w:ind w:firstLine="284"/>
        <w:rPr>
          <w:spacing w:val="6"/>
          <w:sz w:val="26"/>
          <w:szCs w:val="24"/>
        </w:rPr>
      </w:pPr>
      <w:r>
        <w:rPr>
          <w:sz w:val="26"/>
        </w:rPr>
        <w:t>Fiskalizazio batek eskatzen du prozedura batzuk aplika ditzagula auditoretza-ebidentzia bat lortzeko zenbatekoei eta Kontu Orokorrean adierazitako informazioari buruz, bai eta eragiketen legezkotasunari buruz ere. Hautatutako prozedurak auditorearen irizpidearen araberakoak dira, horren barne dela arriskuaren balorazioa, hala iruzur edo errakuntzaren ondorioz kontu orokorrek akats materialak izatearen arriskuarena nola lege-urraketa muntadunak egotearen arriskuarena. Arriskuari buruzko balorazio horiek egiterakoan, auditoreak barne kontrola hartzen du kontuan —entitateak kontu orokorrak egin ditzan garrantzitsua baita— inguruabarren araberako auditoretza-prozedura egokiak diseinatze aldera, eta ez entitatearen barne kontrolaren eraginkortasunari buruzko iritzia emateko xedez.</w:t>
      </w:r>
    </w:p>
    <w:p w14:paraId="19A9EF8C" w14:textId="77777777" w:rsidR="00E57D85" w:rsidRPr="00667DFF" w:rsidRDefault="00E57D85" w:rsidP="002C4C5C">
      <w:pPr>
        <w:tabs>
          <w:tab w:val="center" w:pos="2835"/>
          <w:tab w:val="center" w:pos="3969"/>
          <w:tab w:val="center" w:pos="5103"/>
          <w:tab w:val="center" w:pos="6237"/>
          <w:tab w:val="center" w:pos="7371"/>
        </w:tabs>
        <w:ind w:firstLine="284"/>
        <w:rPr>
          <w:spacing w:val="6"/>
          <w:sz w:val="26"/>
          <w:szCs w:val="24"/>
        </w:rPr>
      </w:pPr>
      <w:r>
        <w:rPr>
          <w:sz w:val="26"/>
        </w:rPr>
        <w:lastRenderedPageBreak/>
        <w:t>Auditoretza batek barnean biltzen du, era berean, aplikatutako kontabilitate-politiken egokitasunaren eta arduradunek egindako kontabilitate-estimazioen arrazoizkotasunaren ebaluazioa, bai eta Kontu Orokorraren aurkezpenaren ebaluazioa ere, oro har.</w:t>
      </w:r>
    </w:p>
    <w:p w14:paraId="27578E60" w14:textId="77777777" w:rsidR="00E57D85" w:rsidRDefault="00E57D85" w:rsidP="00040424">
      <w:pPr>
        <w:tabs>
          <w:tab w:val="center" w:pos="2835"/>
          <w:tab w:val="center" w:pos="3969"/>
          <w:tab w:val="center" w:pos="5103"/>
          <w:tab w:val="center" w:pos="6237"/>
          <w:tab w:val="center" w:pos="7371"/>
        </w:tabs>
        <w:spacing w:after="0"/>
        <w:ind w:firstLine="284"/>
        <w:rPr>
          <w:spacing w:val="6"/>
          <w:sz w:val="26"/>
          <w:szCs w:val="24"/>
        </w:rPr>
      </w:pPr>
      <w:bookmarkStart w:id="23" w:name="_Toc430935360"/>
      <w:bookmarkStart w:id="24" w:name="_Toc22495433"/>
      <w:r>
        <w:rPr>
          <w:sz w:val="26"/>
        </w:rPr>
        <w:t>Gure ustez, lortu dugun auditoretza-ebidentziak oinarri nahikoa eta egokia eskaintzen du finantzen eta betetzearen gaineko gure fiskalizazio-iritzia funtsatzeko.</w:t>
      </w:r>
    </w:p>
    <w:p w14:paraId="64FDBB69" w14:textId="77777777" w:rsidR="00040424" w:rsidRDefault="00040424" w:rsidP="000F00A7">
      <w:pPr>
        <w:pStyle w:val="texto"/>
      </w:pPr>
      <w:bookmarkStart w:id="25" w:name="_Toc55460318"/>
      <w:bookmarkStart w:id="26" w:name="_Toc55896874"/>
      <w:bookmarkStart w:id="27" w:name="_Toc57029868"/>
    </w:p>
    <w:p w14:paraId="750B905F" w14:textId="77777777" w:rsidR="00E57D85" w:rsidRPr="00667DFF" w:rsidRDefault="00E57D85" w:rsidP="004209E9">
      <w:pPr>
        <w:pStyle w:val="atitulo2"/>
      </w:pPr>
      <w:bookmarkStart w:id="28" w:name="_Toc94600741"/>
      <w:r>
        <w:t>IV.1. Auditoretza finantzarioko iritzia</w:t>
      </w:r>
      <w:bookmarkEnd w:id="25"/>
      <w:bookmarkEnd w:id="26"/>
      <w:bookmarkEnd w:id="27"/>
      <w:bookmarkEnd w:id="28"/>
      <w:r>
        <w:t xml:space="preserve"> </w:t>
      </w:r>
      <w:bookmarkEnd w:id="23"/>
      <w:bookmarkEnd w:id="24"/>
    </w:p>
    <w:p w14:paraId="00551317" w14:textId="4F173F4E" w:rsidR="00E57D85" w:rsidRPr="00667DFF" w:rsidRDefault="00E57D85" w:rsidP="00E57D85">
      <w:pPr>
        <w:tabs>
          <w:tab w:val="left" w:pos="480"/>
          <w:tab w:val="num" w:pos="6597"/>
        </w:tabs>
        <w:autoSpaceDE w:val="0"/>
        <w:autoSpaceDN w:val="0"/>
        <w:adjustRightInd w:val="0"/>
        <w:spacing w:after="0"/>
        <w:ind w:firstLine="0"/>
        <w:jc w:val="left"/>
        <w:rPr>
          <w:rFonts w:ascii="Arial" w:hAnsi="Arial"/>
          <w:i/>
          <w:iCs/>
          <w:color w:val="000000"/>
          <w:spacing w:val="10"/>
          <w:kern w:val="28"/>
          <w:sz w:val="24"/>
          <w:szCs w:val="24"/>
        </w:rPr>
      </w:pPr>
      <w:bookmarkStart w:id="29" w:name="_Toc430262564"/>
      <w:bookmarkStart w:id="30" w:name="_Toc430262611"/>
      <w:bookmarkStart w:id="31" w:name="_Toc430436893"/>
      <w:bookmarkStart w:id="32" w:name="_Toc430436921"/>
      <w:bookmarkStart w:id="33" w:name="_Toc430498291"/>
      <w:bookmarkStart w:id="34" w:name="_Toc430607595"/>
      <w:bookmarkStart w:id="35" w:name="_Toc430693488"/>
      <w:bookmarkStart w:id="36" w:name="_Toc430693525"/>
      <w:bookmarkStart w:id="37" w:name="_Toc430935361"/>
      <w:r>
        <w:rPr>
          <w:rFonts w:ascii="Arial" w:hAnsi="Arial"/>
          <w:i/>
          <w:color w:val="000000"/>
          <w:sz w:val="24"/>
        </w:rPr>
        <w:t xml:space="preserve">Auditoretza finantzarioko iritzia </w:t>
      </w:r>
    </w:p>
    <w:bookmarkEnd w:id="29"/>
    <w:bookmarkEnd w:id="30"/>
    <w:bookmarkEnd w:id="31"/>
    <w:bookmarkEnd w:id="32"/>
    <w:bookmarkEnd w:id="33"/>
    <w:bookmarkEnd w:id="34"/>
    <w:bookmarkEnd w:id="35"/>
    <w:bookmarkEnd w:id="36"/>
    <w:bookmarkEnd w:id="37"/>
    <w:p w14:paraId="5AC9F84D" w14:textId="01E51501" w:rsidR="00E57D85" w:rsidRPr="00667DFF" w:rsidRDefault="00E57D85" w:rsidP="00E57D85">
      <w:pPr>
        <w:tabs>
          <w:tab w:val="center" w:pos="2835"/>
          <w:tab w:val="center" w:pos="3969"/>
          <w:tab w:val="center" w:pos="5103"/>
          <w:tab w:val="center" w:pos="6237"/>
          <w:tab w:val="center" w:pos="7371"/>
        </w:tabs>
        <w:spacing w:before="120" w:after="180"/>
        <w:ind w:firstLine="284"/>
        <w:rPr>
          <w:spacing w:val="2"/>
          <w:sz w:val="26"/>
          <w:szCs w:val="26"/>
        </w:rPr>
      </w:pPr>
      <w:r>
        <w:rPr>
          <w:sz w:val="26"/>
        </w:rPr>
        <w:t>Gure ustez, honekin batera doan Kontu Orokorrak, alderdi esanguratsu guztietan, udalaren 2020ko abenduaren 31ko ondarearen eta finantza-egoeraren irudi fidela adierazten du, bai eta data horretan amaitutako urteko ekitaldiko ekonomia- eta aurrekontu-emaitzena ere, aplikatzekoa den finantza-informazio publikoaren arau-esparruarekin bat etorriz eta, bereziki, bertan jasotako kontabilitate-printzipio eta -irizpideekin bat etorriz.</w:t>
      </w:r>
    </w:p>
    <w:p w14:paraId="08D59467" w14:textId="77777777" w:rsidR="00A405F1" w:rsidRPr="003A17F3" w:rsidRDefault="00A405F1" w:rsidP="00040424">
      <w:pPr>
        <w:autoSpaceDE w:val="0"/>
        <w:autoSpaceDN w:val="0"/>
        <w:adjustRightInd w:val="0"/>
        <w:spacing w:before="120" w:after="0"/>
        <w:ind w:firstLine="284"/>
        <w:rPr>
          <w:sz w:val="26"/>
          <w:szCs w:val="26"/>
          <w:highlight w:val="yellow"/>
          <w:lang w:eastAsia="es-ES"/>
        </w:rPr>
      </w:pPr>
    </w:p>
    <w:p w14:paraId="04AAD9DC" w14:textId="77777777" w:rsidR="00543B12" w:rsidRPr="00543B12" w:rsidRDefault="00543B12" w:rsidP="004209E9">
      <w:pPr>
        <w:pStyle w:val="atitulo2"/>
      </w:pPr>
      <w:bookmarkStart w:id="38" w:name="_Toc22495434"/>
      <w:bookmarkStart w:id="39" w:name="_Toc55460319"/>
      <w:bookmarkStart w:id="40" w:name="_Toc55896875"/>
      <w:bookmarkStart w:id="41" w:name="_Toc57029869"/>
      <w:bookmarkStart w:id="42" w:name="_Toc94600742"/>
      <w:r>
        <w:t>IV.2. Legeria betetzeari buruzko iritzia</w:t>
      </w:r>
      <w:bookmarkEnd w:id="38"/>
      <w:bookmarkEnd w:id="39"/>
      <w:bookmarkEnd w:id="40"/>
      <w:bookmarkEnd w:id="41"/>
      <w:bookmarkEnd w:id="42"/>
    </w:p>
    <w:p w14:paraId="2974875E" w14:textId="77777777" w:rsidR="00543B12" w:rsidRPr="00543B12" w:rsidRDefault="00543B12" w:rsidP="00543B12">
      <w:pPr>
        <w:keepNext/>
        <w:spacing w:before="180" w:after="180"/>
        <w:ind w:firstLine="0"/>
        <w:rPr>
          <w:rFonts w:ascii="Arial" w:hAnsi="Arial"/>
          <w:i/>
          <w:iCs/>
          <w:color w:val="000000"/>
          <w:spacing w:val="10"/>
          <w:kern w:val="28"/>
          <w:sz w:val="24"/>
          <w:szCs w:val="24"/>
        </w:rPr>
      </w:pPr>
      <w:r>
        <w:rPr>
          <w:rFonts w:ascii="Arial" w:hAnsi="Arial"/>
          <w:i/>
          <w:color w:val="000000"/>
          <w:sz w:val="24"/>
        </w:rPr>
        <w:t>Iritziaren oinarria, salbuespenekin</w:t>
      </w:r>
    </w:p>
    <w:p w14:paraId="7679EEB2" w14:textId="2C3E1216" w:rsidR="00543B12" w:rsidRPr="00543B12" w:rsidRDefault="00543B12" w:rsidP="002C4C5C">
      <w:pPr>
        <w:numPr>
          <w:ilvl w:val="0"/>
          <w:numId w:val="2"/>
        </w:numPr>
        <w:tabs>
          <w:tab w:val="clear" w:pos="1948"/>
          <w:tab w:val="left" w:pos="480"/>
          <w:tab w:val="num" w:pos="720"/>
          <w:tab w:val="num" w:pos="6597"/>
        </w:tabs>
        <w:spacing w:after="180"/>
        <w:ind w:left="0" w:firstLine="289"/>
        <w:rPr>
          <w:color w:val="000000" w:themeColor="text1"/>
          <w:spacing w:val="6"/>
          <w:sz w:val="26"/>
          <w:szCs w:val="26"/>
        </w:rPr>
      </w:pPr>
      <w:r>
        <w:rPr>
          <w:color w:val="000000" w:themeColor="text1"/>
          <w:sz w:val="26"/>
        </w:rPr>
        <w:t>Udalak 2,57 milioi euroko gastuak ordaindu ditu, zerbitzu-prestazioei dagozkienak, kontratuen gehieneko indarraldia igaro ondoren.</w:t>
      </w:r>
    </w:p>
    <w:p w14:paraId="3EC722CB" w14:textId="77777777" w:rsidR="00543B12" w:rsidRPr="00543B12" w:rsidRDefault="00543B12" w:rsidP="002C4C5C">
      <w:pPr>
        <w:numPr>
          <w:ilvl w:val="0"/>
          <w:numId w:val="2"/>
        </w:numPr>
        <w:tabs>
          <w:tab w:val="clear" w:pos="1948"/>
          <w:tab w:val="left" w:pos="480"/>
          <w:tab w:val="num" w:pos="720"/>
          <w:tab w:val="num" w:pos="6597"/>
        </w:tabs>
        <w:spacing w:after="180"/>
        <w:ind w:left="0" w:firstLine="289"/>
        <w:rPr>
          <w:color w:val="000000" w:themeColor="text1"/>
          <w:spacing w:val="6"/>
          <w:sz w:val="26"/>
          <w:szCs w:val="26"/>
        </w:rPr>
      </w:pPr>
      <w:r>
        <w:rPr>
          <w:sz w:val="26"/>
        </w:rPr>
        <w:t>Aurretiazko esku-hartze mugatuak ez ditu betetzen Nafarroako Toki Ogasunei buruzko 2/1995 Foru Legearen aurreikuspenak, arrazoi hauengatik:</w:t>
      </w:r>
    </w:p>
    <w:p w14:paraId="788E9099" w14:textId="77777777" w:rsidR="00543B12" w:rsidRPr="00A405F1" w:rsidRDefault="00A405F1" w:rsidP="002C4C5C">
      <w:pPr>
        <w:autoSpaceDE w:val="0"/>
        <w:autoSpaceDN w:val="0"/>
        <w:adjustRightInd w:val="0"/>
        <w:spacing w:after="180"/>
        <w:ind w:firstLine="284"/>
        <w:rPr>
          <w:color w:val="000000" w:themeColor="text1"/>
          <w:spacing w:val="6"/>
          <w:sz w:val="26"/>
          <w:szCs w:val="26"/>
        </w:rPr>
      </w:pPr>
      <w:r>
        <w:rPr>
          <w:sz w:val="26"/>
        </w:rPr>
        <w:t xml:space="preserve">a) </w:t>
      </w:r>
      <w:r>
        <w:rPr>
          <w:color w:val="000000" w:themeColor="text1"/>
          <w:sz w:val="26"/>
        </w:rPr>
        <w:t>Udalbatzak ez ditu zehaztu kudeaketa-prozesuan garrantzia duten alderdiak, zeinak aurretiazko kontu-hartze mugatuaren bidez egiaztatu behar baitira.</w:t>
      </w:r>
    </w:p>
    <w:p w14:paraId="104E2908" w14:textId="77777777" w:rsidR="00543B12" w:rsidRDefault="00A405F1" w:rsidP="00A405F1">
      <w:pPr>
        <w:autoSpaceDE w:val="0"/>
        <w:autoSpaceDN w:val="0"/>
        <w:adjustRightInd w:val="0"/>
        <w:spacing w:before="120" w:after="120"/>
        <w:ind w:firstLine="284"/>
        <w:rPr>
          <w:color w:val="000000" w:themeColor="text1"/>
          <w:spacing w:val="6"/>
          <w:sz w:val="26"/>
          <w:szCs w:val="26"/>
        </w:rPr>
      </w:pPr>
      <w:r>
        <w:rPr>
          <w:color w:val="000000" w:themeColor="text1"/>
          <w:sz w:val="26"/>
        </w:rPr>
        <w:t>b) Ez da egiten aurretiazko esku-hartze mugatua eragin zuten egintza, dokumentu edo espedienteen</w:t>
      </w:r>
      <w:r>
        <w:rPr>
          <w:sz w:val="26"/>
        </w:rPr>
        <w:t xml:space="preserve"> lagin adierazgarri baten gaineko ondorengo esku-hartze osoa.</w:t>
      </w:r>
      <w:r>
        <w:rPr>
          <w:color w:val="000000" w:themeColor="text1"/>
          <w:sz w:val="26"/>
        </w:rPr>
        <w:t xml:space="preserve"> </w:t>
      </w:r>
    </w:p>
    <w:p w14:paraId="1735A614" w14:textId="7B214013" w:rsidR="002C4C5C" w:rsidRDefault="002C4C5C">
      <w:pPr>
        <w:spacing w:after="0"/>
        <w:ind w:firstLine="0"/>
        <w:jc w:val="left"/>
        <w:rPr>
          <w:rFonts w:ascii="Arial" w:hAnsi="Arial"/>
          <w:i/>
          <w:iCs/>
          <w:color w:val="000000"/>
          <w:spacing w:val="10"/>
          <w:kern w:val="28"/>
          <w:sz w:val="24"/>
          <w:szCs w:val="24"/>
        </w:rPr>
      </w:pPr>
    </w:p>
    <w:p w14:paraId="2188DDAB" w14:textId="29D97A4D" w:rsidR="00543B12" w:rsidRPr="00543B12" w:rsidRDefault="00543B12" w:rsidP="00543B12">
      <w:pPr>
        <w:keepNext/>
        <w:spacing w:before="180" w:after="180"/>
        <w:ind w:firstLine="0"/>
        <w:rPr>
          <w:rFonts w:ascii="Arial" w:hAnsi="Arial"/>
          <w:i/>
          <w:iCs/>
          <w:color w:val="000000"/>
          <w:spacing w:val="10"/>
          <w:kern w:val="28"/>
          <w:sz w:val="24"/>
          <w:szCs w:val="24"/>
        </w:rPr>
      </w:pPr>
      <w:r>
        <w:rPr>
          <w:rFonts w:ascii="Arial" w:hAnsi="Arial"/>
          <w:i/>
          <w:color w:val="000000"/>
          <w:sz w:val="24"/>
        </w:rPr>
        <w:t>Legezkotasuna betetzeari buruzko iritzia, salbuespenekin</w:t>
      </w:r>
    </w:p>
    <w:p w14:paraId="1AACA0B8" w14:textId="77777777" w:rsidR="00543B12" w:rsidRDefault="00543B12" w:rsidP="00543B12">
      <w:pPr>
        <w:tabs>
          <w:tab w:val="center" w:pos="2835"/>
          <w:tab w:val="center" w:pos="3969"/>
          <w:tab w:val="center" w:pos="5103"/>
          <w:tab w:val="center" w:pos="6237"/>
          <w:tab w:val="center" w:pos="7371"/>
        </w:tabs>
        <w:spacing w:after="100"/>
        <w:ind w:firstLine="284"/>
        <w:rPr>
          <w:spacing w:val="6"/>
          <w:sz w:val="26"/>
          <w:szCs w:val="24"/>
        </w:rPr>
      </w:pPr>
      <w:r>
        <w:rPr>
          <w:sz w:val="26"/>
        </w:rPr>
        <w:t>Gure iritziz, “Iritziaren oinarria, salbuespenekin” paragrafoan deskribatutako gertakarien ondorioengatik izan ezik, eta berrikusitako lanaren irismena kontuan hartuta, 2020ko ekitaldiko udalaren egoera-orri finantzarioetan islatutako jarduerak, finantza-eragiketak eta informazioa bat datoz aplikatu beharreko arauekin, alderdi esanguratsu guztietan.</w:t>
      </w:r>
    </w:p>
    <w:p w14:paraId="6B9E8423" w14:textId="77777777" w:rsidR="00D5703E" w:rsidRDefault="00D5703E">
      <w:pPr>
        <w:spacing w:after="0"/>
        <w:ind w:firstLine="0"/>
        <w:jc w:val="left"/>
        <w:rPr>
          <w:spacing w:val="6"/>
          <w:sz w:val="26"/>
          <w:szCs w:val="24"/>
        </w:rPr>
      </w:pPr>
      <w:r>
        <w:br w:type="page"/>
      </w:r>
    </w:p>
    <w:p w14:paraId="3B4035FD" w14:textId="77777777" w:rsidR="00543B12" w:rsidRPr="00543B12" w:rsidRDefault="00543B12" w:rsidP="004209E9">
      <w:pPr>
        <w:pStyle w:val="atitulo1"/>
      </w:pPr>
      <w:bookmarkStart w:id="43" w:name="_Toc430935365"/>
      <w:bookmarkStart w:id="44" w:name="_Toc22495435"/>
      <w:bookmarkStart w:id="45" w:name="_Toc55460320"/>
      <w:bookmarkStart w:id="46" w:name="_Toc55896876"/>
      <w:bookmarkStart w:id="47" w:name="_Toc57029870"/>
      <w:bookmarkStart w:id="48" w:name="_Toc94600743"/>
      <w:r>
        <w:lastRenderedPageBreak/>
        <w:t xml:space="preserve">V. </w:t>
      </w:r>
      <w:bookmarkEnd w:id="43"/>
      <w:bookmarkEnd w:id="44"/>
      <w:r>
        <w:t>Egoera-orri finantzario bateratuak</w:t>
      </w:r>
      <w:bookmarkEnd w:id="45"/>
      <w:bookmarkEnd w:id="46"/>
      <w:bookmarkEnd w:id="47"/>
      <w:bookmarkEnd w:id="48"/>
    </w:p>
    <w:p w14:paraId="29640DBE" w14:textId="77777777" w:rsidR="00543B12" w:rsidRPr="00F44D8D" w:rsidRDefault="00543B12" w:rsidP="00F44D8D">
      <w:pPr>
        <w:pStyle w:val="atitulo2"/>
      </w:pPr>
      <w:bookmarkStart w:id="49" w:name="_Toc22495436"/>
      <w:bookmarkStart w:id="50" w:name="_Toc55460321"/>
      <w:bookmarkStart w:id="51" w:name="_Toc55896877"/>
      <w:bookmarkStart w:id="52" w:name="_Toc57029871"/>
      <w:bookmarkStart w:id="53" w:name="_Toc94600744"/>
      <w:r>
        <w:t>V.1. 2020ko ekitaldiko aurrekontuaren likidazio-egoera bateratua</w:t>
      </w:r>
      <w:bookmarkEnd w:id="49"/>
      <w:bookmarkEnd w:id="50"/>
      <w:bookmarkEnd w:id="51"/>
      <w:bookmarkEnd w:id="52"/>
      <w:bookmarkEnd w:id="53"/>
      <w:r>
        <w:t xml:space="preserve"> </w:t>
      </w:r>
    </w:p>
    <w:p w14:paraId="7E6FFBE6" w14:textId="77777777" w:rsidR="00543B12" w:rsidRPr="00543B12" w:rsidRDefault="00543B12" w:rsidP="00543B12">
      <w:pPr>
        <w:keepLines/>
        <w:tabs>
          <w:tab w:val="right" w:pos="2835"/>
          <w:tab w:val="right" w:pos="3969"/>
          <w:tab w:val="right" w:pos="5103"/>
          <w:tab w:val="right" w:pos="6237"/>
          <w:tab w:val="right" w:pos="7371"/>
        </w:tabs>
        <w:spacing w:after="240"/>
        <w:ind w:firstLine="0"/>
        <w:jc w:val="center"/>
        <w:rPr>
          <w:rFonts w:ascii="Arial" w:hAnsi="Arial"/>
          <w:spacing w:val="6"/>
          <w:szCs w:val="24"/>
        </w:rPr>
      </w:pPr>
      <w:r>
        <w:rPr>
          <w:rFonts w:ascii="Arial" w:hAnsi="Arial"/>
        </w:rPr>
        <w:t>(Udala eta erakunde autonomoak)</w:t>
      </w:r>
    </w:p>
    <w:p w14:paraId="291FAA81" w14:textId="77777777" w:rsidR="00543B12" w:rsidRPr="00543B12" w:rsidRDefault="00543B12" w:rsidP="00543B1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r>
        <w:rPr>
          <w:rFonts w:ascii="Arial" w:hAnsi="Arial"/>
        </w:rPr>
        <w:t>Gastu-aurrekontuaren betetzea Sailkapen ekonomikoa</w:t>
      </w:r>
    </w:p>
    <w:tbl>
      <w:tblPr>
        <w:tblW w:w="9356" w:type="dxa"/>
        <w:tblCellMar>
          <w:left w:w="70" w:type="dxa"/>
          <w:right w:w="70" w:type="dxa"/>
        </w:tblCellMar>
        <w:tblLook w:val="04A0" w:firstRow="1" w:lastRow="0" w:firstColumn="1" w:lastColumn="0" w:noHBand="0" w:noVBand="1"/>
      </w:tblPr>
      <w:tblGrid>
        <w:gridCol w:w="2100"/>
        <w:gridCol w:w="1120"/>
        <w:gridCol w:w="1120"/>
        <w:gridCol w:w="1120"/>
        <w:gridCol w:w="1300"/>
        <w:gridCol w:w="1178"/>
        <w:gridCol w:w="642"/>
        <w:gridCol w:w="776"/>
      </w:tblGrid>
      <w:tr w:rsidR="00543B12" w:rsidRPr="001376B4" w14:paraId="48AA752B" w14:textId="77777777" w:rsidTr="007B4084">
        <w:trPr>
          <w:trHeight w:val="284"/>
        </w:trPr>
        <w:tc>
          <w:tcPr>
            <w:tcW w:w="2100" w:type="dxa"/>
            <w:tcBorders>
              <w:top w:val="single" w:sz="4" w:space="0" w:color="auto"/>
              <w:left w:val="nil"/>
              <w:bottom w:val="single" w:sz="4" w:space="0" w:color="auto"/>
              <w:right w:val="nil"/>
            </w:tcBorders>
            <w:shd w:val="clear" w:color="auto" w:fill="FABF8F" w:themeFill="accent6" w:themeFillTint="99"/>
            <w:vAlign w:val="center"/>
            <w:hideMark/>
          </w:tcPr>
          <w:p w14:paraId="3EDCEBC2" w14:textId="77777777" w:rsidR="00543B12" w:rsidRPr="001376B4" w:rsidRDefault="00543B12" w:rsidP="001376B4">
            <w:pPr>
              <w:pStyle w:val="cuadroCabe"/>
              <w:jc w:val="left"/>
              <w:rPr>
                <w:sz w:val="16"/>
                <w:szCs w:val="16"/>
              </w:rPr>
            </w:pPr>
            <w:r>
              <w:rPr>
                <w:sz w:val="16"/>
              </w:rPr>
              <w:t>Gastuak</w:t>
            </w:r>
          </w:p>
        </w:tc>
        <w:tc>
          <w:tcPr>
            <w:tcW w:w="1120" w:type="dxa"/>
            <w:tcBorders>
              <w:top w:val="single" w:sz="4" w:space="0" w:color="auto"/>
              <w:left w:val="nil"/>
              <w:bottom w:val="single" w:sz="4" w:space="0" w:color="auto"/>
              <w:right w:val="nil"/>
            </w:tcBorders>
            <w:shd w:val="clear" w:color="auto" w:fill="FABF8F" w:themeFill="accent6" w:themeFillTint="99"/>
            <w:vAlign w:val="center"/>
            <w:hideMark/>
          </w:tcPr>
          <w:p w14:paraId="3C4D4399" w14:textId="77777777" w:rsidR="00543B12" w:rsidRPr="001376B4" w:rsidRDefault="00543B12" w:rsidP="001376B4">
            <w:pPr>
              <w:pStyle w:val="cuadroCabe"/>
              <w:jc w:val="right"/>
              <w:rPr>
                <w:sz w:val="16"/>
                <w:szCs w:val="16"/>
              </w:rPr>
            </w:pPr>
            <w:r>
              <w:rPr>
                <w:sz w:val="16"/>
              </w:rPr>
              <w:t>Hasierako kreditua</w:t>
            </w:r>
          </w:p>
          <w:p w14:paraId="7B27216A" w14:textId="77777777" w:rsidR="00543B12" w:rsidRPr="001376B4" w:rsidRDefault="00543B12" w:rsidP="001376B4">
            <w:pPr>
              <w:pStyle w:val="cuadroCabe"/>
              <w:jc w:val="right"/>
              <w:rPr>
                <w:sz w:val="16"/>
                <w:szCs w:val="16"/>
              </w:rPr>
            </w:pPr>
          </w:p>
        </w:tc>
        <w:tc>
          <w:tcPr>
            <w:tcW w:w="1120" w:type="dxa"/>
            <w:tcBorders>
              <w:top w:val="single" w:sz="4" w:space="0" w:color="auto"/>
              <w:left w:val="nil"/>
              <w:bottom w:val="single" w:sz="4" w:space="0" w:color="auto"/>
              <w:right w:val="nil"/>
            </w:tcBorders>
            <w:shd w:val="clear" w:color="auto" w:fill="FABF8F" w:themeFill="accent6" w:themeFillTint="99"/>
            <w:vAlign w:val="center"/>
            <w:hideMark/>
          </w:tcPr>
          <w:p w14:paraId="2739E1BC" w14:textId="77777777" w:rsidR="00543B12" w:rsidRPr="001376B4" w:rsidRDefault="00543B12" w:rsidP="001376B4">
            <w:pPr>
              <w:pStyle w:val="cuadroCabe"/>
              <w:jc w:val="right"/>
              <w:rPr>
                <w:sz w:val="16"/>
                <w:szCs w:val="16"/>
              </w:rPr>
            </w:pPr>
            <w:r>
              <w:rPr>
                <w:sz w:val="16"/>
              </w:rPr>
              <w:t>Aldak.</w:t>
            </w:r>
          </w:p>
        </w:tc>
        <w:tc>
          <w:tcPr>
            <w:tcW w:w="1120" w:type="dxa"/>
            <w:tcBorders>
              <w:top w:val="single" w:sz="4" w:space="0" w:color="auto"/>
              <w:left w:val="nil"/>
              <w:bottom w:val="single" w:sz="4" w:space="0" w:color="auto"/>
              <w:right w:val="nil"/>
            </w:tcBorders>
            <w:shd w:val="clear" w:color="auto" w:fill="FABF8F" w:themeFill="accent6" w:themeFillTint="99"/>
            <w:vAlign w:val="center"/>
            <w:hideMark/>
          </w:tcPr>
          <w:p w14:paraId="7295B772" w14:textId="77777777" w:rsidR="00543B12" w:rsidRPr="001376B4" w:rsidRDefault="00543B12" w:rsidP="001376B4">
            <w:pPr>
              <w:pStyle w:val="cuadroCabe"/>
              <w:jc w:val="right"/>
              <w:rPr>
                <w:sz w:val="16"/>
                <w:szCs w:val="16"/>
              </w:rPr>
            </w:pPr>
            <w:r>
              <w:rPr>
                <w:sz w:val="16"/>
              </w:rPr>
              <w:t>Behin betiko</w:t>
            </w:r>
            <w:r>
              <w:rPr>
                <w:sz w:val="16"/>
              </w:rPr>
              <w:br/>
              <w:t>kreditua</w:t>
            </w:r>
          </w:p>
        </w:tc>
        <w:tc>
          <w:tcPr>
            <w:tcW w:w="1300" w:type="dxa"/>
            <w:tcBorders>
              <w:top w:val="single" w:sz="4" w:space="0" w:color="auto"/>
              <w:left w:val="nil"/>
              <w:bottom w:val="single" w:sz="4" w:space="0" w:color="auto"/>
              <w:right w:val="nil"/>
            </w:tcBorders>
            <w:shd w:val="clear" w:color="auto" w:fill="FABF8F" w:themeFill="accent6" w:themeFillTint="99"/>
            <w:vAlign w:val="center"/>
            <w:hideMark/>
          </w:tcPr>
          <w:p w14:paraId="74AB7B8F" w14:textId="77777777" w:rsidR="00543B12" w:rsidRPr="001376B4" w:rsidRDefault="00543B12" w:rsidP="001376B4">
            <w:pPr>
              <w:pStyle w:val="cuadroCabe"/>
              <w:jc w:val="right"/>
              <w:rPr>
                <w:sz w:val="16"/>
                <w:szCs w:val="16"/>
              </w:rPr>
            </w:pPr>
            <w:r>
              <w:rPr>
                <w:sz w:val="16"/>
              </w:rPr>
              <w:t>Aitortutako</w:t>
            </w:r>
            <w:r>
              <w:rPr>
                <w:sz w:val="16"/>
              </w:rPr>
              <w:br/>
              <w:t>betebeharrak</w:t>
            </w:r>
          </w:p>
        </w:tc>
        <w:tc>
          <w:tcPr>
            <w:tcW w:w="1178" w:type="dxa"/>
            <w:tcBorders>
              <w:top w:val="single" w:sz="4" w:space="0" w:color="auto"/>
              <w:left w:val="nil"/>
              <w:bottom w:val="single" w:sz="4" w:space="0" w:color="auto"/>
              <w:right w:val="nil"/>
            </w:tcBorders>
            <w:shd w:val="clear" w:color="auto" w:fill="FABF8F" w:themeFill="accent6" w:themeFillTint="99"/>
            <w:vAlign w:val="center"/>
            <w:hideMark/>
          </w:tcPr>
          <w:p w14:paraId="71B0138F" w14:textId="77777777" w:rsidR="00543B12" w:rsidRPr="001376B4" w:rsidRDefault="00543B12" w:rsidP="001376B4">
            <w:pPr>
              <w:pStyle w:val="cuadroCabe"/>
              <w:jc w:val="right"/>
              <w:rPr>
                <w:sz w:val="16"/>
                <w:szCs w:val="16"/>
              </w:rPr>
            </w:pPr>
            <w:r>
              <w:rPr>
                <w:sz w:val="16"/>
              </w:rPr>
              <w:t xml:space="preserve">Ordainketak </w:t>
            </w:r>
          </w:p>
        </w:tc>
        <w:tc>
          <w:tcPr>
            <w:tcW w:w="642" w:type="dxa"/>
            <w:tcBorders>
              <w:top w:val="single" w:sz="4" w:space="0" w:color="auto"/>
              <w:left w:val="nil"/>
              <w:bottom w:val="single" w:sz="4" w:space="0" w:color="auto"/>
              <w:right w:val="nil"/>
            </w:tcBorders>
            <w:shd w:val="clear" w:color="auto" w:fill="FABF8F" w:themeFill="accent6" w:themeFillTint="99"/>
            <w:vAlign w:val="center"/>
            <w:hideMark/>
          </w:tcPr>
          <w:p w14:paraId="0AEB4379" w14:textId="77777777" w:rsidR="00543B12" w:rsidRPr="001376B4" w:rsidRDefault="00543B12" w:rsidP="001376B4">
            <w:pPr>
              <w:pStyle w:val="cuadroCabe"/>
              <w:jc w:val="right"/>
              <w:rPr>
                <w:sz w:val="16"/>
                <w:szCs w:val="16"/>
              </w:rPr>
            </w:pPr>
            <w:r>
              <w:rPr>
                <w:sz w:val="16"/>
              </w:rPr>
              <w:t>Betetzea (%)</w:t>
            </w:r>
          </w:p>
        </w:tc>
        <w:tc>
          <w:tcPr>
            <w:tcW w:w="776" w:type="dxa"/>
            <w:tcBorders>
              <w:top w:val="single" w:sz="4" w:space="0" w:color="auto"/>
              <w:left w:val="nil"/>
              <w:bottom w:val="single" w:sz="4" w:space="0" w:color="auto"/>
              <w:right w:val="nil"/>
            </w:tcBorders>
            <w:shd w:val="clear" w:color="auto" w:fill="FABF8F" w:themeFill="accent6" w:themeFillTint="99"/>
            <w:vAlign w:val="center"/>
            <w:hideMark/>
          </w:tcPr>
          <w:p w14:paraId="54D46A84" w14:textId="77777777" w:rsidR="00793474" w:rsidRDefault="00543B12" w:rsidP="001376B4">
            <w:pPr>
              <w:pStyle w:val="cuadroCabe"/>
              <w:jc w:val="right"/>
              <w:rPr>
                <w:sz w:val="16"/>
                <w:szCs w:val="16"/>
              </w:rPr>
            </w:pPr>
            <w:r>
              <w:rPr>
                <w:sz w:val="16"/>
              </w:rPr>
              <w:t xml:space="preserve">Ordainketak (%) </w:t>
            </w:r>
          </w:p>
          <w:p w14:paraId="7E88296F" w14:textId="3DB145ED" w:rsidR="00543B12" w:rsidRPr="001376B4" w:rsidRDefault="00543B12" w:rsidP="001376B4">
            <w:pPr>
              <w:pStyle w:val="cuadroCabe"/>
              <w:jc w:val="right"/>
              <w:rPr>
                <w:sz w:val="16"/>
                <w:szCs w:val="16"/>
              </w:rPr>
            </w:pPr>
          </w:p>
        </w:tc>
      </w:tr>
      <w:tr w:rsidR="007A1BC2" w:rsidRPr="00543B12" w14:paraId="46677C2C" w14:textId="77777777" w:rsidTr="007B4084">
        <w:trPr>
          <w:trHeight w:val="284"/>
        </w:trPr>
        <w:tc>
          <w:tcPr>
            <w:tcW w:w="2100" w:type="dxa"/>
            <w:tcBorders>
              <w:top w:val="nil"/>
              <w:left w:val="nil"/>
              <w:bottom w:val="single" w:sz="2" w:space="0" w:color="auto"/>
              <w:right w:val="nil"/>
            </w:tcBorders>
            <w:shd w:val="clear" w:color="auto" w:fill="auto"/>
            <w:noWrap/>
            <w:vAlign w:val="center"/>
            <w:hideMark/>
          </w:tcPr>
          <w:p w14:paraId="4E5DD78D" w14:textId="77777777" w:rsidR="007A1BC2" w:rsidRPr="00543B12" w:rsidRDefault="007A1BC2" w:rsidP="001376B4">
            <w:pPr>
              <w:pStyle w:val="cuatexto"/>
            </w:pPr>
            <w:r>
              <w:t>1. Langileak</w:t>
            </w:r>
          </w:p>
        </w:tc>
        <w:tc>
          <w:tcPr>
            <w:tcW w:w="1120" w:type="dxa"/>
            <w:tcBorders>
              <w:top w:val="nil"/>
              <w:left w:val="nil"/>
              <w:bottom w:val="single" w:sz="2" w:space="0" w:color="auto"/>
              <w:right w:val="nil"/>
            </w:tcBorders>
            <w:shd w:val="clear" w:color="auto" w:fill="auto"/>
            <w:noWrap/>
            <w:vAlign w:val="center"/>
            <w:hideMark/>
          </w:tcPr>
          <w:p w14:paraId="01230967" w14:textId="490FBD29" w:rsidR="007A1BC2" w:rsidRPr="00543B12" w:rsidRDefault="007A1BC2" w:rsidP="001376B4">
            <w:pPr>
              <w:pStyle w:val="cuatexto"/>
              <w:jc w:val="right"/>
            </w:pPr>
            <w:r>
              <w:rPr>
                <w:sz w:val="18"/>
              </w:rPr>
              <w:t>96.021.009</w:t>
            </w:r>
          </w:p>
        </w:tc>
        <w:tc>
          <w:tcPr>
            <w:tcW w:w="1120" w:type="dxa"/>
            <w:tcBorders>
              <w:top w:val="nil"/>
              <w:left w:val="nil"/>
              <w:bottom w:val="single" w:sz="2" w:space="0" w:color="auto"/>
              <w:right w:val="nil"/>
            </w:tcBorders>
            <w:shd w:val="clear" w:color="auto" w:fill="auto"/>
            <w:noWrap/>
            <w:vAlign w:val="center"/>
            <w:hideMark/>
          </w:tcPr>
          <w:p w14:paraId="382C6B57" w14:textId="4009BB98" w:rsidR="007A1BC2" w:rsidRPr="00543B12" w:rsidRDefault="007A1BC2" w:rsidP="001376B4">
            <w:pPr>
              <w:pStyle w:val="cuatexto"/>
              <w:jc w:val="right"/>
            </w:pPr>
            <w:r>
              <w:rPr>
                <w:sz w:val="18"/>
              </w:rPr>
              <w:t>8.858.760</w:t>
            </w:r>
          </w:p>
        </w:tc>
        <w:tc>
          <w:tcPr>
            <w:tcW w:w="1120" w:type="dxa"/>
            <w:tcBorders>
              <w:top w:val="nil"/>
              <w:left w:val="nil"/>
              <w:bottom w:val="single" w:sz="2" w:space="0" w:color="auto"/>
              <w:right w:val="nil"/>
            </w:tcBorders>
            <w:shd w:val="clear" w:color="auto" w:fill="auto"/>
            <w:noWrap/>
            <w:vAlign w:val="center"/>
            <w:hideMark/>
          </w:tcPr>
          <w:p w14:paraId="1B1EC7EB" w14:textId="398004D1" w:rsidR="007A1BC2" w:rsidRPr="00543B12" w:rsidRDefault="007A1BC2" w:rsidP="001376B4">
            <w:pPr>
              <w:pStyle w:val="cuatexto"/>
              <w:jc w:val="right"/>
            </w:pPr>
            <w:r>
              <w:rPr>
                <w:sz w:val="18"/>
              </w:rPr>
              <w:t>104.879.768</w:t>
            </w:r>
          </w:p>
        </w:tc>
        <w:tc>
          <w:tcPr>
            <w:tcW w:w="1300" w:type="dxa"/>
            <w:tcBorders>
              <w:top w:val="nil"/>
              <w:left w:val="nil"/>
              <w:bottom w:val="single" w:sz="2" w:space="0" w:color="auto"/>
              <w:right w:val="nil"/>
            </w:tcBorders>
            <w:shd w:val="clear" w:color="auto" w:fill="auto"/>
            <w:noWrap/>
            <w:vAlign w:val="center"/>
            <w:hideMark/>
          </w:tcPr>
          <w:p w14:paraId="06E8431D" w14:textId="2AF84BEE" w:rsidR="007A1BC2" w:rsidRPr="00543B12" w:rsidRDefault="007A1BC2" w:rsidP="001376B4">
            <w:pPr>
              <w:pStyle w:val="cuatexto"/>
              <w:jc w:val="right"/>
            </w:pPr>
            <w:r>
              <w:rPr>
                <w:sz w:val="18"/>
              </w:rPr>
              <w:t>104.262.953</w:t>
            </w:r>
          </w:p>
        </w:tc>
        <w:tc>
          <w:tcPr>
            <w:tcW w:w="1178" w:type="dxa"/>
            <w:tcBorders>
              <w:top w:val="nil"/>
              <w:left w:val="nil"/>
              <w:bottom w:val="single" w:sz="2" w:space="0" w:color="auto"/>
              <w:right w:val="nil"/>
            </w:tcBorders>
            <w:shd w:val="clear" w:color="auto" w:fill="auto"/>
            <w:noWrap/>
            <w:vAlign w:val="center"/>
            <w:hideMark/>
          </w:tcPr>
          <w:p w14:paraId="1763609E" w14:textId="16ED5395" w:rsidR="007A1BC2" w:rsidRPr="00543B12" w:rsidRDefault="007A1BC2" w:rsidP="001376B4">
            <w:pPr>
              <w:pStyle w:val="cuatexto"/>
              <w:jc w:val="right"/>
            </w:pPr>
            <w:r>
              <w:t>104.036.604</w:t>
            </w:r>
          </w:p>
        </w:tc>
        <w:tc>
          <w:tcPr>
            <w:tcW w:w="642" w:type="dxa"/>
            <w:tcBorders>
              <w:top w:val="nil"/>
              <w:left w:val="nil"/>
              <w:bottom w:val="single" w:sz="2" w:space="0" w:color="auto"/>
              <w:right w:val="nil"/>
            </w:tcBorders>
            <w:shd w:val="clear" w:color="auto" w:fill="auto"/>
            <w:noWrap/>
            <w:vAlign w:val="center"/>
            <w:hideMark/>
          </w:tcPr>
          <w:p w14:paraId="5A7E3FE6" w14:textId="5FD95D26" w:rsidR="007A1BC2" w:rsidRPr="00543B12" w:rsidRDefault="007A1BC2" w:rsidP="001376B4">
            <w:pPr>
              <w:pStyle w:val="cuatexto"/>
              <w:jc w:val="right"/>
            </w:pPr>
            <w:r>
              <w:rPr>
                <w:sz w:val="18"/>
              </w:rPr>
              <w:t>99</w:t>
            </w:r>
          </w:p>
        </w:tc>
        <w:tc>
          <w:tcPr>
            <w:tcW w:w="776" w:type="dxa"/>
            <w:tcBorders>
              <w:top w:val="nil"/>
              <w:left w:val="nil"/>
              <w:bottom w:val="single" w:sz="2" w:space="0" w:color="auto"/>
              <w:right w:val="nil"/>
            </w:tcBorders>
            <w:shd w:val="clear" w:color="auto" w:fill="auto"/>
            <w:noWrap/>
            <w:vAlign w:val="center"/>
            <w:hideMark/>
          </w:tcPr>
          <w:p w14:paraId="386644BB" w14:textId="77777777" w:rsidR="007A1BC2" w:rsidRPr="00543B12" w:rsidRDefault="007A1BC2" w:rsidP="001376B4">
            <w:pPr>
              <w:pStyle w:val="cuatexto"/>
              <w:jc w:val="right"/>
            </w:pPr>
            <w:r>
              <w:t>100</w:t>
            </w:r>
          </w:p>
        </w:tc>
      </w:tr>
      <w:tr w:rsidR="007A1BC2" w:rsidRPr="00543B12" w14:paraId="32FC729A" w14:textId="77777777" w:rsidTr="007B4084">
        <w:trPr>
          <w:trHeight w:val="284"/>
        </w:trPr>
        <w:tc>
          <w:tcPr>
            <w:tcW w:w="2100" w:type="dxa"/>
            <w:tcBorders>
              <w:top w:val="single" w:sz="2" w:space="0" w:color="auto"/>
              <w:left w:val="nil"/>
              <w:bottom w:val="single" w:sz="2" w:space="0" w:color="auto"/>
              <w:right w:val="nil"/>
            </w:tcBorders>
            <w:shd w:val="clear" w:color="auto" w:fill="auto"/>
            <w:noWrap/>
            <w:vAlign w:val="center"/>
            <w:hideMark/>
          </w:tcPr>
          <w:p w14:paraId="0B136D58" w14:textId="77777777" w:rsidR="007A1BC2" w:rsidRPr="00543B12" w:rsidRDefault="007A1BC2" w:rsidP="001376B4">
            <w:pPr>
              <w:pStyle w:val="cuatexto"/>
            </w:pPr>
            <w:r>
              <w:t>2. Ondasun arruntak</w:t>
            </w:r>
          </w:p>
        </w:tc>
        <w:tc>
          <w:tcPr>
            <w:tcW w:w="1120" w:type="dxa"/>
            <w:tcBorders>
              <w:top w:val="single" w:sz="2" w:space="0" w:color="auto"/>
              <w:left w:val="nil"/>
              <w:bottom w:val="single" w:sz="2" w:space="0" w:color="auto"/>
              <w:right w:val="nil"/>
            </w:tcBorders>
            <w:shd w:val="clear" w:color="auto" w:fill="auto"/>
            <w:noWrap/>
            <w:vAlign w:val="center"/>
            <w:hideMark/>
          </w:tcPr>
          <w:p w14:paraId="035675C8" w14:textId="307434B7" w:rsidR="007A1BC2" w:rsidRPr="00543B12" w:rsidRDefault="007A1BC2" w:rsidP="001376B4">
            <w:pPr>
              <w:pStyle w:val="cuatexto"/>
              <w:jc w:val="right"/>
            </w:pPr>
            <w:r>
              <w:rPr>
                <w:sz w:val="18"/>
              </w:rPr>
              <w:t>72.607.256</w:t>
            </w:r>
          </w:p>
        </w:tc>
        <w:tc>
          <w:tcPr>
            <w:tcW w:w="1120" w:type="dxa"/>
            <w:tcBorders>
              <w:top w:val="single" w:sz="2" w:space="0" w:color="auto"/>
              <w:left w:val="nil"/>
              <w:bottom w:val="single" w:sz="2" w:space="0" w:color="auto"/>
              <w:right w:val="nil"/>
            </w:tcBorders>
            <w:shd w:val="clear" w:color="auto" w:fill="auto"/>
            <w:noWrap/>
            <w:vAlign w:val="center"/>
            <w:hideMark/>
          </w:tcPr>
          <w:p w14:paraId="26F11E99" w14:textId="131030DD" w:rsidR="007A1BC2" w:rsidRPr="00543B12" w:rsidRDefault="007A1BC2" w:rsidP="001376B4">
            <w:pPr>
              <w:pStyle w:val="cuatexto"/>
              <w:jc w:val="right"/>
            </w:pPr>
            <w:r>
              <w:rPr>
                <w:sz w:val="18"/>
              </w:rPr>
              <w:t>2.017.578</w:t>
            </w:r>
          </w:p>
        </w:tc>
        <w:tc>
          <w:tcPr>
            <w:tcW w:w="1120" w:type="dxa"/>
            <w:tcBorders>
              <w:top w:val="single" w:sz="2" w:space="0" w:color="auto"/>
              <w:left w:val="nil"/>
              <w:bottom w:val="single" w:sz="2" w:space="0" w:color="auto"/>
              <w:right w:val="nil"/>
            </w:tcBorders>
            <w:shd w:val="clear" w:color="auto" w:fill="auto"/>
            <w:noWrap/>
            <w:vAlign w:val="center"/>
            <w:hideMark/>
          </w:tcPr>
          <w:p w14:paraId="0B2F9C1E" w14:textId="039020CA" w:rsidR="007A1BC2" w:rsidRPr="00543B12" w:rsidRDefault="007A1BC2" w:rsidP="001376B4">
            <w:pPr>
              <w:pStyle w:val="cuatexto"/>
              <w:jc w:val="right"/>
            </w:pPr>
            <w:r>
              <w:rPr>
                <w:sz w:val="18"/>
              </w:rPr>
              <w:t>74.624.835</w:t>
            </w:r>
          </w:p>
        </w:tc>
        <w:tc>
          <w:tcPr>
            <w:tcW w:w="1300" w:type="dxa"/>
            <w:tcBorders>
              <w:top w:val="single" w:sz="2" w:space="0" w:color="auto"/>
              <w:left w:val="nil"/>
              <w:bottom w:val="single" w:sz="2" w:space="0" w:color="auto"/>
              <w:right w:val="nil"/>
            </w:tcBorders>
            <w:shd w:val="clear" w:color="auto" w:fill="auto"/>
            <w:noWrap/>
            <w:vAlign w:val="center"/>
            <w:hideMark/>
          </w:tcPr>
          <w:p w14:paraId="3C84D7C8" w14:textId="70B8E6B1" w:rsidR="007A1BC2" w:rsidRPr="00543B12" w:rsidRDefault="007A1BC2" w:rsidP="001376B4">
            <w:pPr>
              <w:pStyle w:val="cuatexto"/>
              <w:jc w:val="right"/>
            </w:pPr>
            <w:r>
              <w:rPr>
                <w:sz w:val="18"/>
              </w:rPr>
              <w:t>69.216.231</w:t>
            </w:r>
          </w:p>
        </w:tc>
        <w:tc>
          <w:tcPr>
            <w:tcW w:w="1178" w:type="dxa"/>
            <w:tcBorders>
              <w:top w:val="single" w:sz="2" w:space="0" w:color="auto"/>
              <w:left w:val="nil"/>
              <w:bottom w:val="single" w:sz="2" w:space="0" w:color="auto"/>
              <w:right w:val="nil"/>
            </w:tcBorders>
            <w:shd w:val="clear" w:color="auto" w:fill="auto"/>
            <w:noWrap/>
            <w:vAlign w:val="center"/>
            <w:hideMark/>
          </w:tcPr>
          <w:p w14:paraId="4F56E5ED" w14:textId="1DA0A308" w:rsidR="007A1BC2" w:rsidRPr="00543B12" w:rsidRDefault="007A1BC2" w:rsidP="001376B4">
            <w:pPr>
              <w:pStyle w:val="cuatexto"/>
              <w:jc w:val="right"/>
            </w:pPr>
            <w:r>
              <w:t>53.974.675</w:t>
            </w:r>
          </w:p>
        </w:tc>
        <w:tc>
          <w:tcPr>
            <w:tcW w:w="642" w:type="dxa"/>
            <w:tcBorders>
              <w:top w:val="single" w:sz="2" w:space="0" w:color="auto"/>
              <w:left w:val="nil"/>
              <w:bottom w:val="single" w:sz="2" w:space="0" w:color="auto"/>
              <w:right w:val="nil"/>
            </w:tcBorders>
            <w:shd w:val="clear" w:color="auto" w:fill="auto"/>
            <w:noWrap/>
            <w:vAlign w:val="center"/>
            <w:hideMark/>
          </w:tcPr>
          <w:p w14:paraId="53BF9FDF" w14:textId="5501541F" w:rsidR="007A1BC2" w:rsidRPr="00543B12" w:rsidRDefault="007A1BC2" w:rsidP="001376B4">
            <w:pPr>
              <w:pStyle w:val="cuatexto"/>
              <w:jc w:val="right"/>
            </w:pPr>
            <w:r>
              <w:rPr>
                <w:sz w:val="18"/>
              </w:rPr>
              <w:t>93</w:t>
            </w:r>
          </w:p>
        </w:tc>
        <w:tc>
          <w:tcPr>
            <w:tcW w:w="776" w:type="dxa"/>
            <w:tcBorders>
              <w:top w:val="single" w:sz="2" w:space="0" w:color="auto"/>
              <w:left w:val="nil"/>
              <w:bottom w:val="single" w:sz="2" w:space="0" w:color="auto"/>
              <w:right w:val="nil"/>
            </w:tcBorders>
            <w:shd w:val="clear" w:color="auto" w:fill="auto"/>
            <w:noWrap/>
            <w:vAlign w:val="center"/>
            <w:hideMark/>
          </w:tcPr>
          <w:p w14:paraId="796501A1" w14:textId="4C7DC3C2" w:rsidR="007A1BC2" w:rsidRPr="00543B12" w:rsidRDefault="007A1BC2" w:rsidP="001376B4">
            <w:pPr>
              <w:pStyle w:val="cuatexto"/>
              <w:jc w:val="right"/>
            </w:pPr>
            <w:r>
              <w:t>78</w:t>
            </w:r>
          </w:p>
        </w:tc>
      </w:tr>
      <w:tr w:rsidR="007A1BC2" w:rsidRPr="00543B12" w14:paraId="6432A9C9" w14:textId="77777777" w:rsidTr="007B4084">
        <w:trPr>
          <w:trHeight w:val="284"/>
        </w:trPr>
        <w:tc>
          <w:tcPr>
            <w:tcW w:w="2100" w:type="dxa"/>
            <w:tcBorders>
              <w:top w:val="single" w:sz="2" w:space="0" w:color="auto"/>
              <w:left w:val="nil"/>
              <w:bottom w:val="single" w:sz="2" w:space="0" w:color="auto"/>
              <w:right w:val="nil"/>
            </w:tcBorders>
            <w:shd w:val="clear" w:color="auto" w:fill="auto"/>
            <w:noWrap/>
            <w:vAlign w:val="center"/>
            <w:hideMark/>
          </w:tcPr>
          <w:p w14:paraId="19C55431" w14:textId="77777777" w:rsidR="007A1BC2" w:rsidRPr="00543B12" w:rsidRDefault="007A1BC2" w:rsidP="001376B4">
            <w:pPr>
              <w:pStyle w:val="cuatexto"/>
            </w:pPr>
            <w:r>
              <w:t>3. Finantza-gastuak</w:t>
            </w:r>
          </w:p>
        </w:tc>
        <w:tc>
          <w:tcPr>
            <w:tcW w:w="1120" w:type="dxa"/>
            <w:tcBorders>
              <w:top w:val="single" w:sz="2" w:space="0" w:color="auto"/>
              <w:left w:val="nil"/>
              <w:bottom w:val="single" w:sz="2" w:space="0" w:color="auto"/>
              <w:right w:val="nil"/>
            </w:tcBorders>
            <w:shd w:val="clear" w:color="auto" w:fill="auto"/>
            <w:noWrap/>
            <w:vAlign w:val="center"/>
            <w:hideMark/>
          </w:tcPr>
          <w:p w14:paraId="423B91E6" w14:textId="714F4225" w:rsidR="007A1BC2" w:rsidRPr="00543B12" w:rsidRDefault="007A1BC2" w:rsidP="001376B4">
            <w:pPr>
              <w:pStyle w:val="cuatexto"/>
              <w:jc w:val="right"/>
            </w:pPr>
            <w:r>
              <w:rPr>
                <w:sz w:val="18"/>
              </w:rPr>
              <w:t>775.000</w:t>
            </w:r>
          </w:p>
        </w:tc>
        <w:tc>
          <w:tcPr>
            <w:tcW w:w="1120" w:type="dxa"/>
            <w:tcBorders>
              <w:top w:val="single" w:sz="2" w:space="0" w:color="auto"/>
              <w:left w:val="nil"/>
              <w:bottom w:val="single" w:sz="2" w:space="0" w:color="auto"/>
              <w:right w:val="nil"/>
            </w:tcBorders>
            <w:shd w:val="clear" w:color="auto" w:fill="auto"/>
            <w:noWrap/>
            <w:vAlign w:val="center"/>
            <w:hideMark/>
          </w:tcPr>
          <w:p w14:paraId="025903F1" w14:textId="68DDDAA5" w:rsidR="007A1BC2" w:rsidRPr="00543B12" w:rsidRDefault="007A1BC2" w:rsidP="001376B4">
            <w:pPr>
              <w:pStyle w:val="cuatexto"/>
              <w:jc w:val="right"/>
            </w:pPr>
            <w:r>
              <w:rPr>
                <w:sz w:val="18"/>
              </w:rPr>
              <w:t>0</w:t>
            </w:r>
          </w:p>
        </w:tc>
        <w:tc>
          <w:tcPr>
            <w:tcW w:w="1120" w:type="dxa"/>
            <w:tcBorders>
              <w:top w:val="single" w:sz="2" w:space="0" w:color="auto"/>
              <w:left w:val="nil"/>
              <w:bottom w:val="single" w:sz="2" w:space="0" w:color="auto"/>
              <w:right w:val="nil"/>
            </w:tcBorders>
            <w:shd w:val="clear" w:color="auto" w:fill="auto"/>
            <w:noWrap/>
            <w:vAlign w:val="center"/>
            <w:hideMark/>
          </w:tcPr>
          <w:p w14:paraId="2BF8F0CB" w14:textId="539FA5FD" w:rsidR="007A1BC2" w:rsidRPr="00543B12" w:rsidRDefault="007A1BC2" w:rsidP="001376B4">
            <w:pPr>
              <w:pStyle w:val="cuatexto"/>
              <w:jc w:val="right"/>
            </w:pPr>
            <w:r>
              <w:rPr>
                <w:sz w:val="18"/>
              </w:rPr>
              <w:t>775.000</w:t>
            </w:r>
          </w:p>
        </w:tc>
        <w:tc>
          <w:tcPr>
            <w:tcW w:w="1300" w:type="dxa"/>
            <w:tcBorders>
              <w:top w:val="single" w:sz="2" w:space="0" w:color="auto"/>
              <w:left w:val="nil"/>
              <w:bottom w:val="single" w:sz="2" w:space="0" w:color="auto"/>
              <w:right w:val="nil"/>
            </w:tcBorders>
            <w:shd w:val="clear" w:color="auto" w:fill="auto"/>
            <w:noWrap/>
            <w:vAlign w:val="center"/>
            <w:hideMark/>
          </w:tcPr>
          <w:p w14:paraId="083A7717" w14:textId="273A09F7" w:rsidR="007A1BC2" w:rsidRPr="00543B12" w:rsidRDefault="007A1BC2" w:rsidP="001376B4">
            <w:pPr>
              <w:pStyle w:val="cuatexto"/>
              <w:jc w:val="right"/>
            </w:pPr>
            <w:r>
              <w:rPr>
                <w:sz w:val="18"/>
              </w:rPr>
              <w:t>523.632</w:t>
            </w:r>
          </w:p>
        </w:tc>
        <w:tc>
          <w:tcPr>
            <w:tcW w:w="1178" w:type="dxa"/>
            <w:tcBorders>
              <w:top w:val="single" w:sz="2" w:space="0" w:color="auto"/>
              <w:left w:val="nil"/>
              <w:bottom w:val="single" w:sz="2" w:space="0" w:color="auto"/>
              <w:right w:val="nil"/>
            </w:tcBorders>
            <w:shd w:val="clear" w:color="auto" w:fill="auto"/>
            <w:noWrap/>
            <w:vAlign w:val="center"/>
            <w:hideMark/>
          </w:tcPr>
          <w:p w14:paraId="45F76195" w14:textId="740FE5A0" w:rsidR="007A1BC2" w:rsidRPr="00543B12" w:rsidRDefault="007A1BC2" w:rsidP="001376B4">
            <w:pPr>
              <w:pStyle w:val="cuatexto"/>
              <w:jc w:val="right"/>
            </w:pPr>
            <w:r>
              <w:t>523.632</w:t>
            </w:r>
          </w:p>
        </w:tc>
        <w:tc>
          <w:tcPr>
            <w:tcW w:w="642" w:type="dxa"/>
            <w:tcBorders>
              <w:top w:val="single" w:sz="2" w:space="0" w:color="auto"/>
              <w:left w:val="nil"/>
              <w:bottom w:val="single" w:sz="2" w:space="0" w:color="auto"/>
              <w:right w:val="nil"/>
            </w:tcBorders>
            <w:shd w:val="clear" w:color="auto" w:fill="auto"/>
            <w:noWrap/>
            <w:vAlign w:val="center"/>
            <w:hideMark/>
          </w:tcPr>
          <w:p w14:paraId="3E675BC2" w14:textId="71A1E818" w:rsidR="007A1BC2" w:rsidRPr="00543B12" w:rsidRDefault="007A1BC2" w:rsidP="001376B4">
            <w:pPr>
              <w:pStyle w:val="cuatexto"/>
              <w:jc w:val="right"/>
            </w:pPr>
            <w:r>
              <w:rPr>
                <w:sz w:val="18"/>
              </w:rPr>
              <w:t>68</w:t>
            </w:r>
          </w:p>
        </w:tc>
        <w:tc>
          <w:tcPr>
            <w:tcW w:w="776" w:type="dxa"/>
            <w:tcBorders>
              <w:top w:val="single" w:sz="2" w:space="0" w:color="auto"/>
              <w:left w:val="nil"/>
              <w:bottom w:val="single" w:sz="2" w:space="0" w:color="auto"/>
              <w:right w:val="nil"/>
            </w:tcBorders>
            <w:shd w:val="clear" w:color="auto" w:fill="auto"/>
            <w:noWrap/>
            <w:vAlign w:val="center"/>
            <w:hideMark/>
          </w:tcPr>
          <w:p w14:paraId="1E37F805" w14:textId="77777777" w:rsidR="007A1BC2" w:rsidRPr="00543B12" w:rsidRDefault="007A1BC2" w:rsidP="001376B4">
            <w:pPr>
              <w:pStyle w:val="cuatexto"/>
              <w:jc w:val="right"/>
            </w:pPr>
            <w:r>
              <w:t>100</w:t>
            </w:r>
          </w:p>
        </w:tc>
      </w:tr>
      <w:tr w:rsidR="007A1BC2" w:rsidRPr="00543B12" w14:paraId="476BF5CA" w14:textId="77777777" w:rsidTr="007B4084">
        <w:trPr>
          <w:trHeight w:val="284"/>
        </w:trPr>
        <w:tc>
          <w:tcPr>
            <w:tcW w:w="2100" w:type="dxa"/>
            <w:tcBorders>
              <w:top w:val="single" w:sz="2" w:space="0" w:color="auto"/>
              <w:left w:val="nil"/>
              <w:bottom w:val="single" w:sz="2" w:space="0" w:color="auto"/>
              <w:right w:val="nil"/>
            </w:tcBorders>
            <w:shd w:val="clear" w:color="auto" w:fill="auto"/>
            <w:noWrap/>
            <w:vAlign w:val="center"/>
            <w:hideMark/>
          </w:tcPr>
          <w:p w14:paraId="06A87949" w14:textId="77777777" w:rsidR="007A1BC2" w:rsidRPr="00543B12" w:rsidRDefault="007A1BC2" w:rsidP="001376B4">
            <w:pPr>
              <w:pStyle w:val="cuatexto"/>
            </w:pPr>
            <w:r>
              <w:t>4. Transf. arruntak</w:t>
            </w:r>
          </w:p>
        </w:tc>
        <w:tc>
          <w:tcPr>
            <w:tcW w:w="1120" w:type="dxa"/>
            <w:tcBorders>
              <w:top w:val="single" w:sz="2" w:space="0" w:color="auto"/>
              <w:left w:val="nil"/>
              <w:bottom w:val="single" w:sz="2" w:space="0" w:color="auto"/>
              <w:right w:val="nil"/>
            </w:tcBorders>
            <w:shd w:val="clear" w:color="auto" w:fill="auto"/>
            <w:noWrap/>
            <w:vAlign w:val="center"/>
            <w:hideMark/>
          </w:tcPr>
          <w:p w14:paraId="0841A344" w14:textId="3C500EB9" w:rsidR="007A1BC2" w:rsidRPr="00543B12" w:rsidRDefault="007A1BC2" w:rsidP="001376B4">
            <w:pPr>
              <w:pStyle w:val="cuatexto"/>
              <w:jc w:val="right"/>
            </w:pPr>
            <w:r>
              <w:rPr>
                <w:sz w:val="18"/>
              </w:rPr>
              <w:t>11.314.816</w:t>
            </w:r>
          </w:p>
        </w:tc>
        <w:tc>
          <w:tcPr>
            <w:tcW w:w="1120" w:type="dxa"/>
            <w:tcBorders>
              <w:top w:val="single" w:sz="2" w:space="0" w:color="auto"/>
              <w:left w:val="nil"/>
              <w:bottom w:val="single" w:sz="2" w:space="0" w:color="auto"/>
              <w:right w:val="nil"/>
            </w:tcBorders>
            <w:shd w:val="clear" w:color="auto" w:fill="auto"/>
            <w:noWrap/>
            <w:vAlign w:val="center"/>
            <w:hideMark/>
          </w:tcPr>
          <w:p w14:paraId="59210E97" w14:textId="673372FE" w:rsidR="007A1BC2" w:rsidRPr="00543B12" w:rsidRDefault="007A1BC2" w:rsidP="001376B4">
            <w:pPr>
              <w:pStyle w:val="cuatexto"/>
              <w:jc w:val="right"/>
            </w:pPr>
            <w:r>
              <w:rPr>
                <w:sz w:val="18"/>
              </w:rPr>
              <w:t>2.016.522</w:t>
            </w:r>
          </w:p>
        </w:tc>
        <w:tc>
          <w:tcPr>
            <w:tcW w:w="1120" w:type="dxa"/>
            <w:tcBorders>
              <w:top w:val="single" w:sz="2" w:space="0" w:color="auto"/>
              <w:left w:val="nil"/>
              <w:bottom w:val="single" w:sz="2" w:space="0" w:color="auto"/>
              <w:right w:val="nil"/>
            </w:tcBorders>
            <w:shd w:val="clear" w:color="auto" w:fill="auto"/>
            <w:noWrap/>
            <w:vAlign w:val="center"/>
            <w:hideMark/>
          </w:tcPr>
          <w:p w14:paraId="64399B1C" w14:textId="1FB1C1FB" w:rsidR="007A1BC2" w:rsidRPr="00543B12" w:rsidRDefault="007A1BC2" w:rsidP="001376B4">
            <w:pPr>
              <w:pStyle w:val="cuatexto"/>
              <w:jc w:val="right"/>
            </w:pPr>
            <w:r>
              <w:rPr>
                <w:sz w:val="18"/>
              </w:rPr>
              <w:t>13.331.338</w:t>
            </w:r>
          </w:p>
        </w:tc>
        <w:tc>
          <w:tcPr>
            <w:tcW w:w="1300" w:type="dxa"/>
            <w:tcBorders>
              <w:top w:val="single" w:sz="2" w:space="0" w:color="auto"/>
              <w:left w:val="nil"/>
              <w:bottom w:val="single" w:sz="2" w:space="0" w:color="auto"/>
              <w:right w:val="nil"/>
            </w:tcBorders>
            <w:shd w:val="clear" w:color="auto" w:fill="auto"/>
            <w:noWrap/>
            <w:vAlign w:val="center"/>
            <w:hideMark/>
          </w:tcPr>
          <w:p w14:paraId="11005C5D" w14:textId="12CAAD84" w:rsidR="007A1BC2" w:rsidRPr="00543B12" w:rsidRDefault="007A1BC2" w:rsidP="001376B4">
            <w:pPr>
              <w:pStyle w:val="cuatexto"/>
              <w:jc w:val="right"/>
            </w:pPr>
            <w:r>
              <w:rPr>
                <w:sz w:val="18"/>
              </w:rPr>
              <w:t>12.568.460</w:t>
            </w:r>
          </w:p>
        </w:tc>
        <w:tc>
          <w:tcPr>
            <w:tcW w:w="1178" w:type="dxa"/>
            <w:tcBorders>
              <w:top w:val="single" w:sz="2" w:space="0" w:color="auto"/>
              <w:left w:val="nil"/>
              <w:bottom w:val="single" w:sz="2" w:space="0" w:color="auto"/>
              <w:right w:val="nil"/>
            </w:tcBorders>
            <w:shd w:val="clear" w:color="auto" w:fill="auto"/>
            <w:noWrap/>
            <w:vAlign w:val="center"/>
            <w:hideMark/>
          </w:tcPr>
          <w:p w14:paraId="55E4116F" w14:textId="680DCD09" w:rsidR="007A1BC2" w:rsidRPr="00543B12" w:rsidRDefault="007A1BC2" w:rsidP="001376B4">
            <w:pPr>
              <w:pStyle w:val="cuatexto"/>
              <w:jc w:val="right"/>
            </w:pPr>
            <w:r>
              <w:t>11.413.613</w:t>
            </w:r>
          </w:p>
        </w:tc>
        <w:tc>
          <w:tcPr>
            <w:tcW w:w="642" w:type="dxa"/>
            <w:tcBorders>
              <w:top w:val="single" w:sz="2" w:space="0" w:color="auto"/>
              <w:left w:val="nil"/>
              <w:bottom w:val="single" w:sz="2" w:space="0" w:color="auto"/>
              <w:right w:val="nil"/>
            </w:tcBorders>
            <w:shd w:val="clear" w:color="auto" w:fill="auto"/>
            <w:noWrap/>
            <w:vAlign w:val="center"/>
            <w:hideMark/>
          </w:tcPr>
          <w:p w14:paraId="297DAB43" w14:textId="3BC4B6CC" w:rsidR="007A1BC2" w:rsidRPr="00543B12" w:rsidRDefault="007A1BC2" w:rsidP="001376B4">
            <w:pPr>
              <w:pStyle w:val="cuatexto"/>
              <w:jc w:val="right"/>
            </w:pPr>
            <w:r>
              <w:rPr>
                <w:sz w:val="18"/>
              </w:rPr>
              <w:t>94</w:t>
            </w:r>
          </w:p>
        </w:tc>
        <w:tc>
          <w:tcPr>
            <w:tcW w:w="776" w:type="dxa"/>
            <w:tcBorders>
              <w:top w:val="single" w:sz="2" w:space="0" w:color="auto"/>
              <w:left w:val="nil"/>
              <w:bottom w:val="single" w:sz="2" w:space="0" w:color="auto"/>
              <w:right w:val="nil"/>
            </w:tcBorders>
            <w:shd w:val="clear" w:color="auto" w:fill="auto"/>
            <w:noWrap/>
            <w:vAlign w:val="center"/>
            <w:hideMark/>
          </w:tcPr>
          <w:p w14:paraId="551FFE4F" w14:textId="77777777" w:rsidR="007A1BC2" w:rsidRPr="00543B12" w:rsidRDefault="007A1BC2" w:rsidP="001376B4">
            <w:pPr>
              <w:pStyle w:val="cuatexto"/>
              <w:jc w:val="right"/>
            </w:pPr>
            <w:r>
              <w:t>91</w:t>
            </w:r>
          </w:p>
        </w:tc>
      </w:tr>
      <w:tr w:rsidR="007A1BC2" w:rsidRPr="00543B12" w14:paraId="0BDC2F32" w14:textId="77777777" w:rsidTr="007B4084">
        <w:trPr>
          <w:trHeight w:val="284"/>
        </w:trPr>
        <w:tc>
          <w:tcPr>
            <w:tcW w:w="2100" w:type="dxa"/>
            <w:tcBorders>
              <w:top w:val="single" w:sz="2" w:space="0" w:color="auto"/>
              <w:left w:val="nil"/>
              <w:bottom w:val="single" w:sz="2" w:space="0" w:color="auto"/>
              <w:right w:val="nil"/>
            </w:tcBorders>
            <w:shd w:val="clear" w:color="auto" w:fill="auto"/>
            <w:noWrap/>
            <w:vAlign w:val="center"/>
            <w:hideMark/>
          </w:tcPr>
          <w:p w14:paraId="13C11F1A" w14:textId="77777777" w:rsidR="007A1BC2" w:rsidRPr="00543B12" w:rsidRDefault="007A1BC2" w:rsidP="001376B4">
            <w:pPr>
              <w:pStyle w:val="cuatexto"/>
            </w:pPr>
            <w:r>
              <w:t>6. Inbertsioak</w:t>
            </w:r>
          </w:p>
        </w:tc>
        <w:tc>
          <w:tcPr>
            <w:tcW w:w="1120" w:type="dxa"/>
            <w:tcBorders>
              <w:top w:val="single" w:sz="2" w:space="0" w:color="auto"/>
              <w:left w:val="nil"/>
              <w:bottom w:val="single" w:sz="2" w:space="0" w:color="auto"/>
              <w:right w:val="nil"/>
            </w:tcBorders>
            <w:shd w:val="clear" w:color="auto" w:fill="auto"/>
            <w:noWrap/>
            <w:vAlign w:val="center"/>
            <w:hideMark/>
          </w:tcPr>
          <w:p w14:paraId="72D2DE51" w14:textId="3F658D5B" w:rsidR="007A1BC2" w:rsidRPr="00543B12" w:rsidRDefault="007A1BC2" w:rsidP="001376B4">
            <w:pPr>
              <w:pStyle w:val="cuatexto"/>
              <w:jc w:val="right"/>
            </w:pPr>
            <w:r>
              <w:rPr>
                <w:sz w:val="18"/>
              </w:rPr>
              <w:t>2.394.200</w:t>
            </w:r>
          </w:p>
        </w:tc>
        <w:tc>
          <w:tcPr>
            <w:tcW w:w="1120" w:type="dxa"/>
            <w:tcBorders>
              <w:top w:val="single" w:sz="2" w:space="0" w:color="auto"/>
              <w:left w:val="nil"/>
              <w:bottom w:val="single" w:sz="2" w:space="0" w:color="auto"/>
              <w:right w:val="nil"/>
            </w:tcBorders>
            <w:shd w:val="clear" w:color="auto" w:fill="auto"/>
            <w:noWrap/>
            <w:vAlign w:val="center"/>
            <w:hideMark/>
          </w:tcPr>
          <w:p w14:paraId="1EA7BA45" w14:textId="29BD9AB2" w:rsidR="007A1BC2" w:rsidRPr="00543B12" w:rsidRDefault="007A1BC2" w:rsidP="001376B4">
            <w:pPr>
              <w:pStyle w:val="cuatexto"/>
              <w:jc w:val="right"/>
            </w:pPr>
            <w:r>
              <w:rPr>
                <w:sz w:val="18"/>
              </w:rPr>
              <w:t>19.114.481</w:t>
            </w:r>
          </w:p>
        </w:tc>
        <w:tc>
          <w:tcPr>
            <w:tcW w:w="1120" w:type="dxa"/>
            <w:tcBorders>
              <w:top w:val="single" w:sz="2" w:space="0" w:color="auto"/>
              <w:left w:val="nil"/>
              <w:bottom w:val="single" w:sz="2" w:space="0" w:color="auto"/>
              <w:right w:val="nil"/>
            </w:tcBorders>
            <w:shd w:val="clear" w:color="auto" w:fill="auto"/>
            <w:noWrap/>
            <w:vAlign w:val="center"/>
            <w:hideMark/>
          </w:tcPr>
          <w:p w14:paraId="23A1B1D3" w14:textId="11EADD88" w:rsidR="007A1BC2" w:rsidRPr="00543B12" w:rsidRDefault="007A1BC2" w:rsidP="001376B4">
            <w:pPr>
              <w:pStyle w:val="cuatexto"/>
              <w:jc w:val="right"/>
            </w:pPr>
            <w:r>
              <w:rPr>
                <w:sz w:val="18"/>
              </w:rPr>
              <w:t>21.508.681</w:t>
            </w:r>
          </w:p>
        </w:tc>
        <w:tc>
          <w:tcPr>
            <w:tcW w:w="1300" w:type="dxa"/>
            <w:tcBorders>
              <w:top w:val="single" w:sz="2" w:space="0" w:color="auto"/>
              <w:left w:val="nil"/>
              <w:bottom w:val="single" w:sz="2" w:space="0" w:color="auto"/>
              <w:right w:val="nil"/>
            </w:tcBorders>
            <w:shd w:val="clear" w:color="auto" w:fill="auto"/>
            <w:noWrap/>
            <w:vAlign w:val="center"/>
            <w:hideMark/>
          </w:tcPr>
          <w:p w14:paraId="0D2FAD71" w14:textId="7CDA2F71" w:rsidR="007A1BC2" w:rsidRPr="00543B12" w:rsidRDefault="007A1BC2" w:rsidP="001376B4">
            <w:pPr>
              <w:pStyle w:val="cuatexto"/>
              <w:jc w:val="right"/>
            </w:pPr>
            <w:r>
              <w:rPr>
                <w:sz w:val="18"/>
              </w:rPr>
              <w:t>13.044.618</w:t>
            </w:r>
          </w:p>
        </w:tc>
        <w:tc>
          <w:tcPr>
            <w:tcW w:w="1178" w:type="dxa"/>
            <w:tcBorders>
              <w:top w:val="single" w:sz="2" w:space="0" w:color="auto"/>
              <w:left w:val="nil"/>
              <w:bottom w:val="single" w:sz="2" w:space="0" w:color="auto"/>
              <w:right w:val="nil"/>
            </w:tcBorders>
            <w:shd w:val="clear" w:color="auto" w:fill="auto"/>
            <w:noWrap/>
            <w:vAlign w:val="center"/>
            <w:hideMark/>
          </w:tcPr>
          <w:p w14:paraId="791D8DF5" w14:textId="7B349DEF" w:rsidR="007A1BC2" w:rsidRPr="00543B12" w:rsidRDefault="007A1BC2" w:rsidP="001376B4">
            <w:pPr>
              <w:pStyle w:val="cuatexto"/>
              <w:jc w:val="right"/>
            </w:pPr>
            <w:r>
              <w:t>8.137.318</w:t>
            </w:r>
          </w:p>
        </w:tc>
        <w:tc>
          <w:tcPr>
            <w:tcW w:w="642" w:type="dxa"/>
            <w:tcBorders>
              <w:top w:val="single" w:sz="2" w:space="0" w:color="auto"/>
              <w:left w:val="nil"/>
              <w:bottom w:val="single" w:sz="2" w:space="0" w:color="auto"/>
              <w:right w:val="nil"/>
            </w:tcBorders>
            <w:shd w:val="clear" w:color="auto" w:fill="auto"/>
            <w:noWrap/>
            <w:vAlign w:val="center"/>
            <w:hideMark/>
          </w:tcPr>
          <w:p w14:paraId="7DDBDBE6" w14:textId="638C0235" w:rsidR="007A1BC2" w:rsidRPr="00543B12" w:rsidRDefault="007A1BC2" w:rsidP="001376B4">
            <w:pPr>
              <w:pStyle w:val="cuatexto"/>
              <w:jc w:val="right"/>
            </w:pPr>
            <w:r>
              <w:rPr>
                <w:sz w:val="18"/>
              </w:rPr>
              <w:t>61</w:t>
            </w:r>
          </w:p>
        </w:tc>
        <w:tc>
          <w:tcPr>
            <w:tcW w:w="776" w:type="dxa"/>
            <w:tcBorders>
              <w:top w:val="single" w:sz="2" w:space="0" w:color="auto"/>
              <w:left w:val="nil"/>
              <w:bottom w:val="single" w:sz="2" w:space="0" w:color="auto"/>
              <w:right w:val="nil"/>
            </w:tcBorders>
            <w:shd w:val="clear" w:color="auto" w:fill="auto"/>
            <w:noWrap/>
            <w:vAlign w:val="center"/>
            <w:hideMark/>
          </w:tcPr>
          <w:p w14:paraId="768FF5F8" w14:textId="737BE223" w:rsidR="007A1BC2" w:rsidRPr="00543B12" w:rsidRDefault="007A1BC2" w:rsidP="001376B4">
            <w:pPr>
              <w:pStyle w:val="cuatexto"/>
              <w:jc w:val="right"/>
            </w:pPr>
            <w:r>
              <w:t>62</w:t>
            </w:r>
          </w:p>
        </w:tc>
      </w:tr>
      <w:tr w:rsidR="007A1BC2" w:rsidRPr="00543B12" w14:paraId="462DC166" w14:textId="77777777" w:rsidTr="007B4084">
        <w:trPr>
          <w:trHeight w:val="284"/>
        </w:trPr>
        <w:tc>
          <w:tcPr>
            <w:tcW w:w="2100" w:type="dxa"/>
            <w:tcBorders>
              <w:top w:val="single" w:sz="2" w:space="0" w:color="auto"/>
              <w:left w:val="nil"/>
              <w:bottom w:val="single" w:sz="2" w:space="0" w:color="auto"/>
              <w:right w:val="nil"/>
            </w:tcBorders>
            <w:shd w:val="clear" w:color="auto" w:fill="auto"/>
            <w:noWrap/>
            <w:vAlign w:val="center"/>
            <w:hideMark/>
          </w:tcPr>
          <w:p w14:paraId="190B4DA2" w14:textId="77777777" w:rsidR="007A1BC2" w:rsidRPr="00543B12" w:rsidRDefault="007A1BC2" w:rsidP="001376B4">
            <w:pPr>
              <w:pStyle w:val="cuatexto"/>
            </w:pPr>
            <w:r>
              <w:t>7. Kapital transf.</w:t>
            </w:r>
          </w:p>
        </w:tc>
        <w:tc>
          <w:tcPr>
            <w:tcW w:w="1120" w:type="dxa"/>
            <w:tcBorders>
              <w:top w:val="single" w:sz="2" w:space="0" w:color="auto"/>
              <w:left w:val="nil"/>
              <w:bottom w:val="single" w:sz="2" w:space="0" w:color="auto"/>
              <w:right w:val="nil"/>
            </w:tcBorders>
            <w:shd w:val="clear" w:color="auto" w:fill="auto"/>
            <w:noWrap/>
            <w:vAlign w:val="center"/>
            <w:hideMark/>
          </w:tcPr>
          <w:p w14:paraId="61AE09BB" w14:textId="4D166ABD" w:rsidR="007A1BC2" w:rsidRPr="00543B12" w:rsidRDefault="006D393D" w:rsidP="001376B4">
            <w:pPr>
              <w:pStyle w:val="cuatexto"/>
              <w:jc w:val="right"/>
            </w:pPr>
            <w:r>
              <w:rPr>
                <w:sz w:val="18"/>
              </w:rPr>
              <w:t>25.000</w:t>
            </w:r>
          </w:p>
        </w:tc>
        <w:tc>
          <w:tcPr>
            <w:tcW w:w="1120" w:type="dxa"/>
            <w:tcBorders>
              <w:top w:val="single" w:sz="2" w:space="0" w:color="auto"/>
              <w:left w:val="nil"/>
              <w:bottom w:val="single" w:sz="2" w:space="0" w:color="auto"/>
              <w:right w:val="nil"/>
            </w:tcBorders>
            <w:shd w:val="clear" w:color="auto" w:fill="auto"/>
            <w:noWrap/>
            <w:vAlign w:val="center"/>
            <w:hideMark/>
          </w:tcPr>
          <w:p w14:paraId="6CB82884" w14:textId="16719543" w:rsidR="007A1BC2" w:rsidRPr="00543B12" w:rsidRDefault="006D393D" w:rsidP="001376B4">
            <w:pPr>
              <w:pStyle w:val="cuatexto"/>
              <w:jc w:val="right"/>
            </w:pPr>
            <w:r>
              <w:rPr>
                <w:sz w:val="18"/>
              </w:rPr>
              <w:t>1.763.475</w:t>
            </w:r>
          </w:p>
        </w:tc>
        <w:tc>
          <w:tcPr>
            <w:tcW w:w="1120" w:type="dxa"/>
            <w:tcBorders>
              <w:top w:val="single" w:sz="2" w:space="0" w:color="auto"/>
              <w:left w:val="nil"/>
              <w:bottom w:val="single" w:sz="2" w:space="0" w:color="auto"/>
              <w:right w:val="nil"/>
            </w:tcBorders>
            <w:shd w:val="clear" w:color="auto" w:fill="auto"/>
            <w:noWrap/>
            <w:vAlign w:val="center"/>
            <w:hideMark/>
          </w:tcPr>
          <w:p w14:paraId="6FF74B22" w14:textId="7FA897CC" w:rsidR="007A1BC2" w:rsidRPr="00543B12" w:rsidRDefault="006D393D" w:rsidP="001376B4">
            <w:pPr>
              <w:pStyle w:val="cuatexto"/>
              <w:jc w:val="right"/>
            </w:pPr>
            <w:r>
              <w:rPr>
                <w:sz w:val="18"/>
              </w:rPr>
              <w:t>1.788.475</w:t>
            </w:r>
          </w:p>
        </w:tc>
        <w:tc>
          <w:tcPr>
            <w:tcW w:w="1300" w:type="dxa"/>
            <w:tcBorders>
              <w:top w:val="single" w:sz="2" w:space="0" w:color="auto"/>
              <w:left w:val="nil"/>
              <w:bottom w:val="single" w:sz="2" w:space="0" w:color="auto"/>
              <w:right w:val="nil"/>
            </w:tcBorders>
            <w:shd w:val="clear" w:color="auto" w:fill="auto"/>
            <w:noWrap/>
            <w:vAlign w:val="center"/>
            <w:hideMark/>
          </w:tcPr>
          <w:p w14:paraId="7D0A48DD" w14:textId="7A550A95" w:rsidR="007A1BC2" w:rsidRPr="00543B12" w:rsidRDefault="007A1BC2" w:rsidP="001376B4">
            <w:pPr>
              <w:pStyle w:val="cuatexto"/>
              <w:jc w:val="right"/>
            </w:pPr>
            <w:r>
              <w:rPr>
                <w:sz w:val="18"/>
              </w:rPr>
              <w:t>1.760.205</w:t>
            </w:r>
          </w:p>
        </w:tc>
        <w:tc>
          <w:tcPr>
            <w:tcW w:w="1178" w:type="dxa"/>
            <w:tcBorders>
              <w:top w:val="single" w:sz="2" w:space="0" w:color="auto"/>
              <w:left w:val="nil"/>
              <w:bottom w:val="single" w:sz="2" w:space="0" w:color="auto"/>
              <w:right w:val="nil"/>
            </w:tcBorders>
            <w:shd w:val="clear" w:color="auto" w:fill="auto"/>
            <w:noWrap/>
            <w:vAlign w:val="center"/>
            <w:hideMark/>
          </w:tcPr>
          <w:p w14:paraId="0E9A4DAF" w14:textId="4912DD44" w:rsidR="007A1BC2" w:rsidRPr="00543B12" w:rsidRDefault="007A1BC2" w:rsidP="001376B4">
            <w:pPr>
              <w:pStyle w:val="cuatexto"/>
              <w:jc w:val="right"/>
            </w:pPr>
            <w:r>
              <w:t>853.857</w:t>
            </w:r>
          </w:p>
        </w:tc>
        <w:tc>
          <w:tcPr>
            <w:tcW w:w="642" w:type="dxa"/>
            <w:tcBorders>
              <w:top w:val="single" w:sz="2" w:space="0" w:color="auto"/>
              <w:left w:val="nil"/>
              <w:bottom w:val="single" w:sz="2" w:space="0" w:color="auto"/>
              <w:right w:val="nil"/>
            </w:tcBorders>
            <w:shd w:val="clear" w:color="auto" w:fill="auto"/>
            <w:noWrap/>
            <w:vAlign w:val="center"/>
            <w:hideMark/>
          </w:tcPr>
          <w:p w14:paraId="50A2EEBE" w14:textId="246B72DD" w:rsidR="007A1BC2" w:rsidRPr="00543B12" w:rsidRDefault="00846D4A" w:rsidP="001376B4">
            <w:pPr>
              <w:pStyle w:val="cuatexto"/>
              <w:jc w:val="right"/>
            </w:pPr>
            <w:r>
              <w:rPr>
                <w:sz w:val="18"/>
              </w:rPr>
              <w:t>98</w:t>
            </w:r>
          </w:p>
        </w:tc>
        <w:tc>
          <w:tcPr>
            <w:tcW w:w="776" w:type="dxa"/>
            <w:tcBorders>
              <w:top w:val="single" w:sz="2" w:space="0" w:color="auto"/>
              <w:left w:val="nil"/>
              <w:bottom w:val="single" w:sz="2" w:space="0" w:color="auto"/>
              <w:right w:val="nil"/>
            </w:tcBorders>
            <w:shd w:val="clear" w:color="auto" w:fill="auto"/>
            <w:noWrap/>
            <w:vAlign w:val="center"/>
            <w:hideMark/>
          </w:tcPr>
          <w:p w14:paraId="15ADC365" w14:textId="7FD30682" w:rsidR="007A1BC2" w:rsidRPr="00543B12" w:rsidRDefault="007A1BC2" w:rsidP="001376B4">
            <w:pPr>
              <w:pStyle w:val="cuatexto"/>
              <w:jc w:val="right"/>
            </w:pPr>
            <w:r>
              <w:t>49</w:t>
            </w:r>
          </w:p>
        </w:tc>
      </w:tr>
      <w:tr w:rsidR="007A1BC2" w:rsidRPr="00543B12" w14:paraId="77BC6B31" w14:textId="77777777" w:rsidTr="007B4084">
        <w:trPr>
          <w:trHeight w:val="284"/>
        </w:trPr>
        <w:tc>
          <w:tcPr>
            <w:tcW w:w="2100" w:type="dxa"/>
            <w:tcBorders>
              <w:top w:val="single" w:sz="2" w:space="0" w:color="auto"/>
              <w:left w:val="nil"/>
              <w:bottom w:val="single" w:sz="2" w:space="0" w:color="auto"/>
              <w:right w:val="nil"/>
            </w:tcBorders>
            <w:shd w:val="clear" w:color="auto" w:fill="auto"/>
            <w:noWrap/>
            <w:vAlign w:val="center"/>
            <w:hideMark/>
          </w:tcPr>
          <w:p w14:paraId="64613960" w14:textId="77777777" w:rsidR="007A1BC2" w:rsidRPr="00543B12" w:rsidRDefault="007A1BC2" w:rsidP="001376B4">
            <w:pPr>
              <w:pStyle w:val="cuatexto"/>
            </w:pPr>
            <w:r>
              <w:t>8. Finantza-aktiboak</w:t>
            </w:r>
          </w:p>
        </w:tc>
        <w:tc>
          <w:tcPr>
            <w:tcW w:w="1120" w:type="dxa"/>
            <w:tcBorders>
              <w:top w:val="single" w:sz="2" w:space="0" w:color="auto"/>
              <w:left w:val="nil"/>
              <w:bottom w:val="single" w:sz="2" w:space="0" w:color="auto"/>
              <w:right w:val="nil"/>
            </w:tcBorders>
            <w:shd w:val="clear" w:color="auto" w:fill="auto"/>
            <w:noWrap/>
            <w:vAlign w:val="center"/>
            <w:hideMark/>
          </w:tcPr>
          <w:p w14:paraId="00E2F11E" w14:textId="7F183D6F" w:rsidR="007A1BC2" w:rsidRPr="00543B12" w:rsidRDefault="007A1BC2" w:rsidP="001376B4">
            <w:pPr>
              <w:pStyle w:val="cuatexto"/>
              <w:jc w:val="right"/>
            </w:pPr>
            <w:r>
              <w:rPr>
                <w:sz w:val="18"/>
              </w:rPr>
              <w:t>277.200</w:t>
            </w:r>
          </w:p>
        </w:tc>
        <w:tc>
          <w:tcPr>
            <w:tcW w:w="1120" w:type="dxa"/>
            <w:tcBorders>
              <w:top w:val="single" w:sz="2" w:space="0" w:color="auto"/>
              <w:left w:val="nil"/>
              <w:bottom w:val="single" w:sz="2" w:space="0" w:color="auto"/>
              <w:right w:val="nil"/>
            </w:tcBorders>
            <w:shd w:val="clear" w:color="auto" w:fill="auto"/>
            <w:noWrap/>
            <w:vAlign w:val="center"/>
            <w:hideMark/>
          </w:tcPr>
          <w:p w14:paraId="1D48CC30" w14:textId="0DC822CB" w:rsidR="007A1BC2" w:rsidRPr="00543B12" w:rsidRDefault="007A1BC2" w:rsidP="001376B4">
            <w:pPr>
              <w:pStyle w:val="cuatexto"/>
              <w:jc w:val="right"/>
            </w:pPr>
            <w:r>
              <w:rPr>
                <w:sz w:val="18"/>
              </w:rPr>
              <w:t>0</w:t>
            </w:r>
          </w:p>
        </w:tc>
        <w:tc>
          <w:tcPr>
            <w:tcW w:w="1120" w:type="dxa"/>
            <w:tcBorders>
              <w:top w:val="single" w:sz="2" w:space="0" w:color="auto"/>
              <w:left w:val="nil"/>
              <w:bottom w:val="single" w:sz="2" w:space="0" w:color="auto"/>
              <w:right w:val="nil"/>
            </w:tcBorders>
            <w:shd w:val="clear" w:color="auto" w:fill="auto"/>
            <w:noWrap/>
            <w:vAlign w:val="center"/>
            <w:hideMark/>
          </w:tcPr>
          <w:p w14:paraId="0CCE2170" w14:textId="54E64B3A" w:rsidR="007A1BC2" w:rsidRPr="00543B12" w:rsidRDefault="007A1BC2" w:rsidP="001376B4">
            <w:pPr>
              <w:pStyle w:val="cuatexto"/>
              <w:jc w:val="right"/>
            </w:pPr>
            <w:r>
              <w:rPr>
                <w:sz w:val="18"/>
              </w:rPr>
              <w:t>277.200</w:t>
            </w:r>
          </w:p>
        </w:tc>
        <w:tc>
          <w:tcPr>
            <w:tcW w:w="1300" w:type="dxa"/>
            <w:tcBorders>
              <w:top w:val="single" w:sz="2" w:space="0" w:color="auto"/>
              <w:left w:val="nil"/>
              <w:bottom w:val="single" w:sz="2" w:space="0" w:color="auto"/>
              <w:right w:val="nil"/>
            </w:tcBorders>
            <w:shd w:val="clear" w:color="auto" w:fill="auto"/>
            <w:noWrap/>
            <w:vAlign w:val="center"/>
            <w:hideMark/>
          </w:tcPr>
          <w:p w14:paraId="5AE5760D" w14:textId="49668D87" w:rsidR="007A1BC2" w:rsidRPr="00543B12" w:rsidRDefault="007A1BC2" w:rsidP="001376B4">
            <w:pPr>
              <w:pStyle w:val="cuatexto"/>
              <w:jc w:val="right"/>
            </w:pPr>
            <w:r>
              <w:rPr>
                <w:sz w:val="18"/>
              </w:rPr>
              <w:t>204.312</w:t>
            </w:r>
          </w:p>
        </w:tc>
        <w:tc>
          <w:tcPr>
            <w:tcW w:w="1178" w:type="dxa"/>
            <w:tcBorders>
              <w:top w:val="single" w:sz="2" w:space="0" w:color="auto"/>
              <w:left w:val="nil"/>
              <w:bottom w:val="single" w:sz="2" w:space="0" w:color="auto"/>
              <w:right w:val="nil"/>
            </w:tcBorders>
            <w:shd w:val="clear" w:color="auto" w:fill="auto"/>
            <w:noWrap/>
            <w:vAlign w:val="center"/>
            <w:hideMark/>
          </w:tcPr>
          <w:p w14:paraId="2FEEC74C" w14:textId="1102FC8D" w:rsidR="007A1BC2" w:rsidRPr="00543B12" w:rsidRDefault="007A1BC2" w:rsidP="001376B4">
            <w:pPr>
              <w:pStyle w:val="cuatexto"/>
              <w:jc w:val="right"/>
            </w:pPr>
            <w:r>
              <w:t>184.809</w:t>
            </w:r>
          </w:p>
        </w:tc>
        <w:tc>
          <w:tcPr>
            <w:tcW w:w="642" w:type="dxa"/>
            <w:tcBorders>
              <w:top w:val="single" w:sz="2" w:space="0" w:color="auto"/>
              <w:left w:val="nil"/>
              <w:bottom w:val="single" w:sz="2" w:space="0" w:color="auto"/>
              <w:right w:val="nil"/>
            </w:tcBorders>
            <w:shd w:val="clear" w:color="auto" w:fill="auto"/>
            <w:noWrap/>
            <w:vAlign w:val="center"/>
            <w:hideMark/>
          </w:tcPr>
          <w:p w14:paraId="7660866C" w14:textId="4EEE1F34" w:rsidR="007A1BC2" w:rsidRPr="00543B12" w:rsidRDefault="007A1BC2" w:rsidP="001376B4">
            <w:pPr>
              <w:pStyle w:val="cuatexto"/>
              <w:jc w:val="right"/>
            </w:pPr>
            <w:r>
              <w:rPr>
                <w:sz w:val="18"/>
              </w:rPr>
              <w:t>74</w:t>
            </w:r>
          </w:p>
        </w:tc>
        <w:tc>
          <w:tcPr>
            <w:tcW w:w="776" w:type="dxa"/>
            <w:tcBorders>
              <w:top w:val="single" w:sz="2" w:space="0" w:color="auto"/>
              <w:left w:val="nil"/>
              <w:bottom w:val="single" w:sz="2" w:space="0" w:color="auto"/>
              <w:right w:val="nil"/>
            </w:tcBorders>
            <w:shd w:val="clear" w:color="auto" w:fill="auto"/>
            <w:noWrap/>
            <w:vAlign w:val="center"/>
            <w:hideMark/>
          </w:tcPr>
          <w:p w14:paraId="7011D8F0" w14:textId="4F831EFB" w:rsidR="007A1BC2" w:rsidRPr="00543B12" w:rsidRDefault="007A1BC2" w:rsidP="001376B4">
            <w:pPr>
              <w:pStyle w:val="cuatexto"/>
              <w:jc w:val="right"/>
            </w:pPr>
            <w:r>
              <w:t>90</w:t>
            </w:r>
          </w:p>
        </w:tc>
      </w:tr>
      <w:tr w:rsidR="007A1BC2" w:rsidRPr="00543B12" w14:paraId="2AE7F09A" w14:textId="77777777" w:rsidTr="007B4084">
        <w:trPr>
          <w:trHeight w:val="284"/>
        </w:trPr>
        <w:tc>
          <w:tcPr>
            <w:tcW w:w="2100" w:type="dxa"/>
            <w:tcBorders>
              <w:top w:val="single" w:sz="2" w:space="0" w:color="auto"/>
              <w:left w:val="nil"/>
              <w:bottom w:val="single" w:sz="4" w:space="0" w:color="auto"/>
              <w:right w:val="nil"/>
            </w:tcBorders>
            <w:shd w:val="clear" w:color="auto" w:fill="auto"/>
            <w:noWrap/>
            <w:vAlign w:val="center"/>
            <w:hideMark/>
          </w:tcPr>
          <w:p w14:paraId="12692852" w14:textId="77777777" w:rsidR="007A1BC2" w:rsidRPr="00543B12" w:rsidRDefault="007A1BC2" w:rsidP="001376B4">
            <w:pPr>
              <w:pStyle w:val="cuatexto"/>
            </w:pPr>
            <w:r>
              <w:t>9. Finantza-pasiboak</w:t>
            </w:r>
          </w:p>
        </w:tc>
        <w:tc>
          <w:tcPr>
            <w:tcW w:w="1120" w:type="dxa"/>
            <w:tcBorders>
              <w:top w:val="single" w:sz="2" w:space="0" w:color="auto"/>
              <w:left w:val="nil"/>
              <w:bottom w:val="single" w:sz="4" w:space="0" w:color="auto"/>
              <w:right w:val="nil"/>
            </w:tcBorders>
            <w:shd w:val="clear" w:color="auto" w:fill="auto"/>
            <w:noWrap/>
            <w:vAlign w:val="center"/>
            <w:hideMark/>
          </w:tcPr>
          <w:p w14:paraId="673C8C75" w14:textId="6CF6242C" w:rsidR="007A1BC2" w:rsidRPr="00543B12" w:rsidRDefault="007A1BC2" w:rsidP="001376B4">
            <w:pPr>
              <w:pStyle w:val="cuatexto"/>
              <w:jc w:val="right"/>
            </w:pPr>
            <w:r>
              <w:rPr>
                <w:sz w:val="18"/>
              </w:rPr>
              <w:t>8.814.000</w:t>
            </w:r>
          </w:p>
        </w:tc>
        <w:tc>
          <w:tcPr>
            <w:tcW w:w="1120" w:type="dxa"/>
            <w:tcBorders>
              <w:top w:val="single" w:sz="2" w:space="0" w:color="auto"/>
              <w:left w:val="nil"/>
              <w:bottom w:val="single" w:sz="4" w:space="0" w:color="auto"/>
              <w:right w:val="nil"/>
            </w:tcBorders>
            <w:shd w:val="clear" w:color="auto" w:fill="auto"/>
            <w:noWrap/>
            <w:vAlign w:val="center"/>
            <w:hideMark/>
          </w:tcPr>
          <w:p w14:paraId="18E546F6" w14:textId="793CDA57" w:rsidR="007A1BC2" w:rsidRPr="00543B12" w:rsidRDefault="007A1BC2" w:rsidP="001376B4">
            <w:pPr>
              <w:pStyle w:val="cuatexto"/>
              <w:jc w:val="right"/>
            </w:pPr>
            <w:r>
              <w:rPr>
                <w:sz w:val="18"/>
              </w:rPr>
              <w:t>0</w:t>
            </w:r>
          </w:p>
        </w:tc>
        <w:tc>
          <w:tcPr>
            <w:tcW w:w="1120" w:type="dxa"/>
            <w:tcBorders>
              <w:top w:val="single" w:sz="2" w:space="0" w:color="auto"/>
              <w:left w:val="nil"/>
              <w:bottom w:val="single" w:sz="4" w:space="0" w:color="auto"/>
              <w:right w:val="nil"/>
            </w:tcBorders>
            <w:shd w:val="clear" w:color="auto" w:fill="auto"/>
            <w:noWrap/>
            <w:vAlign w:val="center"/>
            <w:hideMark/>
          </w:tcPr>
          <w:p w14:paraId="2EE018C5" w14:textId="1320B7DA" w:rsidR="007A1BC2" w:rsidRPr="00543B12" w:rsidRDefault="007A1BC2" w:rsidP="001376B4">
            <w:pPr>
              <w:pStyle w:val="cuatexto"/>
              <w:jc w:val="right"/>
            </w:pPr>
            <w:r>
              <w:rPr>
                <w:sz w:val="18"/>
              </w:rPr>
              <w:t>8.814.000</w:t>
            </w:r>
          </w:p>
        </w:tc>
        <w:tc>
          <w:tcPr>
            <w:tcW w:w="1300" w:type="dxa"/>
            <w:tcBorders>
              <w:top w:val="single" w:sz="2" w:space="0" w:color="auto"/>
              <w:left w:val="nil"/>
              <w:bottom w:val="single" w:sz="4" w:space="0" w:color="auto"/>
              <w:right w:val="nil"/>
            </w:tcBorders>
            <w:shd w:val="clear" w:color="auto" w:fill="auto"/>
            <w:noWrap/>
            <w:vAlign w:val="center"/>
            <w:hideMark/>
          </w:tcPr>
          <w:p w14:paraId="66230964" w14:textId="6AEA9275" w:rsidR="007A1BC2" w:rsidRPr="00543B12" w:rsidRDefault="007A1BC2" w:rsidP="001376B4">
            <w:pPr>
              <w:pStyle w:val="cuatexto"/>
              <w:jc w:val="right"/>
            </w:pPr>
            <w:r>
              <w:rPr>
                <w:sz w:val="18"/>
              </w:rPr>
              <w:t>8.803.707</w:t>
            </w:r>
          </w:p>
        </w:tc>
        <w:tc>
          <w:tcPr>
            <w:tcW w:w="1178" w:type="dxa"/>
            <w:tcBorders>
              <w:top w:val="single" w:sz="2" w:space="0" w:color="auto"/>
              <w:left w:val="nil"/>
              <w:bottom w:val="single" w:sz="4" w:space="0" w:color="auto"/>
              <w:right w:val="nil"/>
            </w:tcBorders>
            <w:shd w:val="clear" w:color="auto" w:fill="auto"/>
            <w:noWrap/>
            <w:vAlign w:val="center"/>
            <w:hideMark/>
          </w:tcPr>
          <w:p w14:paraId="692C3AA3" w14:textId="449B5F57" w:rsidR="007A1BC2" w:rsidRPr="00543B12" w:rsidRDefault="007A1BC2" w:rsidP="001376B4">
            <w:pPr>
              <w:pStyle w:val="cuatexto"/>
              <w:jc w:val="right"/>
            </w:pPr>
            <w:r>
              <w:t>8.803.707</w:t>
            </w:r>
          </w:p>
        </w:tc>
        <w:tc>
          <w:tcPr>
            <w:tcW w:w="642" w:type="dxa"/>
            <w:tcBorders>
              <w:top w:val="single" w:sz="2" w:space="0" w:color="auto"/>
              <w:left w:val="nil"/>
              <w:bottom w:val="single" w:sz="4" w:space="0" w:color="auto"/>
              <w:right w:val="nil"/>
            </w:tcBorders>
            <w:shd w:val="clear" w:color="auto" w:fill="auto"/>
            <w:noWrap/>
            <w:vAlign w:val="center"/>
            <w:hideMark/>
          </w:tcPr>
          <w:p w14:paraId="60D25BF9" w14:textId="68330A1B" w:rsidR="007A1BC2" w:rsidRPr="00543B12" w:rsidRDefault="007A1BC2" w:rsidP="001376B4">
            <w:pPr>
              <w:pStyle w:val="cuatexto"/>
              <w:jc w:val="right"/>
            </w:pPr>
            <w:r>
              <w:rPr>
                <w:sz w:val="18"/>
              </w:rPr>
              <w:t>100</w:t>
            </w:r>
          </w:p>
        </w:tc>
        <w:tc>
          <w:tcPr>
            <w:tcW w:w="776" w:type="dxa"/>
            <w:tcBorders>
              <w:top w:val="single" w:sz="2" w:space="0" w:color="auto"/>
              <w:left w:val="nil"/>
              <w:bottom w:val="single" w:sz="4" w:space="0" w:color="auto"/>
              <w:right w:val="nil"/>
            </w:tcBorders>
            <w:shd w:val="clear" w:color="auto" w:fill="auto"/>
            <w:noWrap/>
            <w:vAlign w:val="center"/>
            <w:hideMark/>
          </w:tcPr>
          <w:p w14:paraId="011F5AB8" w14:textId="77777777" w:rsidR="007A1BC2" w:rsidRPr="00543B12" w:rsidRDefault="007A1BC2" w:rsidP="001376B4">
            <w:pPr>
              <w:pStyle w:val="cuatexto"/>
              <w:jc w:val="right"/>
            </w:pPr>
            <w:r>
              <w:t>100</w:t>
            </w:r>
          </w:p>
        </w:tc>
      </w:tr>
      <w:tr w:rsidR="00543B12" w:rsidRPr="00184E82" w14:paraId="008350E7" w14:textId="77777777" w:rsidTr="007B4084">
        <w:trPr>
          <w:trHeight w:val="284"/>
        </w:trPr>
        <w:tc>
          <w:tcPr>
            <w:tcW w:w="2100" w:type="dxa"/>
            <w:tcBorders>
              <w:top w:val="nil"/>
              <w:left w:val="nil"/>
              <w:bottom w:val="single" w:sz="4" w:space="0" w:color="auto"/>
              <w:right w:val="nil"/>
            </w:tcBorders>
            <w:shd w:val="clear" w:color="auto" w:fill="FABF8F" w:themeFill="accent6" w:themeFillTint="99"/>
            <w:vAlign w:val="center"/>
            <w:hideMark/>
          </w:tcPr>
          <w:p w14:paraId="1F0620C9" w14:textId="77777777" w:rsidR="00543B12" w:rsidRPr="00184E82" w:rsidRDefault="00543B12" w:rsidP="001376B4">
            <w:pPr>
              <w:pStyle w:val="cuadroCabe"/>
              <w:rPr>
                <w:sz w:val="16"/>
                <w:szCs w:val="16"/>
              </w:rPr>
            </w:pPr>
            <w:r>
              <w:rPr>
                <w:sz w:val="16"/>
              </w:rPr>
              <w:t>Guztira</w:t>
            </w:r>
          </w:p>
        </w:tc>
        <w:tc>
          <w:tcPr>
            <w:tcW w:w="1120" w:type="dxa"/>
            <w:tcBorders>
              <w:top w:val="nil"/>
              <w:left w:val="nil"/>
              <w:bottom w:val="single" w:sz="4" w:space="0" w:color="auto"/>
              <w:right w:val="nil"/>
            </w:tcBorders>
            <w:shd w:val="clear" w:color="auto" w:fill="FABF8F" w:themeFill="accent6" w:themeFillTint="99"/>
            <w:vAlign w:val="center"/>
            <w:hideMark/>
          </w:tcPr>
          <w:p w14:paraId="49248005" w14:textId="4831A339" w:rsidR="00543B12" w:rsidRPr="00184E82" w:rsidRDefault="00543B12" w:rsidP="001376B4">
            <w:pPr>
              <w:pStyle w:val="cuadroCabe"/>
              <w:jc w:val="right"/>
              <w:rPr>
                <w:sz w:val="16"/>
                <w:szCs w:val="16"/>
              </w:rPr>
            </w:pPr>
            <w:r>
              <w:rPr>
                <w:sz w:val="16"/>
              </w:rPr>
              <w:t>192.228.481</w:t>
            </w:r>
          </w:p>
        </w:tc>
        <w:tc>
          <w:tcPr>
            <w:tcW w:w="1120" w:type="dxa"/>
            <w:tcBorders>
              <w:top w:val="nil"/>
              <w:left w:val="nil"/>
              <w:bottom w:val="single" w:sz="4" w:space="0" w:color="auto"/>
              <w:right w:val="nil"/>
            </w:tcBorders>
            <w:shd w:val="clear" w:color="auto" w:fill="FABF8F" w:themeFill="accent6" w:themeFillTint="99"/>
            <w:vAlign w:val="center"/>
            <w:hideMark/>
          </w:tcPr>
          <w:p w14:paraId="18501C78" w14:textId="72DA1FB7" w:rsidR="00543B12" w:rsidRPr="00184E82" w:rsidRDefault="007A1BC2" w:rsidP="001376B4">
            <w:pPr>
              <w:pStyle w:val="cuadroCabe"/>
              <w:jc w:val="right"/>
              <w:rPr>
                <w:sz w:val="16"/>
                <w:szCs w:val="16"/>
              </w:rPr>
            </w:pPr>
            <w:r>
              <w:rPr>
                <w:sz w:val="16"/>
              </w:rPr>
              <w:t>33.770.816</w:t>
            </w:r>
          </w:p>
        </w:tc>
        <w:tc>
          <w:tcPr>
            <w:tcW w:w="1120" w:type="dxa"/>
            <w:tcBorders>
              <w:top w:val="nil"/>
              <w:left w:val="nil"/>
              <w:bottom w:val="single" w:sz="4" w:space="0" w:color="auto"/>
              <w:right w:val="nil"/>
            </w:tcBorders>
            <w:shd w:val="clear" w:color="auto" w:fill="FABF8F" w:themeFill="accent6" w:themeFillTint="99"/>
            <w:vAlign w:val="center"/>
            <w:hideMark/>
          </w:tcPr>
          <w:p w14:paraId="5460DEE4" w14:textId="1F99F2E7" w:rsidR="00543B12" w:rsidRPr="00184E82" w:rsidRDefault="00543B12" w:rsidP="001376B4">
            <w:pPr>
              <w:pStyle w:val="cuadroCabe"/>
              <w:jc w:val="right"/>
              <w:rPr>
                <w:sz w:val="16"/>
                <w:szCs w:val="16"/>
              </w:rPr>
            </w:pPr>
            <w:r>
              <w:rPr>
                <w:sz w:val="16"/>
              </w:rPr>
              <w:t>225.999.297</w:t>
            </w:r>
          </w:p>
        </w:tc>
        <w:tc>
          <w:tcPr>
            <w:tcW w:w="1300" w:type="dxa"/>
            <w:tcBorders>
              <w:top w:val="nil"/>
              <w:left w:val="nil"/>
              <w:bottom w:val="single" w:sz="4" w:space="0" w:color="auto"/>
              <w:right w:val="nil"/>
            </w:tcBorders>
            <w:shd w:val="clear" w:color="auto" w:fill="FABF8F" w:themeFill="accent6" w:themeFillTint="99"/>
            <w:vAlign w:val="center"/>
            <w:hideMark/>
          </w:tcPr>
          <w:p w14:paraId="2353AC9E" w14:textId="12ADDC7D" w:rsidR="00543B12" w:rsidRPr="00184E82" w:rsidRDefault="00543B12" w:rsidP="001376B4">
            <w:pPr>
              <w:pStyle w:val="cuadroCabe"/>
              <w:jc w:val="right"/>
              <w:rPr>
                <w:sz w:val="16"/>
                <w:szCs w:val="16"/>
              </w:rPr>
            </w:pPr>
            <w:r>
              <w:rPr>
                <w:sz w:val="16"/>
              </w:rPr>
              <w:t>210.384.118</w:t>
            </w:r>
          </w:p>
        </w:tc>
        <w:tc>
          <w:tcPr>
            <w:tcW w:w="1178" w:type="dxa"/>
            <w:tcBorders>
              <w:top w:val="nil"/>
              <w:left w:val="nil"/>
              <w:bottom w:val="single" w:sz="4" w:space="0" w:color="auto"/>
              <w:right w:val="nil"/>
            </w:tcBorders>
            <w:shd w:val="clear" w:color="auto" w:fill="FABF8F" w:themeFill="accent6" w:themeFillTint="99"/>
            <w:vAlign w:val="center"/>
            <w:hideMark/>
          </w:tcPr>
          <w:p w14:paraId="5C11F06E" w14:textId="41202F23" w:rsidR="00543B12" w:rsidRPr="00184E82" w:rsidRDefault="007A1BC2" w:rsidP="001376B4">
            <w:pPr>
              <w:pStyle w:val="cuadroCabe"/>
              <w:jc w:val="right"/>
              <w:rPr>
                <w:sz w:val="16"/>
                <w:szCs w:val="16"/>
              </w:rPr>
            </w:pPr>
            <w:r>
              <w:rPr>
                <w:sz w:val="16"/>
              </w:rPr>
              <w:t>187.928.215</w:t>
            </w:r>
          </w:p>
        </w:tc>
        <w:tc>
          <w:tcPr>
            <w:tcW w:w="642" w:type="dxa"/>
            <w:tcBorders>
              <w:top w:val="nil"/>
              <w:left w:val="nil"/>
              <w:bottom w:val="single" w:sz="4" w:space="0" w:color="auto"/>
              <w:right w:val="nil"/>
            </w:tcBorders>
            <w:shd w:val="clear" w:color="auto" w:fill="FABF8F" w:themeFill="accent6" w:themeFillTint="99"/>
            <w:noWrap/>
            <w:vAlign w:val="center"/>
            <w:hideMark/>
          </w:tcPr>
          <w:p w14:paraId="37418D4B" w14:textId="65BA3936" w:rsidR="00543B12" w:rsidRPr="00184E82" w:rsidRDefault="00543B12" w:rsidP="001376B4">
            <w:pPr>
              <w:pStyle w:val="cuadroCabe"/>
              <w:jc w:val="right"/>
              <w:rPr>
                <w:sz w:val="16"/>
                <w:szCs w:val="16"/>
              </w:rPr>
            </w:pPr>
            <w:r>
              <w:rPr>
                <w:sz w:val="16"/>
              </w:rPr>
              <w:t>93</w:t>
            </w:r>
          </w:p>
        </w:tc>
        <w:tc>
          <w:tcPr>
            <w:tcW w:w="776" w:type="dxa"/>
            <w:tcBorders>
              <w:top w:val="nil"/>
              <w:left w:val="nil"/>
              <w:bottom w:val="single" w:sz="4" w:space="0" w:color="auto"/>
              <w:right w:val="nil"/>
            </w:tcBorders>
            <w:shd w:val="clear" w:color="auto" w:fill="FABF8F" w:themeFill="accent6" w:themeFillTint="99"/>
            <w:noWrap/>
            <w:vAlign w:val="center"/>
            <w:hideMark/>
          </w:tcPr>
          <w:p w14:paraId="68D64E36" w14:textId="173FB80E" w:rsidR="00543B12" w:rsidRPr="00184E82" w:rsidRDefault="007A1BC2" w:rsidP="001376B4">
            <w:pPr>
              <w:pStyle w:val="cuadroCabe"/>
              <w:jc w:val="right"/>
              <w:rPr>
                <w:sz w:val="16"/>
                <w:szCs w:val="16"/>
              </w:rPr>
            </w:pPr>
            <w:r>
              <w:rPr>
                <w:sz w:val="16"/>
              </w:rPr>
              <w:t>89</w:t>
            </w:r>
          </w:p>
        </w:tc>
      </w:tr>
    </w:tbl>
    <w:p w14:paraId="48C354E1" w14:textId="77777777" w:rsidR="00543B12" w:rsidRPr="00543B12" w:rsidRDefault="00543B12" w:rsidP="00543B12">
      <w:pPr>
        <w:keepLines/>
        <w:tabs>
          <w:tab w:val="right" w:pos="2835"/>
          <w:tab w:val="right" w:pos="3969"/>
          <w:tab w:val="right" w:pos="5103"/>
          <w:tab w:val="right" w:pos="6237"/>
          <w:tab w:val="right" w:pos="7371"/>
        </w:tabs>
        <w:spacing w:before="200" w:after="60"/>
        <w:ind w:firstLine="0"/>
        <w:jc w:val="right"/>
        <w:rPr>
          <w:rFonts w:ascii="Arial" w:hAnsi="Arial"/>
          <w:i/>
          <w:spacing w:val="6"/>
          <w:szCs w:val="24"/>
        </w:rPr>
      </w:pPr>
      <w:r>
        <w:rPr>
          <w:rFonts w:ascii="Arial" w:hAnsi="Arial"/>
        </w:rPr>
        <w:tab/>
      </w:r>
    </w:p>
    <w:p w14:paraId="089C26F7" w14:textId="77777777" w:rsidR="00543B12" w:rsidRPr="00543B12" w:rsidRDefault="00543B12" w:rsidP="00543B1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r>
        <w:rPr>
          <w:rFonts w:ascii="Arial" w:hAnsi="Arial"/>
        </w:rPr>
        <w:t>Diru-sarreren aurrekontuaren betetzea. Sailkapen ekonomikoa</w:t>
      </w:r>
    </w:p>
    <w:tbl>
      <w:tblPr>
        <w:tblW w:w="9207" w:type="dxa"/>
        <w:tblCellMar>
          <w:left w:w="70" w:type="dxa"/>
          <w:right w:w="70" w:type="dxa"/>
        </w:tblCellMar>
        <w:tblLook w:val="04A0" w:firstRow="1" w:lastRow="0" w:firstColumn="1" w:lastColumn="0" w:noHBand="0" w:noVBand="1"/>
      </w:tblPr>
      <w:tblGrid>
        <w:gridCol w:w="2127"/>
        <w:gridCol w:w="1120"/>
        <w:gridCol w:w="1120"/>
        <w:gridCol w:w="1120"/>
        <w:gridCol w:w="1300"/>
        <w:gridCol w:w="1151"/>
        <w:gridCol w:w="526"/>
        <w:gridCol w:w="743"/>
      </w:tblGrid>
      <w:tr w:rsidR="00543B12" w:rsidRPr="00184E82" w14:paraId="2E37634E" w14:textId="77777777" w:rsidTr="007B4084">
        <w:trPr>
          <w:trHeight w:val="340"/>
        </w:trPr>
        <w:tc>
          <w:tcPr>
            <w:tcW w:w="2127" w:type="dxa"/>
            <w:tcBorders>
              <w:top w:val="single" w:sz="4" w:space="0" w:color="auto"/>
              <w:left w:val="nil"/>
              <w:bottom w:val="single" w:sz="4" w:space="0" w:color="auto"/>
              <w:right w:val="nil"/>
            </w:tcBorders>
            <w:shd w:val="clear" w:color="auto" w:fill="FABF8F" w:themeFill="accent6" w:themeFillTint="99"/>
            <w:vAlign w:val="center"/>
            <w:hideMark/>
          </w:tcPr>
          <w:p w14:paraId="698F8DE5" w14:textId="77777777" w:rsidR="00543B12" w:rsidRPr="00184E82" w:rsidRDefault="00543B12" w:rsidP="00184E82">
            <w:pPr>
              <w:pStyle w:val="cuadroCabe"/>
              <w:rPr>
                <w:sz w:val="16"/>
                <w:szCs w:val="16"/>
              </w:rPr>
            </w:pPr>
            <w:r>
              <w:rPr>
                <w:sz w:val="16"/>
              </w:rPr>
              <w:t>Diru-sarrerak</w:t>
            </w:r>
          </w:p>
        </w:tc>
        <w:tc>
          <w:tcPr>
            <w:tcW w:w="1120" w:type="dxa"/>
            <w:tcBorders>
              <w:top w:val="single" w:sz="4" w:space="0" w:color="auto"/>
              <w:left w:val="nil"/>
              <w:bottom w:val="single" w:sz="4" w:space="0" w:color="auto"/>
              <w:right w:val="nil"/>
            </w:tcBorders>
            <w:shd w:val="clear" w:color="auto" w:fill="FABF8F" w:themeFill="accent6" w:themeFillTint="99"/>
            <w:vAlign w:val="center"/>
            <w:hideMark/>
          </w:tcPr>
          <w:p w14:paraId="434384ED" w14:textId="77777777" w:rsidR="00543B12" w:rsidRPr="00184E82" w:rsidRDefault="00543B12" w:rsidP="00184E82">
            <w:pPr>
              <w:pStyle w:val="cuadroCabe"/>
              <w:jc w:val="right"/>
              <w:rPr>
                <w:sz w:val="16"/>
                <w:szCs w:val="16"/>
              </w:rPr>
            </w:pPr>
            <w:r>
              <w:rPr>
                <w:sz w:val="16"/>
              </w:rPr>
              <w:t>Hasierako aurreikuspena</w:t>
            </w:r>
          </w:p>
        </w:tc>
        <w:tc>
          <w:tcPr>
            <w:tcW w:w="1120" w:type="dxa"/>
            <w:tcBorders>
              <w:top w:val="single" w:sz="4" w:space="0" w:color="auto"/>
              <w:left w:val="nil"/>
              <w:bottom w:val="single" w:sz="4" w:space="0" w:color="auto"/>
              <w:right w:val="nil"/>
            </w:tcBorders>
            <w:shd w:val="clear" w:color="auto" w:fill="FABF8F" w:themeFill="accent6" w:themeFillTint="99"/>
            <w:vAlign w:val="center"/>
            <w:hideMark/>
          </w:tcPr>
          <w:p w14:paraId="104F3FCF" w14:textId="77777777" w:rsidR="00543B12" w:rsidRPr="00184E82" w:rsidRDefault="00543B12" w:rsidP="00184E82">
            <w:pPr>
              <w:pStyle w:val="cuadroCabe"/>
              <w:jc w:val="right"/>
              <w:rPr>
                <w:sz w:val="16"/>
                <w:szCs w:val="16"/>
              </w:rPr>
            </w:pPr>
            <w:r>
              <w:rPr>
                <w:sz w:val="16"/>
              </w:rPr>
              <w:t>Aldak.</w:t>
            </w:r>
          </w:p>
        </w:tc>
        <w:tc>
          <w:tcPr>
            <w:tcW w:w="1120" w:type="dxa"/>
            <w:tcBorders>
              <w:top w:val="single" w:sz="4" w:space="0" w:color="auto"/>
              <w:left w:val="nil"/>
              <w:bottom w:val="single" w:sz="4" w:space="0" w:color="auto"/>
              <w:right w:val="nil"/>
            </w:tcBorders>
            <w:shd w:val="clear" w:color="auto" w:fill="FABF8F" w:themeFill="accent6" w:themeFillTint="99"/>
            <w:vAlign w:val="center"/>
            <w:hideMark/>
          </w:tcPr>
          <w:p w14:paraId="4B4F9528" w14:textId="77777777" w:rsidR="00543B12" w:rsidRPr="00184E82" w:rsidRDefault="00543B12" w:rsidP="00184E82">
            <w:pPr>
              <w:pStyle w:val="cuadroCabe"/>
              <w:jc w:val="right"/>
              <w:rPr>
                <w:sz w:val="16"/>
                <w:szCs w:val="16"/>
              </w:rPr>
            </w:pPr>
            <w:r>
              <w:rPr>
                <w:sz w:val="16"/>
              </w:rPr>
              <w:t>Behin betiko aurreikuspena</w:t>
            </w:r>
          </w:p>
        </w:tc>
        <w:tc>
          <w:tcPr>
            <w:tcW w:w="1300" w:type="dxa"/>
            <w:tcBorders>
              <w:top w:val="single" w:sz="4" w:space="0" w:color="auto"/>
              <w:left w:val="nil"/>
              <w:bottom w:val="single" w:sz="4" w:space="0" w:color="auto"/>
              <w:right w:val="nil"/>
            </w:tcBorders>
            <w:shd w:val="clear" w:color="auto" w:fill="FABF8F" w:themeFill="accent6" w:themeFillTint="99"/>
            <w:vAlign w:val="center"/>
            <w:hideMark/>
          </w:tcPr>
          <w:p w14:paraId="4719F8C5" w14:textId="77777777" w:rsidR="00543B12" w:rsidRPr="00184E82" w:rsidRDefault="00543B12" w:rsidP="00184E82">
            <w:pPr>
              <w:pStyle w:val="cuadroCabe"/>
              <w:jc w:val="right"/>
              <w:rPr>
                <w:sz w:val="16"/>
                <w:szCs w:val="16"/>
              </w:rPr>
            </w:pPr>
            <w:r>
              <w:rPr>
                <w:sz w:val="16"/>
              </w:rPr>
              <w:t>Aitortutako</w:t>
            </w:r>
            <w:r>
              <w:rPr>
                <w:sz w:val="16"/>
              </w:rPr>
              <w:br/>
              <w:t>eskubideak</w:t>
            </w:r>
          </w:p>
        </w:tc>
        <w:tc>
          <w:tcPr>
            <w:tcW w:w="1151" w:type="dxa"/>
            <w:tcBorders>
              <w:top w:val="single" w:sz="4" w:space="0" w:color="auto"/>
              <w:left w:val="nil"/>
              <w:bottom w:val="single" w:sz="4" w:space="0" w:color="auto"/>
              <w:right w:val="nil"/>
            </w:tcBorders>
            <w:shd w:val="clear" w:color="auto" w:fill="FABF8F" w:themeFill="accent6" w:themeFillTint="99"/>
            <w:vAlign w:val="center"/>
            <w:hideMark/>
          </w:tcPr>
          <w:p w14:paraId="4A698438" w14:textId="77777777" w:rsidR="00543B12" w:rsidRPr="00184E82" w:rsidRDefault="00543B12" w:rsidP="00184E82">
            <w:pPr>
              <w:pStyle w:val="cuadroCabe"/>
              <w:jc w:val="right"/>
              <w:rPr>
                <w:sz w:val="16"/>
                <w:szCs w:val="16"/>
              </w:rPr>
            </w:pPr>
            <w:r>
              <w:rPr>
                <w:sz w:val="16"/>
              </w:rPr>
              <w:t>Kobrantzak</w:t>
            </w:r>
          </w:p>
        </w:tc>
        <w:tc>
          <w:tcPr>
            <w:tcW w:w="526" w:type="dxa"/>
            <w:tcBorders>
              <w:top w:val="single" w:sz="4" w:space="0" w:color="auto"/>
              <w:left w:val="nil"/>
              <w:bottom w:val="single" w:sz="4" w:space="0" w:color="auto"/>
              <w:right w:val="nil"/>
            </w:tcBorders>
            <w:shd w:val="clear" w:color="auto" w:fill="FABF8F" w:themeFill="accent6" w:themeFillTint="99"/>
            <w:vAlign w:val="center"/>
            <w:hideMark/>
          </w:tcPr>
          <w:p w14:paraId="4D022C57" w14:textId="77777777" w:rsidR="00543B12" w:rsidRPr="00184E82" w:rsidRDefault="00543B12" w:rsidP="00184E82">
            <w:pPr>
              <w:pStyle w:val="cuadroCabe"/>
              <w:jc w:val="right"/>
              <w:rPr>
                <w:sz w:val="16"/>
                <w:szCs w:val="16"/>
              </w:rPr>
            </w:pPr>
            <w:r>
              <w:rPr>
                <w:sz w:val="16"/>
              </w:rPr>
              <w:t>Gauzatua (%)</w:t>
            </w:r>
          </w:p>
        </w:tc>
        <w:tc>
          <w:tcPr>
            <w:tcW w:w="743" w:type="dxa"/>
            <w:tcBorders>
              <w:top w:val="single" w:sz="4" w:space="0" w:color="auto"/>
              <w:left w:val="nil"/>
              <w:bottom w:val="single" w:sz="4" w:space="0" w:color="auto"/>
              <w:right w:val="nil"/>
            </w:tcBorders>
            <w:shd w:val="clear" w:color="auto" w:fill="FABF8F" w:themeFill="accent6" w:themeFillTint="99"/>
            <w:vAlign w:val="center"/>
            <w:hideMark/>
          </w:tcPr>
          <w:p w14:paraId="7F5BC66B" w14:textId="77777777" w:rsidR="00793474" w:rsidRDefault="00543B12" w:rsidP="00184E82">
            <w:pPr>
              <w:pStyle w:val="cuadroCabe"/>
              <w:jc w:val="right"/>
              <w:rPr>
                <w:sz w:val="16"/>
                <w:szCs w:val="16"/>
              </w:rPr>
            </w:pPr>
            <w:r>
              <w:rPr>
                <w:sz w:val="16"/>
              </w:rPr>
              <w:t xml:space="preserve">Kobrantzak (%) </w:t>
            </w:r>
          </w:p>
          <w:p w14:paraId="676BD0D5" w14:textId="09F10BBB" w:rsidR="00543B12" w:rsidRPr="00184E82" w:rsidRDefault="00543B12" w:rsidP="00184E82">
            <w:pPr>
              <w:pStyle w:val="cuadroCabe"/>
              <w:jc w:val="right"/>
              <w:rPr>
                <w:sz w:val="16"/>
                <w:szCs w:val="16"/>
              </w:rPr>
            </w:pPr>
          </w:p>
        </w:tc>
      </w:tr>
      <w:tr w:rsidR="00543B12" w:rsidRPr="00184E82" w14:paraId="012CBA9F" w14:textId="77777777" w:rsidTr="007B4084">
        <w:trPr>
          <w:trHeight w:val="284"/>
        </w:trPr>
        <w:tc>
          <w:tcPr>
            <w:tcW w:w="2127" w:type="dxa"/>
            <w:tcBorders>
              <w:top w:val="nil"/>
              <w:left w:val="nil"/>
              <w:bottom w:val="single" w:sz="4" w:space="0" w:color="auto"/>
              <w:right w:val="nil"/>
            </w:tcBorders>
            <w:shd w:val="clear" w:color="auto" w:fill="auto"/>
            <w:noWrap/>
            <w:vAlign w:val="center"/>
            <w:hideMark/>
          </w:tcPr>
          <w:p w14:paraId="1DE97EB4" w14:textId="77777777" w:rsidR="00543B12" w:rsidRPr="00184E82" w:rsidRDefault="00543B12" w:rsidP="00184E82">
            <w:pPr>
              <w:pStyle w:val="cuatexto"/>
              <w:rPr>
                <w:sz w:val="18"/>
                <w:szCs w:val="18"/>
              </w:rPr>
            </w:pPr>
            <w:r>
              <w:rPr>
                <w:sz w:val="18"/>
              </w:rPr>
              <w:t>1. Zuzeneko zergak</w:t>
            </w:r>
          </w:p>
        </w:tc>
        <w:tc>
          <w:tcPr>
            <w:tcW w:w="1120" w:type="dxa"/>
            <w:tcBorders>
              <w:top w:val="nil"/>
              <w:left w:val="nil"/>
              <w:bottom w:val="single" w:sz="4" w:space="0" w:color="auto"/>
              <w:right w:val="nil"/>
            </w:tcBorders>
            <w:shd w:val="clear" w:color="auto" w:fill="auto"/>
            <w:noWrap/>
            <w:vAlign w:val="center"/>
            <w:hideMark/>
          </w:tcPr>
          <w:p w14:paraId="21AE914A" w14:textId="77777777" w:rsidR="00543B12" w:rsidRPr="00184E82" w:rsidRDefault="00543B12" w:rsidP="00184E82">
            <w:pPr>
              <w:pStyle w:val="cuatexto"/>
              <w:jc w:val="right"/>
              <w:rPr>
                <w:sz w:val="18"/>
                <w:szCs w:val="18"/>
              </w:rPr>
            </w:pPr>
            <w:r>
              <w:rPr>
                <w:sz w:val="18"/>
              </w:rPr>
              <w:t>53.836.000</w:t>
            </w:r>
          </w:p>
        </w:tc>
        <w:tc>
          <w:tcPr>
            <w:tcW w:w="1120" w:type="dxa"/>
            <w:tcBorders>
              <w:top w:val="nil"/>
              <w:left w:val="nil"/>
              <w:bottom w:val="single" w:sz="4" w:space="0" w:color="auto"/>
              <w:right w:val="nil"/>
            </w:tcBorders>
            <w:shd w:val="clear" w:color="auto" w:fill="auto"/>
            <w:noWrap/>
            <w:vAlign w:val="center"/>
            <w:hideMark/>
          </w:tcPr>
          <w:p w14:paraId="41088BD0" w14:textId="77777777" w:rsidR="00543B12" w:rsidRPr="00184E82" w:rsidRDefault="00543B12" w:rsidP="00184E82">
            <w:pPr>
              <w:pStyle w:val="cuatexto"/>
              <w:jc w:val="right"/>
              <w:rPr>
                <w:sz w:val="18"/>
                <w:szCs w:val="18"/>
              </w:rPr>
            </w:pPr>
            <w:r>
              <w:rPr>
                <w:sz w:val="18"/>
              </w:rPr>
              <w:t>0</w:t>
            </w:r>
          </w:p>
        </w:tc>
        <w:tc>
          <w:tcPr>
            <w:tcW w:w="1120" w:type="dxa"/>
            <w:tcBorders>
              <w:top w:val="nil"/>
              <w:left w:val="nil"/>
              <w:bottom w:val="single" w:sz="4" w:space="0" w:color="auto"/>
              <w:right w:val="nil"/>
            </w:tcBorders>
            <w:shd w:val="clear" w:color="auto" w:fill="auto"/>
            <w:noWrap/>
            <w:vAlign w:val="center"/>
            <w:hideMark/>
          </w:tcPr>
          <w:p w14:paraId="7FE892C9" w14:textId="77777777" w:rsidR="00543B12" w:rsidRPr="00184E82" w:rsidRDefault="00543B12" w:rsidP="00184E82">
            <w:pPr>
              <w:pStyle w:val="cuatexto"/>
              <w:jc w:val="right"/>
              <w:rPr>
                <w:sz w:val="18"/>
                <w:szCs w:val="18"/>
              </w:rPr>
            </w:pPr>
            <w:r>
              <w:rPr>
                <w:sz w:val="18"/>
              </w:rPr>
              <w:t>53.836.000</w:t>
            </w:r>
          </w:p>
        </w:tc>
        <w:tc>
          <w:tcPr>
            <w:tcW w:w="1300" w:type="dxa"/>
            <w:tcBorders>
              <w:top w:val="nil"/>
              <w:left w:val="nil"/>
              <w:bottom w:val="single" w:sz="4" w:space="0" w:color="auto"/>
              <w:right w:val="nil"/>
            </w:tcBorders>
            <w:shd w:val="clear" w:color="auto" w:fill="auto"/>
            <w:noWrap/>
            <w:vAlign w:val="center"/>
            <w:hideMark/>
          </w:tcPr>
          <w:p w14:paraId="18541C43" w14:textId="5C7DB5B4" w:rsidR="00543B12" w:rsidRPr="00184E82" w:rsidRDefault="00543B12" w:rsidP="00184E82">
            <w:pPr>
              <w:pStyle w:val="cuatexto"/>
              <w:jc w:val="right"/>
              <w:rPr>
                <w:sz w:val="18"/>
                <w:szCs w:val="18"/>
              </w:rPr>
            </w:pPr>
            <w:r>
              <w:rPr>
                <w:sz w:val="18"/>
              </w:rPr>
              <w:t>56.663.891</w:t>
            </w:r>
          </w:p>
        </w:tc>
        <w:tc>
          <w:tcPr>
            <w:tcW w:w="1151" w:type="dxa"/>
            <w:tcBorders>
              <w:top w:val="nil"/>
              <w:left w:val="nil"/>
              <w:bottom w:val="single" w:sz="4" w:space="0" w:color="auto"/>
              <w:right w:val="nil"/>
            </w:tcBorders>
            <w:shd w:val="clear" w:color="auto" w:fill="auto"/>
            <w:noWrap/>
            <w:vAlign w:val="center"/>
            <w:hideMark/>
          </w:tcPr>
          <w:p w14:paraId="6DCCF7E6" w14:textId="7630AC33" w:rsidR="00543B12" w:rsidRPr="00184E82" w:rsidRDefault="006D393D" w:rsidP="00184E82">
            <w:pPr>
              <w:pStyle w:val="cuatexto"/>
              <w:jc w:val="right"/>
              <w:rPr>
                <w:sz w:val="18"/>
                <w:szCs w:val="18"/>
              </w:rPr>
            </w:pPr>
            <w:r>
              <w:rPr>
                <w:sz w:val="18"/>
              </w:rPr>
              <w:t>52.574.052</w:t>
            </w:r>
          </w:p>
        </w:tc>
        <w:tc>
          <w:tcPr>
            <w:tcW w:w="526" w:type="dxa"/>
            <w:tcBorders>
              <w:top w:val="nil"/>
              <w:left w:val="nil"/>
              <w:bottom w:val="single" w:sz="4" w:space="0" w:color="auto"/>
              <w:right w:val="nil"/>
            </w:tcBorders>
            <w:shd w:val="clear" w:color="auto" w:fill="auto"/>
            <w:noWrap/>
            <w:vAlign w:val="center"/>
            <w:hideMark/>
          </w:tcPr>
          <w:p w14:paraId="6B4F3048" w14:textId="5F94E41D" w:rsidR="00543B12" w:rsidRPr="00184E82" w:rsidRDefault="00543B12" w:rsidP="00184E82">
            <w:pPr>
              <w:pStyle w:val="cuatexto"/>
              <w:jc w:val="right"/>
              <w:rPr>
                <w:sz w:val="18"/>
                <w:szCs w:val="18"/>
              </w:rPr>
            </w:pPr>
            <w:r>
              <w:rPr>
                <w:sz w:val="18"/>
              </w:rPr>
              <w:t>105</w:t>
            </w:r>
          </w:p>
        </w:tc>
        <w:tc>
          <w:tcPr>
            <w:tcW w:w="743" w:type="dxa"/>
            <w:tcBorders>
              <w:top w:val="nil"/>
              <w:left w:val="nil"/>
              <w:bottom w:val="single" w:sz="4" w:space="0" w:color="auto"/>
              <w:right w:val="nil"/>
            </w:tcBorders>
            <w:shd w:val="clear" w:color="auto" w:fill="auto"/>
            <w:noWrap/>
            <w:vAlign w:val="center"/>
            <w:hideMark/>
          </w:tcPr>
          <w:p w14:paraId="57FC3291" w14:textId="68C02A55" w:rsidR="00543B12" w:rsidRPr="00184E82" w:rsidRDefault="00543B12" w:rsidP="00184E82">
            <w:pPr>
              <w:pStyle w:val="cuatexto"/>
              <w:jc w:val="right"/>
              <w:rPr>
                <w:sz w:val="18"/>
                <w:szCs w:val="18"/>
              </w:rPr>
            </w:pPr>
            <w:r>
              <w:rPr>
                <w:sz w:val="18"/>
              </w:rPr>
              <w:t>93</w:t>
            </w:r>
          </w:p>
        </w:tc>
      </w:tr>
      <w:tr w:rsidR="00543B12" w:rsidRPr="00184E82" w14:paraId="505DD5CD" w14:textId="77777777" w:rsidTr="007B4084">
        <w:trPr>
          <w:trHeight w:val="284"/>
        </w:trPr>
        <w:tc>
          <w:tcPr>
            <w:tcW w:w="2127" w:type="dxa"/>
            <w:tcBorders>
              <w:top w:val="single" w:sz="4" w:space="0" w:color="auto"/>
              <w:left w:val="nil"/>
              <w:bottom w:val="single" w:sz="4" w:space="0" w:color="auto"/>
              <w:right w:val="nil"/>
            </w:tcBorders>
            <w:shd w:val="clear" w:color="auto" w:fill="auto"/>
            <w:noWrap/>
            <w:vAlign w:val="center"/>
            <w:hideMark/>
          </w:tcPr>
          <w:p w14:paraId="2C00265A" w14:textId="77777777" w:rsidR="00543B12" w:rsidRPr="00184E82" w:rsidRDefault="00543B12" w:rsidP="00184E82">
            <w:pPr>
              <w:pStyle w:val="cuatexto"/>
              <w:rPr>
                <w:sz w:val="18"/>
                <w:szCs w:val="18"/>
              </w:rPr>
            </w:pPr>
            <w:r>
              <w:rPr>
                <w:sz w:val="18"/>
              </w:rPr>
              <w:t>2. Zeharkako zergak</w:t>
            </w:r>
          </w:p>
        </w:tc>
        <w:tc>
          <w:tcPr>
            <w:tcW w:w="1120" w:type="dxa"/>
            <w:tcBorders>
              <w:top w:val="single" w:sz="4" w:space="0" w:color="auto"/>
              <w:left w:val="nil"/>
              <w:bottom w:val="single" w:sz="4" w:space="0" w:color="auto"/>
              <w:right w:val="nil"/>
            </w:tcBorders>
            <w:shd w:val="clear" w:color="auto" w:fill="auto"/>
            <w:noWrap/>
            <w:vAlign w:val="center"/>
            <w:hideMark/>
          </w:tcPr>
          <w:p w14:paraId="1CCC1434" w14:textId="77777777" w:rsidR="00543B12" w:rsidRPr="00184E82" w:rsidRDefault="00543B12" w:rsidP="00184E82">
            <w:pPr>
              <w:pStyle w:val="cuatexto"/>
              <w:jc w:val="right"/>
              <w:rPr>
                <w:sz w:val="18"/>
                <w:szCs w:val="18"/>
              </w:rPr>
            </w:pPr>
            <w:r>
              <w:rPr>
                <w:sz w:val="18"/>
              </w:rPr>
              <w:t>6.073.573</w:t>
            </w:r>
          </w:p>
        </w:tc>
        <w:tc>
          <w:tcPr>
            <w:tcW w:w="1120" w:type="dxa"/>
            <w:tcBorders>
              <w:top w:val="single" w:sz="4" w:space="0" w:color="auto"/>
              <w:left w:val="nil"/>
              <w:bottom w:val="single" w:sz="4" w:space="0" w:color="auto"/>
              <w:right w:val="nil"/>
            </w:tcBorders>
            <w:shd w:val="clear" w:color="auto" w:fill="auto"/>
            <w:noWrap/>
            <w:vAlign w:val="center"/>
            <w:hideMark/>
          </w:tcPr>
          <w:p w14:paraId="5C2FD522" w14:textId="77777777" w:rsidR="00543B12" w:rsidRPr="00184E82" w:rsidRDefault="00543B12" w:rsidP="00184E82">
            <w:pPr>
              <w:pStyle w:val="cuatexto"/>
              <w:jc w:val="right"/>
              <w:rPr>
                <w:sz w:val="18"/>
                <w:szCs w:val="18"/>
              </w:rPr>
            </w:pPr>
            <w:r>
              <w:rPr>
                <w:sz w:val="18"/>
              </w:rPr>
              <w:t>0</w:t>
            </w:r>
          </w:p>
        </w:tc>
        <w:tc>
          <w:tcPr>
            <w:tcW w:w="1120" w:type="dxa"/>
            <w:tcBorders>
              <w:top w:val="single" w:sz="4" w:space="0" w:color="auto"/>
              <w:left w:val="nil"/>
              <w:bottom w:val="single" w:sz="4" w:space="0" w:color="auto"/>
              <w:right w:val="nil"/>
            </w:tcBorders>
            <w:shd w:val="clear" w:color="auto" w:fill="auto"/>
            <w:noWrap/>
            <w:vAlign w:val="center"/>
            <w:hideMark/>
          </w:tcPr>
          <w:p w14:paraId="3210716D" w14:textId="77777777" w:rsidR="00543B12" w:rsidRPr="00184E82" w:rsidRDefault="00543B12" w:rsidP="00184E82">
            <w:pPr>
              <w:pStyle w:val="cuatexto"/>
              <w:jc w:val="right"/>
              <w:rPr>
                <w:sz w:val="18"/>
                <w:szCs w:val="18"/>
              </w:rPr>
            </w:pPr>
            <w:r>
              <w:rPr>
                <w:sz w:val="18"/>
              </w:rPr>
              <w:t>6.073.573</w:t>
            </w:r>
          </w:p>
        </w:tc>
        <w:tc>
          <w:tcPr>
            <w:tcW w:w="1300" w:type="dxa"/>
            <w:tcBorders>
              <w:top w:val="single" w:sz="4" w:space="0" w:color="auto"/>
              <w:left w:val="nil"/>
              <w:bottom w:val="single" w:sz="4" w:space="0" w:color="auto"/>
              <w:right w:val="nil"/>
            </w:tcBorders>
            <w:shd w:val="clear" w:color="auto" w:fill="auto"/>
            <w:noWrap/>
            <w:vAlign w:val="center"/>
            <w:hideMark/>
          </w:tcPr>
          <w:p w14:paraId="3BDC2C54" w14:textId="2CB1B515" w:rsidR="00543B12" w:rsidRPr="00184E82" w:rsidRDefault="006D393D" w:rsidP="00184E82">
            <w:pPr>
              <w:pStyle w:val="cuatexto"/>
              <w:jc w:val="right"/>
              <w:rPr>
                <w:sz w:val="18"/>
                <w:szCs w:val="18"/>
              </w:rPr>
            </w:pPr>
            <w:r>
              <w:rPr>
                <w:sz w:val="18"/>
              </w:rPr>
              <w:t>8.561.516</w:t>
            </w:r>
          </w:p>
        </w:tc>
        <w:tc>
          <w:tcPr>
            <w:tcW w:w="1151" w:type="dxa"/>
            <w:tcBorders>
              <w:top w:val="single" w:sz="4" w:space="0" w:color="auto"/>
              <w:left w:val="nil"/>
              <w:bottom w:val="single" w:sz="4" w:space="0" w:color="auto"/>
              <w:right w:val="nil"/>
            </w:tcBorders>
            <w:shd w:val="clear" w:color="auto" w:fill="auto"/>
            <w:noWrap/>
            <w:vAlign w:val="center"/>
            <w:hideMark/>
          </w:tcPr>
          <w:p w14:paraId="089D622B" w14:textId="063E9438" w:rsidR="00543B12" w:rsidRPr="00184E82" w:rsidRDefault="00543B12" w:rsidP="00184E82">
            <w:pPr>
              <w:pStyle w:val="cuatexto"/>
              <w:jc w:val="right"/>
              <w:rPr>
                <w:sz w:val="18"/>
                <w:szCs w:val="18"/>
              </w:rPr>
            </w:pPr>
            <w:r>
              <w:rPr>
                <w:sz w:val="18"/>
              </w:rPr>
              <w:t>7.973.363</w:t>
            </w:r>
          </w:p>
        </w:tc>
        <w:tc>
          <w:tcPr>
            <w:tcW w:w="526" w:type="dxa"/>
            <w:tcBorders>
              <w:top w:val="single" w:sz="4" w:space="0" w:color="auto"/>
              <w:left w:val="nil"/>
              <w:bottom w:val="single" w:sz="4" w:space="0" w:color="auto"/>
              <w:right w:val="nil"/>
            </w:tcBorders>
            <w:shd w:val="clear" w:color="auto" w:fill="auto"/>
            <w:noWrap/>
            <w:vAlign w:val="center"/>
            <w:hideMark/>
          </w:tcPr>
          <w:p w14:paraId="18CBC252" w14:textId="45FFF288" w:rsidR="00543B12" w:rsidRPr="00184E82" w:rsidRDefault="00543B12" w:rsidP="00184E82">
            <w:pPr>
              <w:pStyle w:val="cuatexto"/>
              <w:jc w:val="right"/>
              <w:rPr>
                <w:sz w:val="18"/>
                <w:szCs w:val="18"/>
              </w:rPr>
            </w:pPr>
            <w:r>
              <w:rPr>
                <w:sz w:val="18"/>
              </w:rPr>
              <w:t>141</w:t>
            </w:r>
          </w:p>
        </w:tc>
        <w:tc>
          <w:tcPr>
            <w:tcW w:w="743" w:type="dxa"/>
            <w:tcBorders>
              <w:top w:val="single" w:sz="4" w:space="0" w:color="auto"/>
              <w:left w:val="nil"/>
              <w:bottom w:val="single" w:sz="4" w:space="0" w:color="auto"/>
              <w:right w:val="nil"/>
            </w:tcBorders>
            <w:shd w:val="clear" w:color="auto" w:fill="auto"/>
            <w:noWrap/>
            <w:vAlign w:val="center"/>
            <w:hideMark/>
          </w:tcPr>
          <w:p w14:paraId="5BEA8E31" w14:textId="43486F0F" w:rsidR="00543B12" w:rsidRPr="00184E82" w:rsidRDefault="006D393D" w:rsidP="00184E82">
            <w:pPr>
              <w:pStyle w:val="cuatexto"/>
              <w:jc w:val="right"/>
              <w:rPr>
                <w:sz w:val="18"/>
                <w:szCs w:val="18"/>
              </w:rPr>
            </w:pPr>
            <w:r>
              <w:rPr>
                <w:sz w:val="18"/>
              </w:rPr>
              <w:t>93</w:t>
            </w:r>
          </w:p>
        </w:tc>
      </w:tr>
      <w:tr w:rsidR="00543B12" w:rsidRPr="00184E82" w14:paraId="4353D942" w14:textId="77777777" w:rsidTr="007B4084">
        <w:trPr>
          <w:trHeight w:val="284"/>
        </w:trPr>
        <w:tc>
          <w:tcPr>
            <w:tcW w:w="2127" w:type="dxa"/>
            <w:tcBorders>
              <w:top w:val="nil"/>
              <w:left w:val="nil"/>
              <w:bottom w:val="single" w:sz="4" w:space="0" w:color="auto"/>
              <w:right w:val="nil"/>
            </w:tcBorders>
            <w:shd w:val="clear" w:color="auto" w:fill="auto"/>
            <w:noWrap/>
            <w:vAlign w:val="center"/>
            <w:hideMark/>
          </w:tcPr>
          <w:p w14:paraId="3ADFF7CF" w14:textId="77777777" w:rsidR="00543B12" w:rsidRPr="00184E82" w:rsidRDefault="00543B12" w:rsidP="00184E82">
            <w:pPr>
              <w:pStyle w:val="cuatexto"/>
              <w:rPr>
                <w:sz w:val="18"/>
                <w:szCs w:val="18"/>
              </w:rPr>
            </w:pPr>
            <w:r>
              <w:rPr>
                <w:sz w:val="18"/>
              </w:rPr>
              <w:t>3. Tasak, prezio publikoak eta beste diru-sarrera batzuk</w:t>
            </w:r>
          </w:p>
        </w:tc>
        <w:tc>
          <w:tcPr>
            <w:tcW w:w="1120" w:type="dxa"/>
            <w:tcBorders>
              <w:top w:val="nil"/>
              <w:left w:val="nil"/>
              <w:bottom w:val="single" w:sz="4" w:space="0" w:color="auto"/>
              <w:right w:val="nil"/>
            </w:tcBorders>
            <w:shd w:val="clear" w:color="auto" w:fill="auto"/>
            <w:noWrap/>
            <w:vAlign w:val="center"/>
            <w:hideMark/>
          </w:tcPr>
          <w:p w14:paraId="3D328DFA" w14:textId="472E3E1B" w:rsidR="00543B12" w:rsidRPr="00184E82" w:rsidRDefault="00543B12" w:rsidP="00184E82">
            <w:pPr>
              <w:pStyle w:val="cuatexto"/>
              <w:jc w:val="right"/>
              <w:rPr>
                <w:sz w:val="18"/>
                <w:szCs w:val="18"/>
              </w:rPr>
            </w:pPr>
            <w:r>
              <w:rPr>
                <w:sz w:val="18"/>
              </w:rPr>
              <w:t>28.792.600</w:t>
            </w:r>
          </w:p>
        </w:tc>
        <w:tc>
          <w:tcPr>
            <w:tcW w:w="1120" w:type="dxa"/>
            <w:tcBorders>
              <w:top w:val="nil"/>
              <w:left w:val="nil"/>
              <w:bottom w:val="single" w:sz="4" w:space="0" w:color="auto"/>
              <w:right w:val="nil"/>
            </w:tcBorders>
            <w:shd w:val="clear" w:color="auto" w:fill="auto"/>
            <w:noWrap/>
            <w:vAlign w:val="center"/>
            <w:hideMark/>
          </w:tcPr>
          <w:p w14:paraId="577D7820" w14:textId="77777777" w:rsidR="00543B12" w:rsidRPr="00184E82" w:rsidRDefault="00543B12" w:rsidP="00184E82">
            <w:pPr>
              <w:pStyle w:val="cuatexto"/>
              <w:jc w:val="right"/>
              <w:rPr>
                <w:sz w:val="18"/>
                <w:szCs w:val="18"/>
              </w:rPr>
            </w:pPr>
            <w:r>
              <w:rPr>
                <w:sz w:val="18"/>
              </w:rPr>
              <w:t>0</w:t>
            </w:r>
          </w:p>
        </w:tc>
        <w:tc>
          <w:tcPr>
            <w:tcW w:w="1120" w:type="dxa"/>
            <w:tcBorders>
              <w:top w:val="nil"/>
              <w:left w:val="nil"/>
              <w:bottom w:val="single" w:sz="4" w:space="0" w:color="auto"/>
              <w:right w:val="nil"/>
            </w:tcBorders>
            <w:shd w:val="clear" w:color="auto" w:fill="auto"/>
            <w:noWrap/>
            <w:vAlign w:val="center"/>
            <w:hideMark/>
          </w:tcPr>
          <w:p w14:paraId="03764855" w14:textId="69FE85AA" w:rsidR="00543B12" w:rsidRPr="00184E82" w:rsidRDefault="00543B12" w:rsidP="00184E82">
            <w:pPr>
              <w:pStyle w:val="cuatexto"/>
              <w:jc w:val="right"/>
              <w:rPr>
                <w:sz w:val="18"/>
                <w:szCs w:val="18"/>
              </w:rPr>
            </w:pPr>
            <w:r>
              <w:rPr>
                <w:sz w:val="18"/>
              </w:rPr>
              <w:t>28.792.600</w:t>
            </w:r>
          </w:p>
        </w:tc>
        <w:tc>
          <w:tcPr>
            <w:tcW w:w="1300" w:type="dxa"/>
            <w:tcBorders>
              <w:top w:val="nil"/>
              <w:left w:val="nil"/>
              <w:bottom w:val="single" w:sz="4" w:space="0" w:color="auto"/>
              <w:right w:val="nil"/>
            </w:tcBorders>
            <w:shd w:val="clear" w:color="auto" w:fill="auto"/>
            <w:noWrap/>
            <w:vAlign w:val="center"/>
            <w:hideMark/>
          </w:tcPr>
          <w:p w14:paraId="6BC19D26" w14:textId="01A5A99A" w:rsidR="00543B12" w:rsidRPr="00184E82" w:rsidRDefault="00543B12" w:rsidP="00184E82">
            <w:pPr>
              <w:pStyle w:val="cuatexto"/>
              <w:jc w:val="right"/>
              <w:rPr>
                <w:sz w:val="18"/>
                <w:szCs w:val="18"/>
              </w:rPr>
            </w:pPr>
            <w:r>
              <w:rPr>
                <w:sz w:val="18"/>
              </w:rPr>
              <w:t>33.884.102</w:t>
            </w:r>
          </w:p>
        </w:tc>
        <w:tc>
          <w:tcPr>
            <w:tcW w:w="1151" w:type="dxa"/>
            <w:tcBorders>
              <w:top w:val="nil"/>
              <w:left w:val="nil"/>
              <w:bottom w:val="single" w:sz="4" w:space="0" w:color="auto"/>
              <w:right w:val="nil"/>
            </w:tcBorders>
            <w:shd w:val="clear" w:color="auto" w:fill="auto"/>
            <w:noWrap/>
            <w:vAlign w:val="center"/>
            <w:hideMark/>
          </w:tcPr>
          <w:p w14:paraId="7DB6A473" w14:textId="329D8E10" w:rsidR="00543B12" w:rsidRPr="00184E82" w:rsidRDefault="006D393D" w:rsidP="00184E82">
            <w:pPr>
              <w:pStyle w:val="cuatexto"/>
              <w:jc w:val="right"/>
              <w:rPr>
                <w:sz w:val="18"/>
                <w:szCs w:val="18"/>
              </w:rPr>
            </w:pPr>
            <w:r>
              <w:rPr>
                <w:sz w:val="18"/>
              </w:rPr>
              <w:t>27.137.401</w:t>
            </w:r>
          </w:p>
        </w:tc>
        <w:tc>
          <w:tcPr>
            <w:tcW w:w="526" w:type="dxa"/>
            <w:tcBorders>
              <w:top w:val="nil"/>
              <w:left w:val="nil"/>
              <w:bottom w:val="single" w:sz="4" w:space="0" w:color="auto"/>
              <w:right w:val="nil"/>
            </w:tcBorders>
            <w:shd w:val="clear" w:color="auto" w:fill="auto"/>
            <w:noWrap/>
            <w:vAlign w:val="center"/>
            <w:hideMark/>
          </w:tcPr>
          <w:p w14:paraId="62CFD479" w14:textId="7D09C033" w:rsidR="00543B12" w:rsidRPr="00184E82" w:rsidRDefault="006D393D" w:rsidP="00184E82">
            <w:pPr>
              <w:pStyle w:val="cuatexto"/>
              <w:jc w:val="right"/>
              <w:rPr>
                <w:sz w:val="18"/>
                <w:szCs w:val="18"/>
              </w:rPr>
            </w:pPr>
            <w:r>
              <w:rPr>
                <w:sz w:val="18"/>
              </w:rPr>
              <w:t>118</w:t>
            </w:r>
          </w:p>
        </w:tc>
        <w:tc>
          <w:tcPr>
            <w:tcW w:w="743" w:type="dxa"/>
            <w:tcBorders>
              <w:top w:val="nil"/>
              <w:left w:val="nil"/>
              <w:bottom w:val="single" w:sz="4" w:space="0" w:color="auto"/>
              <w:right w:val="nil"/>
            </w:tcBorders>
            <w:shd w:val="clear" w:color="auto" w:fill="auto"/>
            <w:noWrap/>
            <w:vAlign w:val="center"/>
            <w:hideMark/>
          </w:tcPr>
          <w:p w14:paraId="5A171A2B" w14:textId="61BB7475" w:rsidR="00543B12" w:rsidRPr="00184E82" w:rsidRDefault="006D393D" w:rsidP="00184E82">
            <w:pPr>
              <w:pStyle w:val="cuatexto"/>
              <w:jc w:val="right"/>
              <w:rPr>
                <w:sz w:val="18"/>
                <w:szCs w:val="18"/>
              </w:rPr>
            </w:pPr>
            <w:r>
              <w:rPr>
                <w:sz w:val="18"/>
              </w:rPr>
              <w:t>80</w:t>
            </w:r>
          </w:p>
        </w:tc>
      </w:tr>
      <w:tr w:rsidR="00543B12" w:rsidRPr="00184E82" w14:paraId="133D77F3" w14:textId="77777777" w:rsidTr="007B4084">
        <w:trPr>
          <w:trHeight w:val="284"/>
        </w:trPr>
        <w:tc>
          <w:tcPr>
            <w:tcW w:w="2127" w:type="dxa"/>
            <w:tcBorders>
              <w:top w:val="nil"/>
              <w:left w:val="nil"/>
              <w:bottom w:val="single" w:sz="4" w:space="0" w:color="auto"/>
              <w:right w:val="nil"/>
            </w:tcBorders>
            <w:shd w:val="clear" w:color="auto" w:fill="auto"/>
            <w:noWrap/>
            <w:vAlign w:val="center"/>
            <w:hideMark/>
          </w:tcPr>
          <w:p w14:paraId="02C29990" w14:textId="77777777" w:rsidR="00543B12" w:rsidRPr="00184E82" w:rsidRDefault="00543B12" w:rsidP="00184E82">
            <w:pPr>
              <w:pStyle w:val="cuatexto"/>
              <w:rPr>
                <w:sz w:val="18"/>
                <w:szCs w:val="18"/>
              </w:rPr>
            </w:pPr>
            <w:r>
              <w:rPr>
                <w:sz w:val="18"/>
              </w:rPr>
              <w:t>4. Transferentzia arruntak</w:t>
            </w:r>
          </w:p>
        </w:tc>
        <w:tc>
          <w:tcPr>
            <w:tcW w:w="1120" w:type="dxa"/>
            <w:tcBorders>
              <w:top w:val="nil"/>
              <w:left w:val="nil"/>
              <w:bottom w:val="single" w:sz="4" w:space="0" w:color="auto"/>
              <w:right w:val="nil"/>
            </w:tcBorders>
            <w:shd w:val="clear" w:color="auto" w:fill="auto"/>
            <w:noWrap/>
            <w:vAlign w:val="center"/>
            <w:hideMark/>
          </w:tcPr>
          <w:p w14:paraId="7E89E1F4" w14:textId="46A5E763" w:rsidR="00543B12" w:rsidRPr="00184E82" w:rsidRDefault="007A1BC2" w:rsidP="00184E82">
            <w:pPr>
              <w:pStyle w:val="cuatexto"/>
              <w:jc w:val="right"/>
              <w:rPr>
                <w:sz w:val="18"/>
                <w:szCs w:val="18"/>
              </w:rPr>
            </w:pPr>
            <w:r>
              <w:rPr>
                <w:sz w:val="18"/>
              </w:rPr>
              <w:t>97.979.408</w:t>
            </w:r>
          </w:p>
        </w:tc>
        <w:tc>
          <w:tcPr>
            <w:tcW w:w="1120" w:type="dxa"/>
            <w:tcBorders>
              <w:top w:val="nil"/>
              <w:left w:val="nil"/>
              <w:bottom w:val="single" w:sz="4" w:space="0" w:color="auto"/>
              <w:right w:val="nil"/>
            </w:tcBorders>
            <w:shd w:val="clear" w:color="auto" w:fill="auto"/>
            <w:noWrap/>
            <w:vAlign w:val="center"/>
            <w:hideMark/>
          </w:tcPr>
          <w:p w14:paraId="0AAE5A23" w14:textId="5B79B8A6" w:rsidR="00543B12" w:rsidRPr="00184E82" w:rsidRDefault="006D393D" w:rsidP="00184E82">
            <w:pPr>
              <w:pStyle w:val="cuatexto"/>
              <w:jc w:val="right"/>
              <w:rPr>
                <w:sz w:val="18"/>
                <w:szCs w:val="18"/>
              </w:rPr>
            </w:pPr>
            <w:r>
              <w:rPr>
                <w:sz w:val="18"/>
              </w:rPr>
              <w:t>4.777.417</w:t>
            </w:r>
          </w:p>
        </w:tc>
        <w:tc>
          <w:tcPr>
            <w:tcW w:w="1120" w:type="dxa"/>
            <w:tcBorders>
              <w:top w:val="nil"/>
              <w:left w:val="nil"/>
              <w:bottom w:val="single" w:sz="4" w:space="0" w:color="auto"/>
              <w:right w:val="nil"/>
            </w:tcBorders>
            <w:shd w:val="clear" w:color="auto" w:fill="auto"/>
            <w:noWrap/>
            <w:vAlign w:val="center"/>
            <w:hideMark/>
          </w:tcPr>
          <w:p w14:paraId="5DC4AAEF" w14:textId="4721D0A0" w:rsidR="00543B12" w:rsidRPr="00184E82" w:rsidRDefault="006D393D" w:rsidP="00184E82">
            <w:pPr>
              <w:pStyle w:val="cuatexto"/>
              <w:jc w:val="right"/>
              <w:rPr>
                <w:sz w:val="18"/>
                <w:szCs w:val="18"/>
              </w:rPr>
            </w:pPr>
            <w:r>
              <w:rPr>
                <w:sz w:val="18"/>
              </w:rPr>
              <w:t>102.756.825</w:t>
            </w:r>
          </w:p>
        </w:tc>
        <w:tc>
          <w:tcPr>
            <w:tcW w:w="1300" w:type="dxa"/>
            <w:tcBorders>
              <w:top w:val="nil"/>
              <w:left w:val="nil"/>
              <w:bottom w:val="single" w:sz="4" w:space="0" w:color="auto"/>
              <w:right w:val="nil"/>
            </w:tcBorders>
            <w:shd w:val="clear" w:color="auto" w:fill="auto"/>
            <w:noWrap/>
            <w:vAlign w:val="center"/>
            <w:hideMark/>
          </w:tcPr>
          <w:p w14:paraId="5CDE71D5" w14:textId="4E88C55C" w:rsidR="00543B12" w:rsidRPr="00184E82" w:rsidRDefault="006D393D" w:rsidP="00184E82">
            <w:pPr>
              <w:pStyle w:val="cuatexto"/>
              <w:jc w:val="right"/>
              <w:rPr>
                <w:sz w:val="18"/>
                <w:szCs w:val="18"/>
              </w:rPr>
            </w:pPr>
            <w:r>
              <w:rPr>
                <w:sz w:val="18"/>
              </w:rPr>
              <w:t>115.285.283</w:t>
            </w:r>
          </w:p>
        </w:tc>
        <w:tc>
          <w:tcPr>
            <w:tcW w:w="1151" w:type="dxa"/>
            <w:tcBorders>
              <w:top w:val="nil"/>
              <w:left w:val="nil"/>
              <w:bottom w:val="single" w:sz="4" w:space="0" w:color="auto"/>
              <w:right w:val="nil"/>
            </w:tcBorders>
            <w:shd w:val="clear" w:color="auto" w:fill="auto"/>
            <w:noWrap/>
            <w:vAlign w:val="center"/>
            <w:hideMark/>
          </w:tcPr>
          <w:p w14:paraId="5CC1DE81" w14:textId="50CC6C48" w:rsidR="00543B12" w:rsidRPr="00184E82" w:rsidRDefault="006D393D" w:rsidP="00184E82">
            <w:pPr>
              <w:pStyle w:val="cuatexto"/>
              <w:jc w:val="right"/>
              <w:rPr>
                <w:sz w:val="18"/>
                <w:szCs w:val="18"/>
              </w:rPr>
            </w:pPr>
            <w:r>
              <w:rPr>
                <w:sz w:val="18"/>
              </w:rPr>
              <w:t>115.176.070</w:t>
            </w:r>
          </w:p>
        </w:tc>
        <w:tc>
          <w:tcPr>
            <w:tcW w:w="526" w:type="dxa"/>
            <w:tcBorders>
              <w:top w:val="nil"/>
              <w:left w:val="nil"/>
              <w:bottom w:val="single" w:sz="4" w:space="0" w:color="auto"/>
              <w:right w:val="nil"/>
            </w:tcBorders>
            <w:shd w:val="clear" w:color="auto" w:fill="auto"/>
            <w:noWrap/>
            <w:vAlign w:val="center"/>
            <w:hideMark/>
          </w:tcPr>
          <w:p w14:paraId="1481EACF" w14:textId="3283103B" w:rsidR="00543B12" w:rsidRPr="00184E82" w:rsidRDefault="006D393D" w:rsidP="00184E82">
            <w:pPr>
              <w:pStyle w:val="cuatexto"/>
              <w:jc w:val="right"/>
              <w:rPr>
                <w:sz w:val="18"/>
                <w:szCs w:val="18"/>
              </w:rPr>
            </w:pPr>
            <w:r>
              <w:rPr>
                <w:sz w:val="18"/>
              </w:rPr>
              <w:t>112</w:t>
            </w:r>
          </w:p>
        </w:tc>
        <w:tc>
          <w:tcPr>
            <w:tcW w:w="743" w:type="dxa"/>
            <w:tcBorders>
              <w:top w:val="nil"/>
              <w:left w:val="nil"/>
              <w:bottom w:val="single" w:sz="4" w:space="0" w:color="auto"/>
              <w:right w:val="nil"/>
            </w:tcBorders>
            <w:shd w:val="clear" w:color="auto" w:fill="auto"/>
            <w:noWrap/>
            <w:vAlign w:val="center"/>
            <w:hideMark/>
          </w:tcPr>
          <w:p w14:paraId="5719C8E9" w14:textId="77777777" w:rsidR="00543B12" w:rsidRPr="00184E82" w:rsidRDefault="00543B12" w:rsidP="00184E82">
            <w:pPr>
              <w:pStyle w:val="cuatexto"/>
              <w:jc w:val="right"/>
              <w:rPr>
                <w:sz w:val="18"/>
                <w:szCs w:val="18"/>
              </w:rPr>
            </w:pPr>
            <w:r>
              <w:rPr>
                <w:sz w:val="18"/>
              </w:rPr>
              <w:t>100</w:t>
            </w:r>
          </w:p>
        </w:tc>
      </w:tr>
      <w:tr w:rsidR="00543B12" w:rsidRPr="00184E82" w14:paraId="1F83722A" w14:textId="77777777" w:rsidTr="007B4084">
        <w:trPr>
          <w:trHeight w:val="284"/>
        </w:trPr>
        <w:tc>
          <w:tcPr>
            <w:tcW w:w="2127" w:type="dxa"/>
            <w:tcBorders>
              <w:top w:val="nil"/>
              <w:left w:val="nil"/>
              <w:bottom w:val="single" w:sz="4" w:space="0" w:color="auto"/>
              <w:right w:val="nil"/>
            </w:tcBorders>
            <w:shd w:val="clear" w:color="auto" w:fill="auto"/>
            <w:noWrap/>
            <w:vAlign w:val="center"/>
            <w:hideMark/>
          </w:tcPr>
          <w:p w14:paraId="382F6EEF" w14:textId="4BC2A6C2" w:rsidR="00543B12" w:rsidRPr="00184E82" w:rsidRDefault="00543B12" w:rsidP="00184E82">
            <w:pPr>
              <w:pStyle w:val="cuatexto"/>
              <w:rPr>
                <w:sz w:val="18"/>
                <w:szCs w:val="18"/>
              </w:rPr>
            </w:pPr>
            <w:r>
              <w:rPr>
                <w:sz w:val="18"/>
              </w:rPr>
              <w:t>5. Ondare-sarrerak eta herri-aprobetxamenduak</w:t>
            </w:r>
          </w:p>
        </w:tc>
        <w:tc>
          <w:tcPr>
            <w:tcW w:w="1120" w:type="dxa"/>
            <w:tcBorders>
              <w:top w:val="nil"/>
              <w:left w:val="nil"/>
              <w:bottom w:val="single" w:sz="4" w:space="0" w:color="auto"/>
              <w:right w:val="nil"/>
            </w:tcBorders>
            <w:shd w:val="clear" w:color="auto" w:fill="auto"/>
            <w:noWrap/>
            <w:vAlign w:val="center"/>
            <w:hideMark/>
          </w:tcPr>
          <w:p w14:paraId="0EBF8F82" w14:textId="77777777" w:rsidR="00543B12" w:rsidRPr="00184E82" w:rsidRDefault="00543B12" w:rsidP="00184E82">
            <w:pPr>
              <w:pStyle w:val="cuatexto"/>
              <w:jc w:val="right"/>
              <w:rPr>
                <w:sz w:val="18"/>
                <w:szCs w:val="18"/>
              </w:rPr>
            </w:pPr>
            <w:r>
              <w:rPr>
                <w:sz w:val="18"/>
              </w:rPr>
              <w:t>2.930.500</w:t>
            </w:r>
          </w:p>
        </w:tc>
        <w:tc>
          <w:tcPr>
            <w:tcW w:w="1120" w:type="dxa"/>
            <w:tcBorders>
              <w:top w:val="nil"/>
              <w:left w:val="nil"/>
              <w:bottom w:val="single" w:sz="4" w:space="0" w:color="auto"/>
              <w:right w:val="nil"/>
            </w:tcBorders>
            <w:shd w:val="clear" w:color="auto" w:fill="auto"/>
            <w:noWrap/>
            <w:vAlign w:val="center"/>
            <w:hideMark/>
          </w:tcPr>
          <w:p w14:paraId="65F1290B" w14:textId="77777777" w:rsidR="00543B12" w:rsidRPr="00184E82" w:rsidRDefault="00543B12" w:rsidP="00184E82">
            <w:pPr>
              <w:pStyle w:val="cuatexto"/>
              <w:jc w:val="right"/>
              <w:rPr>
                <w:sz w:val="18"/>
                <w:szCs w:val="18"/>
              </w:rPr>
            </w:pPr>
            <w:r>
              <w:rPr>
                <w:sz w:val="18"/>
              </w:rPr>
              <w:t>0</w:t>
            </w:r>
          </w:p>
        </w:tc>
        <w:tc>
          <w:tcPr>
            <w:tcW w:w="1120" w:type="dxa"/>
            <w:tcBorders>
              <w:top w:val="nil"/>
              <w:left w:val="nil"/>
              <w:bottom w:val="single" w:sz="4" w:space="0" w:color="auto"/>
              <w:right w:val="nil"/>
            </w:tcBorders>
            <w:shd w:val="clear" w:color="auto" w:fill="auto"/>
            <w:noWrap/>
            <w:vAlign w:val="center"/>
            <w:hideMark/>
          </w:tcPr>
          <w:p w14:paraId="6FC07B63" w14:textId="77777777" w:rsidR="00543B12" w:rsidRPr="00184E82" w:rsidRDefault="00543B12" w:rsidP="00184E82">
            <w:pPr>
              <w:pStyle w:val="cuatexto"/>
              <w:jc w:val="right"/>
              <w:rPr>
                <w:sz w:val="18"/>
                <w:szCs w:val="18"/>
              </w:rPr>
            </w:pPr>
            <w:r>
              <w:rPr>
                <w:sz w:val="18"/>
              </w:rPr>
              <w:t>2.930.500</w:t>
            </w:r>
          </w:p>
        </w:tc>
        <w:tc>
          <w:tcPr>
            <w:tcW w:w="1300" w:type="dxa"/>
            <w:tcBorders>
              <w:top w:val="nil"/>
              <w:left w:val="nil"/>
              <w:bottom w:val="single" w:sz="4" w:space="0" w:color="auto"/>
              <w:right w:val="nil"/>
            </w:tcBorders>
            <w:shd w:val="clear" w:color="auto" w:fill="auto"/>
            <w:noWrap/>
            <w:vAlign w:val="center"/>
            <w:hideMark/>
          </w:tcPr>
          <w:p w14:paraId="464A707D" w14:textId="0C0F7324" w:rsidR="00543B12" w:rsidRPr="00184E82" w:rsidRDefault="00543B12" w:rsidP="00184E82">
            <w:pPr>
              <w:pStyle w:val="cuatexto"/>
              <w:jc w:val="right"/>
              <w:rPr>
                <w:sz w:val="18"/>
                <w:szCs w:val="18"/>
              </w:rPr>
            </w:pPr>
            <w:r>
              <w:rPr>
                <w:sz w:val="18"/>
              </w:rPr>
              <w:t>2.716.637</w:t>
            </w:r>
          </w:p>
        </w:tc>
        <w:tc>
          <w:tcPr>
            <w:tcW w:w="1151" w:type="dxa"/>
            <w:tcBorders>
              <w:top w:val="nil"/>
              <w:left w:val="nil"/>
              <w:bottom w:val="single" w:sz="4" w:space="0" w:color="auto"/>
              <w:right w:val="nil"/>
            </w:tcBorders>
            <w:shd w:val="clear" w:color="auto" w:fill="auto"/>
            <w:noWrap/>
            <w:vAlign w:val="center"/>
            <w:hideMark/>
          </w:tcPr>
          <w:p w14:paraId="30CA3810" w14:textId="69652C8F" w:rsidR="00543B12" w:rsidRPr="00184E82" w:rsidRDefault="006D393D" w:rsidP="00184E82">
            <w:pPr>
              <w:pStyle w:val="cuatexto"/>
              <w:jc w:val="right"/>
              <w:rPr>
                <w:sz w:val="18"/>
                <w:szCs w:val="18"/>
              </w:rPr>
            </w:pPr>
            <w:r>
              <w:rPr>
                <w:sz w:val="18"/>
              </w:rPr>
              <w:t>1.852.848</w:t>
            </w:r>
          </w:p>
        </w:tc>
        <w:tc>
          <w:tcPr>
            <w:tcW w:w="526" w:type="dxa"/>
            <w:tcBorders>
              <w:top w:val="nil"/>
              <w:left w:val="nil"/>
              <w:bottom w:val="single" w:sz="4" w:space="0" w:color="auto"/>
              <w:right w:val="nil"/>
            </w:tcBorders>
            <w:shd w:val="clear" w:color="auto" w:fill="auto"/>
            <w:noWrap/>
            <w:vAlign w:val="center"/>
            <w:hideMark/>
          </w:tcPr>
          <w:p w14:paraId="58D590AF" w14:textId="2C0E0934" w:rsidR="00543B12" w:rsidRPr="00184E82" w:rsidRDefault="006D393D" w:rsidP="00184E82">
            <w:pPr>
              <w:pStyle w:val="cuatexto"/>
              <w:jc w:val="right"/>
              <w:rPr>
                <w:sz w:val="18"/>
                <w:szCs w:val="18"/>
              </w:rPr>
            </w:pPr>
            <w:r>
              <w:rPr>
                <w:sz w:val="18"/>
              </w:rPr>
              <w:t>93</w:t>
            </w:r>
          </w:p>
        </w:tc>
        <w:tc>
          <w:tcPr>
            <w:tcW w:w="743" w:type="dxa"/>
            <w:tcBorders>
              <w:top w:val="nil"/>
              <w:left w:val="nil"/>
              <w:bottom w:val="single" w:sz="4" w:space="0" w:color="auto"/>
              <w:right w:val="nil"/>
            </w:tcBorders>
            <w:shd w:val="clear" w:color="auto" w:fill="auto"/>
            <w:noWrap/>
            <w:vAlign w:val="center"/>
            <w:hideMark/>
          </w:tcPr>
          <w:p w14:paraId="141C5F5F" w14:textId="2BDCF432" w:rsidR="00543B12" w:rsidRPr="00184E82" w:rsidRDefault="006D393D" w:rsidP="00184E82">
            <w:pPr>
              <w:pStyle w:val="cuatexto"/>
              <w:jc w:val="right"/>
              <w:rPr>
                <w:sz w:val="18"/>
                <w:szCs w:val="18"/>
              </w:rPr>
            </w:pPr>
            <w:r>
              <w:rPr>
                <w:sz w:val="18"/>
              </w:rPr>
              <w:t>68</w:t>
            </w:r>
          </w:p>
        </w:tc>
      </w:tr>
      <w:tr w:rsidR="00543B12" w:rsidRPr="00184E82" w14:paraId="16C0E8FC" w14:textId="77777777" w:rsidTr="007B4084">
        <w:trPr>
          <w:trHeight w:val="284"/>
        </w:trPr>
        <w:tc>
          <w:tcPr>
            <w:tcW w:w="2127" w:type="dxa"/>
            <w:tcBorders>
              <w:top w:val="nil"/>
              <w:left w:val="nil"/>
              <w:bottom w:val="single" w:sz="4" w:space="0" w:color="auto"/>
              <w:right w:val="nil"/>
            </w:tcBorders>
            <w:shd w:val="clear" w:color="auto" w:fill="auto"/>
            <w:noWrap/>
            <w:vAlign w:val="center"/>
            <w:hideMark/>
          </w:tcPr>
          <w:p w14:paraId="10BF8702" w14:textId="77777777" w:rsidR="00543B12" w:rsidRPr="00184E82" w:rsidRDefault="00543B12" w:rsidP="00184E82">
            <w:pPr>
              <w:pStyle w:val="cuatexto"/>
              <w:rPr>
                <w:sz w:val="18"/>
                <w:szCs w:val="18"/>
              </w:rPr>
            </w:pPr>
            <w:r>
              <w:rPr>
                <w:sz w:val="18"/>
              </w:rPr>
              <w:t>6. Inbertsio errealak besterentzea</w:t>
            </w:r>
          </w:p>
        </w:tc>
        <w:tc>
          <w:tcPr>
            <w:tcW w:w="1120" w:type="dxa"/>
            <w:tcBorders>
              <w:top w:val="nil"/>
              <w:left w:val="nil"/>
              <w:bottom w:val="single" w:sz="4" w:space="0" w:color="auto"/>
              <w:right w:val="nil"/>
            </w:tcBorders>
            <w:shd w:val="clear" w:color="auto" w:fill="auto"/>
            <w:noWrap/>
            <w:vAlign w:val="center"/>
            <w:hideMark/>
          </w:tcPr>
          <w:p w14:paraId="1EAB11B9" w14:textId="77777777" w:rsidR="00543B12" w:rsidRPr="00184E82" w:rsidRDefault="00543B12" w:rsidP="00184E82">
            <w:pPr>
              <w:pStyle w:val="cuatexto"/>
              <w:jc w:val="right"/>
              <w:rPr>
                <w:sz w:val="18"/>
                <w:szCs w:val="18"/>
              </w:rPr>
            </w:pPr>
            <w:r>
              <w:rPr>
                <w:sz w:val="18"/>
              </w:rPr>
              <w:t>0</w:t>
            </w:r>
          </w:p>
        </w:tc>
        <w:tc>
          <w:tcPr>
            <w:tcW w:w="1120" w:type="dxa"/>
            <w:tcBorders>
              <w:top w:val="nil"/>
              <w:left w:val="nil"/>
              <w:bottom w:val="single" w:sz="4" w:space="0" w:color="auto"/>
              <w:right w:val="nil"/>
            </w:tcBorders>
            <w:shd w:val="clear" w:color="auto" w:fill="auto"/>
            <w:noWrap/>
            <w:vAlign w:val="center"/>
            <w:hideMark/>
          </w:tcPr>
          <w:p w14:paraId="23D3B050" w14:textId="16B30EF1" w:rsidR="00543B12" w:rsidRPr="00184E82" w:rsidRDefault="006D393D" w:rsidP="00184E82">
            <w:pPr>
              <w:pStyle w:val="cuatexto"/>
              <w:jc w:val="right"/>
              <w:rPr>
                <w:sz w:val="18"/>
                <w:szCs w:val="18"/>
              </w:rPr>
            </w:pPr>
            <w:r>
              <w:rPr>
                <w:sz w:val="18"/>
              </w:rPr>
              <w:t>2.812.447</w:t>
            </w:r>
          </w:p>
        </w:tc>
        <w:tc>
          <w:tcPr>
            <w:tcW w:w="1120" w:type="dxa"/>
            <w:tcBorders>
              <w:top w:val="nil"/>
              <w:left w:val="nil"/>
              <w:bottom w:val="single" w:sz="4" w:space="0" w:color="auto"/>
              <w:right w:val="nil"/>
            </w:tcBorders>
            <w:shd w:val="clear" w:color="auto" w:fill="auto"/>
            <w:noWrap/>
            <w:vAlign w:val="center"/>
            <w:hideMark/>
          </w:tcPr>
          <w:p w14:paraId="0B1FB931" w14:textId="77C84F06" w:rsidR="00543B12" w:rsidRPr="00184E82" w:rsidRDefault="006D393D" w:rsidP="00184E82">
            <w:pPr>
              <w:pStyle w:val="cuatexto"/>
              <w:jc w:val="right"/>
              <w:rPr>
                <w:sz w:val="18"/>
                <w:szCs w:val="18"/>
              </w:rPr>
            </w:pPr>
            <w:r>
              <w:rPr>
                <w:sz w:val="18"/>
              </w:rPr>
              <w:t>2.812.447</w:t>
            </w:r>
          </w:p>
        </w:tc>
        <w:tc>
          <w:tcPr>
            <w:tcW w:w="1300" w:type="dxa"/>
            <w:tcBorders>
              <w:top w:val="nil"/>
              <w:left w:val="nil"/>
              <w:bottom w:val="single" w:sz="4" w:space="0" w:color="auto"/>
              <w:right w:val="nil"/>
            </w:tcBorders>
            <w:shd w:val="clear" w:color="auto" w:fill="auto"/>
            <w:noWrap/>
            <w:vAlign w:val="center"/>
            <w:hideMark/>
          </w:tcPr>
          <w:p w14:paraId="5B105541" w14:textId="6A371C7A" w:rsidR="00543B12" w:rsidRPr="00184E82" w:rsidRDefault="006D393D" w:rsidP="00184E82">
            <w:pPr>
              <w:pStyle w:val="cuatexto"/>
              <w:jc w:val="right"/>
              <w:rPr>
                <w:sz w:val="18"/>
                <w:szCs w:val="18"/>
              </w:rPr>
            </w:pPr>
            <w:r>
              <w:rPr>
                <w:sz w:val="18"/>
              </w:rPr>
              <w:t>2.797.056</w:t>
            </w:r>
          </w:p>
        </w:tc>
        <w:tc>
          <w:tcPr>
            <w:tcW w:w="1151" w:type="dxa"/>
            <w:tcBorders>
              <w:top w:val="nil"/>
              <w:left w:val="nil"/>
              <w:bottom w:val="single" w:sz="4" w:space="0" w:color="auto"/>
              <w:right w:val="nil"/>
            </w:tcBorders>
            <w:shd w:val="clear" w:color="auto" w:fill="auto"/>
            <w:noWrap/>
            <w:vAlign w:val="center"/>
            <w:hideMark/>
          </w:tcPr>
          <w:p w14:paraId="1CA39142" w14:textId="2EF61181" w:rsidR="00543B12" w:rsidRPr="00184E82" w:rsidRDefault="006D393D" w:rsidP="00184E82">
            <w:pPr>
              <w:pStyle w:val="cuatexto"/>
              <w:jc w:val="right"/>
              <w:rPr>
                <w:sz w:val="18"/>
                <w:szCs w:val="18"/>
              </w:rPr>
            </w:pPr>
            <w:r>
              <w:rPr>
                <w:sz w:val="18"/>
              </w:rPr>
              <w:t>2.797.056</w:t>
            </w:r>
          </w:p>
        </w:tc>
        <w:tc>
          <w:tcPr>
            <w:tcW w:w="526" w:type="dxa"/>
            <w:tcBorders>
              <w:top w:val="nil"/>
              <w:left w:val="nil"/>
              <w:bottom w:val="single" w:sz="4" w:space="0" w:color="auto"/>
              <w:right w:val="nil"/>
            </w:tcBorders>
            <w:shd w:val="clear" w:color="auto" w:fill="auto"/>
            <w:noWrap/>
            <w:vAlign w:val="center"/>
            <w:hideMark/>
          </w:tcPr>
          <w:p w14:paraId="4A084101" w14:textId="309C1815" w:rsidR="00543B12" w:rsidRPr="00184E82" w:rsidRDefault="006D393D" w:rsidP="00184E82">
            <w:pPr>
              <w:pStyle w:val="cuatexto"/>
              <w:jc w:val="right"/>
              <w:rPr>
                <w:sz w:val="18"/>
                <w:szCs w:val="18"/>
              </w:rPr>
            </w:pPr>
            <w:r>
              <w:rPr>
                <w:sz w:val="18"/>
              </w:rPr>
              <w:t>99</w:t>
            </w:r>
          </w:p>
        </w:tc>
        <w:tc>
          <w:tcPr>
            <w:tcW w:w="743" w:type="dxa"/>
            <w:tcBorders>
              <w:top w:val="nil"/>
              <w:left w:val="nil"/>
              <w:bottom w:val="single" w:sz="4" w:space="0" w:color="auto"/>
              <w:right w:val="nil"/>
            </w:tcBorders>
            <w:shd w:val="clear" w:color="auto" w:fill="auto"/>
            <w:noWrap/>
            <w:vAlign w:val="center"/>
            <w:hideMark/>
          </w:tcPr>
          <w:p w14:paraId="39B2ADC3" w14:textId="203BDA7D" w:rsidR="00543B12" w:rsidRPr="00184E82" w:rsidRDefault="006D393D" w:rsidP="00184E82">
            <w:pPr>
              <w:pStyle w:val="cuatexto"/>
              <w:jc w:val="right"/>
              <w:rPr>
                <w:sz w:val="18"/>
                <w:szCs w:val="18"/>
              </w:rPr>
            </w:pPr>
            <w:r>
              <w:rPr>
                <w:sz w:val="18"/>
              </w:rPr>
              <w:t>100</w:t>
            </w:r>
          </w:p>
        </w:tc>
      </w:tr>
      <w:tr w:rsidR="00543B12" w:rsidRPr="00184E82" w14:paraId="344B2BCF" w14:textId="77777777" w:rsidTr="007B4084">
        <w:trPr>
          <w:trHeight w:val="284"/>
        </w:trPr>
        <w:tc>
          <w:tcPr>
            <w:tcW w:w="2127" w:type="dxa"/>
            <w:tcBorders>
              <w:top w:val="nil"/>
              <w:left w:val="nil"/>
              <w:bottom w:val="single" w:sz="4" w:space="0" w:color="auto"/>
              <w:right w:val="nil"/>
            </w:tcBorders>
            <w:shd w:val="clear" w:color="auto" w:fill="auto"/>
            <w:noWrap/>
            <w:vAlign w:val="center"/>
            <w:hideMark/>
          </w:tcPr>
          <w:p w14:paraId="01B6C88B" w14:textId="77777777" w:rsidR="00543B12" w:rsidRPr="00184E82" w:rsidRDefault="00543B12" w:rsidP="00184E82">
            <w:pPr>
              <w:pStyle w:val="cuatexto"/>
              <w:rPr>
                <w:sz w:val="18"/>
                <w:szCs w:val="18"/>
              </w:rPr>
            </w:pPr>
            <w:r>
              <w:rPr>
                <w:sz w:val="18"/>
              </w:rPr>
              <w:t>7. Kapital-transferentziak</w:t>
            </w:r>
          </w:p>
        </w:tc>
        <w:tc>
          <w:tcPr>
            <w:tcW w:w="1120" w:type="dxa"/>
            <w:tcBorders>
              <w:top w:val="nil"/>
              <w:left w:val="nil"/>
              <w:bottom w:val="single" w:sz="4" w:space="0" w:color="auto"/>
              <w:right w:val="nil"/>
            </w:tcBorders>
            <w:shd w:val="clear" w:color="auto" w:fill="auto"/>
            <w:noWrap/>
            <w:vAlign w:val="center"/>
            <w:hideMark/>
          </w:tcPr>
          <w:p w14:paraId="5C382A6D" w14:textId="18D161B6" w:rsidR="00543B12" w:rsidRPr="00184E82" w:rsidRDefault="007A1BC2" w:rsidP="00184E82">
            <w:pPr>
              <w:pStyle w:val="cuatexto"/>
              <w:jc w:val="right"/>
              <w:rPr>
                <w:sz w:val="18"/>
                <w:szCs w:val="18"/>
              </w:rPr>
            </w:pPr>
            <w:r>
              <w:rPr>
                <w:sz w:val="18"/>
              </w:rPr>
              <w:t>2.239.200</w:t>
            </w:r>
          </w:p>
        </w:tc>
        <w:tc>
          <w:tcPr>
            <w:tcW w:w="1120" w:type="dxa"/>
            <w:tcBorders>
              <w:top w:val="nil"/>
              <w:left w:val="nil"/>
              <w:bottom w:val="single" w:sz="4" w:space="0" w:color="auto"/>
              <w:right w:val="nil"/>
            </w:tcBorders>
            <w:shd w:val="clear" w:color="auto" w:fill="auto"/>
            <w:noWrap/>
            <w:vAlign w:val="center"/>
            <w:hideMark/>
          </w:tcPr>
          <w:p w14:paraId="71C07EB3" w14:textId="275FAFB4" w:rsidR="00543B12" w:rsidRPr="00184E82" w:rsidRDefault="006D393D" w:rsidP="00184E82">
            <w:pPr>
              <w:pStyle w:val="cuatexto"/>
              <w:jc w:val="right"/>
              <w:rPr>
                <w:sz w:val="18"/>
                <w:szCs w:val="18"/>
              </w:rPr>
            </w:pPr>
            <w:r>
              <w:rPr>
                <w:sz w:val="18"/>
              </w:rPr>
              <w:t>5.793.347</w:t>
            </w:r>
          </w:p>
        </w:tc>
        <w:tc>
          <w:tcPr>
            <w:tcW w:w="1120" w:type="dxa"/>
            <w:tcBorders>
              <w:top w:val="nil"/>
              <w:left w:val="nil"/>
              <w:bottom w:val="single" w:sz="4" w:space="0" w:color="auto"/>
              <w:right w:val="nil"/>
            </w:tcBorders>
            <w:shd w:val="clear" w:color="auto" w:fill="auto"/>
            <w:noWrap/>
            <w:vAlign w:val="center"/>
            <w:hideMark/>
          </w:tcPr>
          <w:p w14:paraId="00C9877A" w14:textId="21C106C5" w:rsidR="00543B12" w:rsidRPr="00184E82" w:rsidRDefault="006D393D" w:rsidP="00184E82">
            <w:pPr>
              <w:pStyle w:val="cuatexto"/>
              <w:jc w:val="right"/>
              <w:rPr>
                <w:sz w:val="18"/>
                <w:szCs w:val="18"/>
              </w:rPr>
            </w:pPr>
            <w:r>
              <w:rPr>
                <w:sz w:val="18"/>
              </w:rPr>
              <w:t>8.032.547</w:t>
            </w:r>
          </w:p>
        </w:tc>
        <w:tc>
          <w:tcPr>
            <w:tcW w:w="1300" w:type="dxa"/>
            <w:tcBorders>
              <w:top w:val="nil"/>
              <w:left w:val="nil"/>
              <w:bottom w:val="single" w:sz="4" w:space="0" w:color="auto"/>
              <w:right w:val="nil"/>
            </w:tcBorders>
            <w:shd w:val="clear" w:color="auto" w:fill="auto"/>
            <w:noWrap/>
            <w:vAlign w:val="center"/>
            <w:hideMark/>
          </w:tcPr>
          <w:p w14:paraId="4E5EFCE8" w14:textId="046CD370" w:rsidR="00543B12" w:rsidRPr="00184E82" w:rsidRDefault="006D393D" w:rsidP="00184E82">
            <w:pPr>
              <w:pStyle w:val="cuatexto"/>
              <w:jc w:val="right"/>
              <w:rPr>
                <w:sz w:val="18"/>
                <w:szCs w:val="18"/>
              </w:rPr>
            </w:pPr>
            <w:r>
              <w:rPr>
                <w:sz w:val="18"/>
              </w:rPr>
              <w:t>6.684.472</w:t>
            </w:r>
          </w:p>
        </w:tc>
        <w:tc>
          <w:tcPr>
            <w:tcW w:w="1151" w:type="dxa"/>
            <w:tcBorders>
              <w:top w:val="nil"/>
              <w:left w:val="nil"/>
              <w:bottom w:val="single" w:sz="4" w:space="0" w:color="auto"/>
              <w:right w:val="nil"/>
            </w:tcBorders>
            <w:shd w:val="clear" w:color="auto" w:fill="auto"/>
            <w:noWrap/>
            <w:vAlign w:val="center"/>
            <w:hideMark/>
          </w:tcPr>
          <w:p w14:paraId="2D1922DB" w14:textId="53AF9E8E" w:rsidR="00543B12" w:rsidRPr="00184E82" w:rsidRDefault="006D393D" w:rsidP="00184E82">
            <w:pPr>
              <w:pStyle w:val="cuatexto"/>
              <w:jc w:val="right"/>
              <w:rPr>
                <w:sz w:val="18"/>
                <w:szCs w:val="18"/>
              </w:rPr>
            </w:pPr>
            <w:r>
              <w:rPr>
                <w:sz w:val="18"/>
              </w:rPr>
              <w:t>6.053.879</w:t>
            </w:r>
          </w:p>
        </w:tc>
        <w:tc>
          <w:tcPr>
            <w:tcW w:w="526" w:type="dxa"/>
            <w:tcBorders>
              <w:top w:val="nil"/>
              <w:left w:val="nil"/>
              <w:bottom w:val="single" w:sz="4" w:space="0" w:color="auto"/>
              <w:right w:val="nil"/>
            </w:tcBorders>
            <w:shd w:val="clear" w:color="auto" w:fill="auto"/>
            <w:noWrap/>
            <w:vAlign w:val="center"/>
            <w:hideMark/>
          </w:tcPr>
          <w:p w14:paraId="385AF0F1" w14:textId="3FA0289A" w:rsidR="00543B12" w:rsidRPr="00184E82" w:rsidRDefault="006D393D" w:rsidP="00184E82">
            <w:pPr>
              <w:pStyle w:val="cuatexto"/>
              <w:jc w:val="right"/>
              <w:rPr>
                <w:sz w:val="18"/>
                <w:szCs w:val="18"/>
              </w:rPr>
            </w:pPr>
            <w:r>
              <w:rPr>
                <w:sz w:val="18"/>
              </w:rPr>
              <w:t>83</w:t>
            </w:r>
          </w:p>
        </w:tc>
        <w:tc>
          <w:tcPr>
            <w:tcW w:w="743" w:type="dxa"/>
            <w:tcBorders>
              <w:top w:val="nil"/>
              <w:left w:val="nil"/>
              <w:bottom w:val="single" w:sz="4" w:space="0" w:color="auto"/>
              <w:right w:val="nil"/>
            </w:tcBorders>
            <w:shd w:val="clear" w:color="auto" w:fill="auto"/>
            <w:noWrap/>
            <w:vAlign w:val="center"/>
            <w:hideMark/>
          </w:tcPr>
          <w:p w14:paraId="13DA2F09" w14:textId="5C42E0C0" w:rsidR="00543B12" w:rsidRPr="00184E82" w:rsidRDefault="006D393D" w:rsidP="00184E82">
            <w:pPr>
              <w:pStyle w:val="cuatexto"/>
              <w:jc w:val="right"/>
              <w:rPr>
                <w:sz w:val="18"/>
                <w:szCs w:val="18"/>
              </w:rPr>
            </w:pPr>
            <w:r>
              <w:rPr>
                <w:sz w:val="18"/>
              </w:rPr>
              <w:t>91</w:t>
            </w:r>
          </w:p>
        </w:tc>
      </w:tr>
      <w:tr w:rsidR="00543B12" w:rsidRPr="00184E82" w14:paraId="15A8E580" w14:textId="77777777" w:rsidTr="007B4084">
        <w:trPr>
          <w:trHeight w:val="284"/>
        </w:trPr>
        <w:tc>
          <w:tcPr>
            <w:tcW w:w="2127" w:type="dxa"/>
            <w:tcBorders>
              <w:top w:val="nil"/>
              <w:left w:val="nil"/>
              <w:bottom w:val="single" w:sz="4" w:space="0" w:color="auto"/>
              <w:right w:val="nil"/>
            </w:tcBorders>
            <w:shd w:val="clear" w:color="auto" w:fill="auto"/>
            <w:noWrap/>
            <w:vAlign w:val="center"/>
            <w:hideMark/>
          </w:tcPr>
          <w:p w14:paraId="42DC7F3D" w14:textId="77777777" w:rsidR="00543B12" w:rsidRPr="00184E82" w:rsidRDefault="00543B12" w:rsidP="00184E82">
            <w:pPr>
              <w:pStyle w:val="cuatexto"/>
              <w:rPr>
                <w:sz w:val="18"/>
                <w:szCs w:val="18"/>
              </w:rPr>
            </w:pPr>
            <w:r>
              <w:rPr>
                <w:sz w:val="18"/>
              </w:rPr>
              <w:t>8. Finantza-aktiboak</w:t>
            </w:r>
          </w:p>
        </w:tc>
        <w:tc>
          <w:tcPr>
            <w:tcW w:w="1120" w:type="dxa"/>
            <w:tcBorders>
              <w:top w:val="nil"/>
              <w:left w:val="nil"/>
              <w:bottom w:val="single" w:sz="4" w:space="0" w:color="auto"/>
              <w:right w:val="nil"/>
            </w:tcBorders>
            <w:shd w:val="clear" w:color="auto" w:fill="auto"/>
            <w:noWrap/>
            <w:vAlign w:val="center"/>
            <w:hideMark/>
          </w:tcPr>
          <w:p w14:paraId="200A153D" w14:textId="77777777" w:rsidR="00543B12" w:rsidRPr="00184E82" w:rsidRDefault="00543B12" w:rsidP="00184E82">
            <w:pPr>
              <w:pStyle w:val="cuatexto"/>
              <w:jc w:val="right"/>
              <w:rPr>
                <w:sz w:val="18"/>
                <w:szCs w:val="18"/>
              </w:rPr>
            </w:pPr>
            <w:r>
              <w:rPr>
                <w:sz w:val="18"/>
              </w:rPr>
              <w:t>377.200</w:t>
            </w:r>
          </w:p>
        </w:tc>
        <w:tc>
          <w:tcPr>
            <w:tcW w:w="1120" w:type="dxa"/>
            <w:tcBorders>
              <w:top w:val="nil"/>
              <w:left w:val="nil"/>
              <w:bottom w:val="single" w:sz="4" w:space="0" w:color="auto"/>
              <w:right w:val="nil"/>
            </w:tcBorders>
            <w:shd w:val="clear" w:color="auto" w:fill="auto"/>
            <w:noWrap/>
            <w:vAlign w:val="center"/>
            <w:hideMark/>
          </w:tcPr>
          <w:p w14:paraId="3DDD82FA" w14:textId="503830EE" w:rsidR="00543B12" w:rsidRPr="00184E82" w:rsidRDefault="006D393D" w:rsidP="00184E82">
            <w:pPr>
              <w:pStyle w:val="cuatexto"/>
              <w:jc w:val="right"/>
              <w:rPr>
                <w:sz w:val="18"/>
                <w:szCs w:val="18"/>
              </w:rPr>
            </w:pPr>
            <w:r>
              <w:rPr>
                <w:sz w:val="18"/>
              </w:rPr>
              <w:t>11.573.700</w:t>
            </w:r>
          </w:p>
        </w:tc>
        <w:tc>
          <w:tcPr>
            <w:tcW w:w="1120" w:type="dxa"/>
            <w:tcBorders>
              <w:top w:val="nil"/>
              <w:left w:val="nil"/>
              <w:bottom w:val="single" w:sz="4" w:space="0" w:color="auto"/>
              <w:right w:val="nil"/>
            </w:tcBorders>
            <w:shd w:val="clear" w:color="auto" w:fill="auto"/>
            <w:noWrap/>
            <w:vAlign w:val="center"/>
            <w:hideMark/>
          </w:tcPr>
          <w:p w14:paraId="75F68509" w14:textId="24DA6231" w:rsidR="00543B12" w:rsidRPr="00184E82" w:rsidRDefault="00543B12" w:rsidP="00184E82">
            <w:pPr>
              <w:pStyle w:val="cuatexto"/>
              <w:jc w:val="right"/>
              <w:rPr>
                <w:sz w:val="18"/>
                <w:szCs w:val="18"/>
              </w:rPr>
            </w:pPr>
            <w:r>
              <w:rPr>
                <w:sz w:val="18"/>
              </w:rPr>
              <w:t>11.950.900</w:t>
            </w:r>
          </w:p>
        </w:tc>
        <w:tc>
          <w:tcPr>
            <w:tcW w:w="1300" w:type="dxa"/>
            <w:tcBorders>
              <w:top w:val="nil"/>
              <w:left w:val="nil"/>
              <w:bottom w:val="single" w:sz="4" w:space="0" w:color="auto"/>
              <w:right w:val="nil"/>
            </w:tcBorders>
            <w:shd w:val="clear" w:color="auto" w:fill="auto"/>
            <w:noWrap/>
            <w:vAlign w:val="center"/>
            <w:hideMark/>
          </w:tcPr>
          <w:p w14:paraId="0D5AB0C5" w14:textId="5B28A2F6" w:rsidR="00543B12" w:rsidRPr="00184E82" w:rsidRDefault="006D393D" w:rsidP="00184E82">
            <w:pPr>
              <w:pStyle w:val="cuatexto"/>
              <w:jc w:val="right"/>
              <w:rPr>
                <w:sz w:val="18"/>
                <w:szCs w:val="18"/>
              </w:rPr>
            </w:pPr>
            <w:r>
              <w:rPr>
                <w:sz w:val="18"/>
              </w:rPr>
              <w:t>179.082</w:t>
            </w:r>
          </w:p>
        </w:tc>
        <w:tc>
          <w:tcPr>
            <w:tcW w:w="1151" w:type="dxa"/>
            <w:tcBorders>
              <w:top w:val="nil"/>
              <w:left w:val="nil"/>
              <w:bottom w:val="single" w:sz="4" w:space="0" w:color="auto"/>
              <w:right w:val="nil"/>
            </w:tcBorders>
            <w:shd w:val="clear" w:color="auto" w:fill="auto"/>
            <w:noWrap/>
            <w:vAlign w:val="center"/>
            <w:hideMark/>
          </w:tcPr>
          <w:p w14:paraId="6B3C2AD7" w14:textId="53E93AEC" w:rsidR="00543B12" w:rsidRPr="00184E82" w:rsidRDefault="006D393D" w:rsidP="00184E82">
            <w:pPr>
              <w:pStyle w:val="cuatexto"/>
              <w:jc w:val="right"/>
              <w:rPr>
                <w:sz w:val="18"/>
                <w:szCs w:val="18"/>
              </w:rPr>
            </w:pPr>
            <w:r>
              <w:rPr>
                <w:sz w:val="18"/>
              </w:rPr>
              <w:t>49.173</w:t>
            </w:r>
          </w:p>
        </w:tc>
        <w:tc>
          <w:tcPr>
            <w:tcW w:w="526" w:type="dxa"/>
            <w:tcBorders>
              <w:top w:val="nil"/>
              <w:left w:val="nil"/>
              <w:bottom w:val="single" w:sz="4" w:space="0" w:color="auto"/>
              <w:right w:val="nil"/>
            </w:tcBorders>
            <w:shd w:val="clear" w:color="auto" w:fill="auto"/>
            <w:noWrap/>
            <w:vAlign w:val="center"/>
            <w:hideMark/>
          </w:tcPr>
          <w:p w14:paraId="7E445990" w14:textId="77777777" w:rsidR="00543B12" w:rsidRPr="00184E82" w:rsidRDefault="00543B12" w:rsidP="00184E82">
            <w:pPr>
              <w:pStyle w:val="cuatexto"/>
              <w:jc w:val="right"/>
              <w:rPr>
                <w:sz w:val="18"/>
                <w:szCs w:val="18"/>
              </w:rPr>
            </w:pPr>
            <w:r>
              <w:rPr>
                <w:sz w:val="18"/>
              </w:rPr>
              <w:t>1</w:t>
            </w:r>
          </w:p>
        </w:tc>
        <w:tc>
          <w:tcPr>
            <w:tcW w:w="743" w:type="dxa"/>
            <w:tcBorders>
              <w:top w:val="nil"/>
              <w:left w:val="nil"/>
              <w:bottom w:val="single" w:sz="4" w:space="0" w:color="auto"/>
              <w:right w:val="nil"/>
            </w:tcBorders>
            <w:shd w:val="clear" w:color="auto" w:fill="auto"/>
            <w:noWrap/>
            <w:vAlign w:val="center"/>
            <w:hideMark/>
          </w:tcPr>
          <w:p w14:paraId="1F2CD30A" w14:textId="18C4F142" w:rsidR="00543B12" w:rsidRPr="00184E82" w:rsidRDefault="006D393D" w:rsidP="00184E82">
            <w:pPr>
              <w:pStyle w:val="cuatexto"/>
              <w:jc w:val="right"/>
              <w:rPr>
                <w:sz w:val="18"/>
                <w:szCs w:val="18"/>
              </w:rPr>
            </w:pPr>
            <w:r>
              <w:rPr>
                <w:sz w:val="18"/>
              </w:rPr>
              <w:t>27</w:t>
            </w:r>
          </w:p>
        </w:tc>
      </w:tr>
      <w:tr w:rsidR="00543B12" w:rsidRPr="00184E82" w14:paraId="7DC6DC9B" w14:textId="77777777" w:rsidTr="007B4084">
        <w:trPr>
          <w:trHeight w:val="284"/>
        </w:trPr>
        <w:tc>
          <w:tcPr>
            <w:tcW w:w="2127" w:type="dxa"/>
            <w:tcBorders>
              <w:top w:val="nil"/>
              <w:left w:val="nil"/>
              <w:bottom w:val="single" w:sz="4" w:space="0" w:color="auto"/>
              <w:right w:val="nil"/>
            </w:tcBorders>
            <w:shd w:val="clear" w:color="auto" w:fill="auto"/>
            <w:noWrap/>
            <w:vAlign w:val="center"/>
            <w:hideMark/>
          </w:tcPr>
          <w:p w14:paraId="0B792231" w14:textId="77777777" w:rsidR="00543B12" w:rsidRPr="00184E82" w:rsidRDefault="00543B12" w:rsidP="00184E82">
            <w:pPr>
              <w:pStyle w:val="cuatexto"/>
              <w:rPr>
                <w:sz w:val="18"/>
                <w:szCs w:val="18"/>
              </w:rPr>
            </w:pPr>
            <w:r>
              <w:rPr>
                <w:sz w:val="18"/>
              </w:rPr>
              <w:t>9. Finantza-pasiboak</w:t>
            </w:r>
          </w:p>
        </w:tc>
        <w:tc>
          <w:tcPr>
            <w:tcW w:w="1120" w:type="dxa"/>
            <w:tcBorders>
              <w:top w:val="nil"/>
              <w:left w:val="nil"/>
              <w:bottom w:val="single" w:sz="4" w:space="0" w:color="auto"/>
              <w:right w:val="nil"/>
            </w:tcBorders>
            <w:shd w:val="clear" w:color="auto" w:fill="auto"/>
            <w:noWrap/>
            <w:vAlign w:val="center"/>
            <w:hideMark/>
          </w:tcPr>
          <w:p w14:paraId="4121583D" w14:textId="77777777" w:rsidR="00543B12" w:rsidRPr="00184E82" w:rsidRDefault="00543B12" w:rsidP="00184E82">
            <w:pPr>
              <w:pStyle w:val="cuatexto"/>
              <w:jc w:val="right"/>
              <w:rPr>
                <w:sz w:val="18"/>
                <w:szCs w:val="18"/>
              </w:rPr>
            </w:pPr>
            <w:r>
              <w:rPr>
                <w:sz w:val="18"/>
              </w:rPr>
              <w:t>0</w:t>
            </w:r>
          </w:p>
        </w:tc>
        <w:tc>
          <w:tcPr>
            <w:tcW w:w="1120" w:type="dxa"/>
            <w:tcBorders>
              <w:top w:val="nil"/>
              <w:left w:val="nil"/>
              <w:bottom w:val="single" w:sz="4" w:space="0" w:color="auto"/>
              <w:right w:val="nil"/>
            </w:tcBorders>
            <w:shd w:val="clear" w:color="auto" w:fill="auto"/>
            <w:noWrap/>
            <w:vAlign w:val="center"/>
            <w:hideMark/>
          </w:tcPr>
          <w:p w14:paraId="3742FCF8" w14:textId="3AC366D8" w:rsidR="00543B12" w:rsidRPr="00184E82" w:rsidRDefault="006D393D" w:rsidP="00184E82">
            <w:pPr>
              <w:pStyle w:val="cuatexto"/>
              <w:jc w:val="right"/>
              <w:rPr>
                <w:sz w:val="18"/>
                <w:szCs w:val="18"/>
              </w:rPr>
            </w:pPr>
            <w:r>
              <w:rPr>
                <w:sz w:val="18"/>
              </w:rPr>
              <w:t>8.813.905</w:t>
            </w:r>
          </w:p>
        </w:tc>
        <w:tc>
          <w:tcPr>
            <w:tcW w:w="1120" w:type="dxa"/>
            <w:tcBorders>
              <w:top w:val="nil"/>
              <w:left w:val="nil"/>
              <w:bottom w:val="single" w:sz="4" w:space="0" w:color="auto"/>
              <w:right w:val="nil"/>
            </w:tcBorders>
            <w:shd w:val="clear" w:color="auto" w:fill="auto"/>
            <w:noWrap/>
            <w:vAlign w:val="center"/>
            <w:hideMark/>
          </w:tcPr>
          <w:p w14:paraId="1FEF83A6" w14:textId="785B0B47" w:rsidR="00543B12" w:rsidRPr="00184E82" w:rsidRDefault="006D393D" w:rsidP="00184E82">
            <w:pPr>
              <w:pStyle w:val="cuatexto"/>
              <w:jc w:val="right"/>
              <w:rPr>
                <w:sz w:val="18"/>
                <w:szCs w:val="18"/>
              </w:rPr>
            </w:pPr>
            <w:r>
              <w:rPr>
                <w:sz w:val="18"/>
              </w:rPr>
              <w:t>8.813.905</w:t>
            </w:r>
          </w:p>
        </w:tc>
        <w:tc>
          <w:tcPr>
            <w:tcW w:w="1300" w:type="dxa"/>
            <w:tcBorders>
              <w:top w:val="nil"/>
              <w:left w:val="nil"/>
              <w:bottom w:val="single" w:sz="4" w:space="0" w:color="auto"/>
              <w:right w:val="nil"/>
            </w:tcBorders>
            <w:shd w:val="clear" w:color="auto" w:fill="auto"/>
            <w:noWrap/>
            <w:vAlign w:val="center"/>
            <w:hideMark/>
          </w:tcPr>
          <w:p w14:paraId="429A2AB5" w14:textId="77777777" w:rsidR="00543B12" w:rsidRPr="00184E82" w:rsidRDefault="00543B12" w:rsidP="00184E82">
            <w:pPr>
              <w:pStyle w:val="cuatexto"/>
              <w:jc w:val="right"/>
              <w:rPr>
                <w:sz w:val="18"/>
                <w:szCs w:val="18"/>
              </w:rPr>
            </w:pPr>
            <w:r>
              <w:rPr>
                <w:sz w:val="18"/>
              </w:rPr>
              <w:t>0</w:t>
            </w:r>
          </w:p>
        </w:tc>
        <w:tc>
          <w:tcPr>
            <w:tcW w:w="1151" w:type="dxa"/>
            <w:tcBorders>
              <w:top w:val="nil"/>
              <w:left w:val="nil"/>
              <w:bottom w:val="single" w:sz="4" w:space="0" w:color="auto"/>
              <w:right w:val="nil"/>
            </w:tcBorders>
            <w:shd w:val="clear" w:color="auto" w:fill="auto"/>
            <w:noWrap/>
            <w:vAlign w:val="center"/>
            <w:hideMark/>
          </w:tcPr>
          <w:p w14:paraId="2F652C75" w14:textId="77777777" w:rsidR="00543B12" w:rsidRPr="00184E82" w:rsidRDefault="00543B12" w:rsidP="00184E82">
            <w:pPr>
              <w:pStyle w:val="cuatexto"/>
              <w:jc w:val="right"/>
              <w:rPr>
                <w:sz w:val="18"/>
                <w:szCs w:val="18"/>
              </w:rPr>
            </w:pPr>
            <w:r>
              <w:rPr>
                <w:sz w:val="18"/>
              </w:rPr>
              <w:t>0</w:t>
            </w:r>
          </w:p>
        </w:tc>
        <w:tc>
          <w:tcPr>
            <w:tcW w:w="526" w:type="dxa"/>
            <w:tcBorders>
              <w:top w:val="nil"/>
              <w:left w:val="nil"/>
              <w:bottom w:val="single" w:sz="4" w:space="0" w:color="auto"/>
              <w:right w:val="nil"/>
            </w:tcBorders>
            <w:shd w:val="clear" w:color="auto" w:fill="auto"/>
            <w:noWrap/>
            <w:vAlign w:val="center"/>
            <w:hideMark/>
          </w:tcPr>
          <w:p w14:paraId="57676203" w14:textId="77777777" w:rsidR="00543B12" w:rsidRPr="00184E82" w:rsidRDefault="00543B12" w:rsidP="00184E82">
            <w:pPr>
              <w:pStyle w:val="cuatexto"/>
              <w:jc w:val="right"/>
              <w:rPr>
                <w:sz w:val="18"/>
                <w:szCs w:val="18"/>
              </w:rPr>
            </w:pPr>
            <w:r>
              <w:rPr>
                <w:sz w:val="18"/>
              </w:rPr>
              <w:t>0</w:t>
            </w:r>
          </w:p>
        </w:tc>
        <w:tc>
          <w:tcPr>
            <w:tcW w:w="743" w:type="dxa"/>
            <w:tcBorders>
              <w:top w:val="nil"/>
              <w:left w:val="nil"/>
              <w:bottom w:val="single" w:sz="4" w:space="0" w:color="auto"/>
              <w:right w:val="nil"/>
            </w:tcBorders>
            <w:shd w:val="clear" w:color="auto" w:fill="auto"/>
            <w:noWrap/>
            <w:vAlign w:val="center"/>
            <w:hideMark/>
          </w:tcPr>
          <w:p w14:paraId="3428014E" w14:textId="77777777" w:rsidR="00543B12" w:rsidRPr="00184E82" w:rsidRDefault="00543B12" w:rsidP="00184E82">
            <w:pPr>
              <w:pStyle w:val="cuatexto"/>
              <w:jc w:val="right"/>
              <w:rPr>
                <w:sz w:val="18"/>
                <w:szCs w:val="18"/>
              </w:rPr>
            </w:pPr>
            <w:r>
              <w:rPr>
                <w:sz w:val="18"/>
              </w:rPr>
              <w:t>0</w:t>
            </w:r>
          </w:p>
        </w:tc>
      </w:tr>
      <w:tr w:rsidR="00543B12" w:rsidRPr="00184E82" w14:paraId="122EFB8B" w14:textId="77777777" w:rsidTr="007B4084">
        <w:trPr>
          <w:trHeight w:val="340"/>
        </w:trPr>
        <w:tc>
          <w:tcPr>
            <w:tcW w:w="2127" w:type="dxa"/>
            <w:tcBorders>
              <w:top w:val="single" w:sz="4" w:space="0" w:color="auto"/>
              <w:left w:val="nil"/>
              <w:bottom w:val="single" w:sz="4" w:space="0" w:color="auto"/>
              <w:right w:val="nil"/>
            </w:tcBorders>
            <w:shd w:val="clear" w:color="auto" w:fill="FABF8F" w:themeFill="accent6" w:themeFillTint="99"/>
            <w:vAlign w:val="center"/>
            <w:hideMark/>
          </w:tcPr>
          <w:p w14:paraId="510A2D41" w14:textId="77777777" w:rsidR="00543B12" w:rsidRPr="00184E82" w:rsidRDefault="00543B12" w:rsidP="00184E82">
            <w:pPr>
              <w:pStyle w:val="cuadroCabe"/>
              <w:rPr>
                <w:sz w:val="16"/>
                <w:szCs w:val="16"/>
              </w:rPr>
            </w:pPr>
            <w:r>
              <w:rPr>
                <w:sz w:val="16"/>
              </w:rPr>
              <w:t>Guztira</w:t>
            </w:r>
          </w:p>
        </w:tc>
        <w:tc>
          <w:tcPr>
            <w:tcW w:w="1120" w:type="dxa"/>
            <w:tcBorders>
              <w:top w:val="single" w:sz="4" w:space="0" w:color="auto"/>
              <w:left w:val="nil"/>
              <w:bottom w:val="single" w:sz="4" w:space="0" w:color="auto"/>
              <w:right w:val="nil"/>
            </w:tcBorders>
            <w:shd w:val="clear" w:color="auto" w:fill="FABF8F" w:themeFill="accent6" w:themeFillTint="99"/>
            <w:vAlign w:val="center"/>
            <w:hideMark/>
          </w:tcPr>
          <w:p w14:paraId="0E76F5B3" w14:textId="7950AEC2" w:rsidR="00543B12" w:rsidRPr="00184E82" w:rsidRDefault="007A1BC2" w:rsidP="00184E82">
            <w:pPr>
              <w:pStyle w:val="cuadroCabe"/>
              <w:jc w:val="right"/>
              <w:rPr>
                <w:sz w:val="16"/>
                <w:szCs w:val="16"/>
              </w:rPr>
            </w:pPr>
            <w:r>
              <w:rPr>
                <w:sz w:val="16"/>
              </w:rPr>
              <w:t>192.228.481</w:t>
            </w:r>
          </w:p>
        </w:tc>
        <w:tc>
          <w:tcPr>
            <w:tcW w:w="1120" w:type="dxa"/>
            <w:tcBorders>
              <w:top w:val="single" w:sz="4" w:space="0" w:color="auto"/>
              <w:left w:val="nil"/>
              <w:bottom w:val="single" w:sz="4" w:space="0" w:color="auto"/>
              <w:right w:val="nil"/>
            </w:tcBorders>
            <w:shd w:val="clear" w:color="auto" w:fill="FABF8F" w:themeFill="accent6" w:themeFillTint="99"/>
            <w:vAlign w:val="center"/>
            <w:hideMark/>
          </w:tcPr>
          <w:p w14:paraId="04BC9AC3" w14:textId="38A3B7F4" w:rsidR="00543B12" w:rsidRPr="00184E82" w:rsidRDefault="007A1BC2" w:rsidP="00184E82">
            <w:pPr>
              <w:pStyle w:val="cuadroCabe"/>
              <w:jc w:val="right"/>
              <w:rPr>
                <w:sz w:val="16"/>
                <w:szCs w:val="16"/>
              </w:rPr>
            </w:pPr>
            <w:r>
              <w:rPr>
                <w:sz w:val="16"/>
              </w:rPr>
              <w:t>33.770.816</w:t>
            </w:r>
          </w:p>
        </w:tc>
        <w:tc>
          <w:tcPr>
            <w:tcW w:w="1120" w:type="dxa"/>
            <w:tcBorders>
              <w:top w:val="single" w:sz="4" w:space="0" w:color="auto"/>
              <w:left w:val="nil"/>
              <w:bottom w:val="single" w:sz="4" w:space="0" w:color="auto"/>
              <w:right w:val="nil"/>
            </w:tcBorders>
            <w:shd w:val="clear" w:color="auto" w:fill="FABF8F" w:themeFill="accent6" w:themeFillTint="99"/>
            <w:vAlign w:val="center"/>
            <w:hideMark/>
          </w:tcPr>
          <w:p w14:paraId="5289F04C" w14:textId="0595948F" w:rsidR="00543B12" w:rsidRPr="00184E82" w:rsidRDefault="00543B12" w:rsidP="00184E82">
            <w:pPr>
              <w:pStyle w:val="cuadroCabe"/>
              <w:jc w:val="right"/>
              <w:rPr>
                <w:sz w:val="16"/>
                <w:szCs w:val="16"/>
              </w:rPr>
            </w:pPr>
            <w:r>
              <w:rPr>
                <w:sz w:val="16"/>
              </w:rPr>
              <w:t>225.999.297</w:t>
            </w:r>
          </w:p>
        </w:tc>
        <w:tc>
          <w:tcPr>
            <w:tcW w:w="1300" w:type="dxa"/>
            <w:tcBorders>
              <w:top w:val="single" w:sz="4" w:space="0" w:color="auto"/>
              <w:left w:val="nil"/>
              <w:bottom w:val="single" w:sz="4" w:space="0" w:color="auto"/>
              <w:right w:val="nil"/>
            </w:tcBorders>
            <w:shd w:val="clear" w:color="auto" w:fill="FABF8F" w:themeFill="accent6" w:themeFillTint="99"/>
            <w:vAlign w:val="center"/>
            <w:hideMark/>
          </w:tcPr>
          <w:p w14:paraId="10D47C10" w14:textId="5CDF846D" w:rsidR="00543B12" w:rsidRPr="00184E82" w:rsidRDefault="006D393D" w:rsidP="00184E82">
            <w:pPr>
              <w:pStyle w:val="cuadroCabe"/>
              <w:jc w:val="right"/>
              <w:rPr>
                <w:sz w:val="16"/>
                <w:szCs w:val="16"/>
              </w:rPr>
            </w:pPr>
            <w:r>
              <w:rPr>
                <w:sz w:val="16"/>
              </w:rPr>
              <w:t>226.772.039</w:t>
            </w:r>
          </w:p>
        </w:tc>
        <w:tc>
          <w:tcPr>
            <w:tcW w:w="1151" w:type="dxa"/>
            <w:tcBorders>
              <w:top w:val="single" w:sz="4" w:space="0" w:color="auto"/>
              <w:left w:val="nil"/>
              <w:bottom w:val="single" w:sz="4" w:space="0" w:color="auto"/>
              <w:right w:val="nil"/>
            </w:tcBorders>
            <w:shd w:val="clear" w:color="auto" w:fill="FABF8F" w:themeFill="accent6" w:themeFillTint="99"/>
            <w:vAlign w:val="center"/>
            <w:hideMark/>
          </w:tcPr>
          <w:p w14:paraId="42A82D3B" w14:textId="7A829B1C" w:rsidR="00543B12" w:rsidRPr="00184E82" w:rsidRDefault="00543B12" w:rsidP="00184E82">
            <w:pPr>
              <w:pStyle w:val="cuadroCabe"/>
              <w:jc w:val="right"/>
              <w:rPr>
                <w:sz w:val="16"/>
                <w:szCs w:val="16"/>
              </w:rPr>
            </w:pPr>
            <w:r>
              <w:rPr>
                <w:sz w:val="16"/>
              </w:rPr>
              <w:t>213.613.842</w:t>
            </w:r>
          </w:p>
        </w:tc>
        <w:tc>
          <w:tcPr>
            <w:tcW w:w="526" w:type="dxa"/>
            <w:tcBorders>
              <w:top w:val="single" w:sz="4" w:space="0" w:color="auto"/>
              <w:left w:val="nil"/>
              <w:bottom w:val="single" w:sz="4" w:space="0" w:color="auto"/>
              <w:right w:val="nil"/>
            </w:tcBorders>
            <w:shd w:val="clear" w:color="auto" w:fill="FABF8F" w:themeFill="accent6" w:themeFillTint="99"/>
            <w:noWrap/>
            <w:vAlign w:val="center"/>
            <w:hideMark/>
          </w:tcPr>
          <w:p w14:paraId="48DC0BD9" w14:textId="68C96A4C" w:rsidR="00543B12" w:rsidRPr="00184E82" w:rsidRDefault="006D393D" w:rsidP="00184E82">
            <w:pPr>
              <w:pStyle w:val="cuadroCabe"/>
              <w:jc w:val="right"/>
              <w:rPr>
                <w:sz w:val="16"/>
                <w:szCs w:val="16"/>
              </w:rPr>
            </w:pPr>
            <w:r>
              <w:rPr>
                <w:sz w:val="16"/>
              </w:rPr>
              <w:t>100</w:t>
            </w:r>
          </w:p>
        </w:tc>
        <w:tc>
          <w:tcPr>
            <w:tcW w:w="743" w:type="dxa"/>
            <w:tcBorders>
              <w:top w:val="single" w:sz="4" w:space="0" w:color="auto"/>
              <w:left w:val="nil"/>
              <w:bottom w:val="single" w:sz="4" w:space="0" w:color="auto"/>
              <w:right w:val="nil"/>
            </w:tcBorders>
            <w:shd w:val="clear" w:color="auto" w:fill="FABF8F" w:themeFill="accent6" w:themeFillTint="99"/>
            <w:noWrap/>
            <w:vAlign w:val="center"/>
            <w:hideMark/>
          </w:tcPr>
          <w:p w14:paraId="3CBF4E63" w14:textId="77777777" w:rsidR="00543B12" w:rsidRPr="00184E82" w:rsidRDefault="00543B12" w:rsidP="00184E82">
            <w:pPr>
              <w:pStyle w:val="cuadroCabe"/>
              <w:jc w:val="right"/>
              <w:rPr>
                <w:sz w:val="16"/>
                <w:szCs w:val="16"/>
              </w:rPr>
            </w:pPr>
            <w:r>
              <w:rPr>
                <w:sz w:val="16"/>
              </w:rPr>
              <w:t>94</w:t>
            </w:r>
          </w:p>
        </w:tc>
      </w:tr>
    </w:tbl>
    <w:p w14:paraId="2B0C8699" w14:textId="77777777" w:rsidR="00543B12" w:rsidRDefault="00543B12" w:rsidP="00543B1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p>
    <w:p w14:paraId="1A945CD9" w14:textId="77777777" w:rsidR="00D5703E" w:rsidRDefault="00D5703E" w:rsidP="00543B1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p>
    <w:p w14:paraId="48BAAC53" w14:textId="77777777" w:rsidR="00D5703E" w:rsidRPr="00543B12" w:rsidRDefault="00D5703E" w:rsidP="00543B1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p>
    <w:p w14:paraId="26A93391" w14:textId="77777777" w:rsidR="00184E82" w:rsidRDefault="00184E82">
      <w:pPr>
        <w:spacing w:after="0"/>
        <w:ind w:firstLine="0"/>
        <w:jc w:val="left"/>
        <w:rPr>
          <w:rFonts w:ascii="Arial" w:hAnsi="Arial"/>
          <w:bCs/>
          <w:iCs/>
          <w:color w:val="000000"/>
          <w:spacing w:val="10"/>
          <w:kern w:val="28"/>
          <w:sz w:val="25"/>
          <w:szCs w:val="26"/>
        </w:rPr>
      </w:pPr>
      <w:bookmarkStart w:id="54" w:name="_Toc22495437"/>
      <w:bookmarkStart w:id="55" w:name="_Toc55460322"/>
      <w:bookmarkStart w:id="56" w:name="_Toc55896878"/>
      <w:bookmarkStart w:id="57" w:name="_Toc57029872"/>
      <w:r>
        <w:br w:type="page"/>
      </w:r>
    </w:p>
    <w:p w14:paraId="3C71CE89" w14:textId="014A9E57" w:rsidR="00543B12" w:rsidRPr="00543B12" w:rsidRDefault="00543B12" w:rsidP="004209E9">
      <w:pPr>
        <w:pStyle w:val="atitulo2"/>
      </w:pPr>
      <w:bookmarkStart w:id="58" w:name="_Toc94600745"/>
      <w:r>
        <w:lastRenderedPageBreak/>
        <w:t xml:space="preserve">V.2. </w:t>
      </w:r>
      <w:bookmarkEnd w:id="54"/>
      <w:r>
        <w:t>2020ko ekitaldiko aurrekontu-emaitza bateratua</w:t>
      </w:r>
      <w:bookmarkEnd w:id="55"/>
      <w:bookmarkEnd w:id="56"/>
      <w:bookmarkEnd w:id="57"/>
      <w:bookmarkEnd w:id="58"/>
    </w:p>
    <w:p w14:paraId="750D2433" w14:textId="55461BC8" w:rsidR="00543B12" w:rsidRPr="00543B12" w:rsidRDefault="00543B12" w:rsidP="007B4084">
      <w:pPr>
        <w:keepLines/>
        <w:tabs>
          <w:tab w:val="right" w:pos="2835"/>
          <w:tab w:val="right" w:pos="3969"/>
          <w:tab w:val="right" w:pos="5103"/>
          <w:tab w:val="right" w:pos="6237"/>
          <w:tab w:val="right" w:pos="7371"/>
        </w:tabs>
        <w:spacing w:after="240"/>
        <w:ind w:firstLine="0"/>
        <w:jc w:val="center"/>
        <w:rPr>
          <w:rFonts w:ascii="Arial" w:hAnsi="Arial"/>
          <w:spacing w:val="6"/>
          <w:szCs w:val="24"/>
        </w:rPr>
      </w:pPr>
      <w:r>
        <w:rPr>
          <w:rFonts w:ascii="Arial" w:hAnsi="Arial"/>
        </w:rPr>
        <w:t>(Udala eta erakunde autonomoak)</w:t>
      </w:r>
    </w:p>
    <w:tbl>
      <w:tblPr>
        <w:tblW w:w="5000" w:type="pct"/>
        <w:tblCellMar>
          <w:left w:w="70" w:type="dxa"/>
          <w:right w:w="70" w:type="dxa"/>
        </w:tblCellMar>
        <w:tblLook w:val="04A0" w:firstRow="1" w:lastRow="0" w:firstColumn="1" w:lastColumn="0" w:noHBand="0" w:noVBand="1"/>
      </w:tblPr>
      <w:tblGrid>
        <w:gridCol w:w="5084"/>
        <w:gridCol w:w="1821"/>
        <w:gridCol w:w="1884"/>
      </w:tblGrid>
      <w:tr w:rsidR="00B443D8" w:rsidRPr="00543B12" w14:paraId="1C8AFE88" w14:textId="77777777" w:rsidTr="004E7D86">
        <w:trPr>
          <w:trHeight w:val="300"/>
        </w:trPr>
        <w:tc>
          <w:tcPr>
            <w:tcW w:w="2892" w:type="pct"/>
            <w:tcBorders>
              <w:top w:val="single" w:sz="4" w:space="0" w:color="auto"/>
              <w:left w:val="nil"/>
              <w:bottom w:val="single" w:sz="4" w:space="0" w:color="auto"/>
              <w:right w:val="nil"/>
            </w:tcBorders>
            <w:shd w:val="clear" w:color="auto" w:fill="FABF8F" w:themeFill="accent6" w:themeFillTint="99"/>
            <w:noWrap/>
            <w:vAlign w:val="center"/>
            <w:hideMark/>
          </w:tcPr>
          <w:p w14:paraId="1432AED8" w14:textId="77777777" w:rsidR="00B443D8" w:rsidRPr="00543B12" w:rsidRDefault="00B443D8" w:rsidP="004E7D86">
            <w:pPr>
              <w:pStyle w:val="cuadroCabe"/>
            </w:pPr>
            <w:r>
              <w:t>Kontzeptua</w:t>
            </w:r>
          </w:p>
        </w:tc>
        <w:tc>
          <w:tcPr>
            <w:tcW w:w="1036" w:type="pct"/>
            <w:tcBorders>
              <w:top w:val="single" w:sz="4" w:space="0" w:color="auto"/>
              <w:left w:val="nil"/>
              <w:bottom w:val="single" w:sz="4" w:space="0" w:color="auto"/>
              <w:right w:val="nil"/>
            </w:tcBorders>
            <w:shd w:val="clear" w:color="auto" w:fill="FABF8F" w:themeFill="accent6" w:themeFillTint="99"/>
            <w:vAlign w:val="center"/>
          </w:tcPr>
          <w:p w14:paraId="776A40C0" w14:textId="77777777" w:rsidR="00B443D8" w:rsidRPr="00543B12" w:rsidRDefault="00B443D8" w:rsidP="004E7D86">
            <w:pPr>
              <w:pStyle w:val="cuadroCabe"/>
              <w:jc w:val="right"/>
            </w:pPr>
            <w:r>
              <w:t>2019</w:t>
            </w:r>
          </w:p>
        </w:tc>
        <w:tc>
          <w:tcPr>
            <w:tcW w:w="1072" w:type="pct"/>
            <w:tcBorders>
              <w:top w:val="single" w:sz="4" w:space="0" w:color="auto"/>
              <w:left w:val="nil"/>
              <w:bottom w:val="single" w:sz="4" w:space="0" w:color="auto"/>
              <w:right w:val="nil"/>
            </w:tcBorders>
            <w:shd w:val="clear" w:color="auto" w:fill="FABF8F" w:themeFill="accent6" w:themeFillTint="99"/>
            <w:noWrap/>
            <w:vAlign w:val="center"/>
            <w:hideMark/>
          </w:tcPr>
          <w:p w14:paraId="4242ED00" w14:textId="77777777" w:rsidR="00B443D8" w:rsidRPr="00543B12" w:rsidRDefault="00B443D8" w:rsidP="004E7D86">
            <w:pPr>
              <w:pStyle w:val="cuadroCabe"/>
              <w:jc w:val="right"/>
            </w:pPr>
            <w:r>
              <w:t>2020</w:t>
            </w:r>
          </w:p>
        </w:tc>
      </w:tr>
      <w:tr w:rsidR="00B443D8" w:rsidRPr="00543B12" w14:paraId="4DDC4ECA" w14:textId="77777777" w:rsidTr="004E7D86">
        <w:trPr>
          <w:trHeight w:val="300"/>
        </w:trPr>
        <w:tc>
          <w:tcPr>
            <w:tcW w:w="2892" w:type="pct"/>
            <w:tcBorders>
              <w:top w:val="nil"/>
              <w:left w:val="nil"/>
              <w:bottom w:val="single" w:sz="2" w:space="0" w:color="auto"/>
              <w:right w:val="nil"/>
            </w:tcBorders>
            <w:shd w:val="clear" w:color="auto" w:fill="auto"/>
            <w:vAlign w:val="center"/>
            <w:hideMark/>
          </w:tcPr>
          <w:p w14:paraId="1B535F9B" w14:textId="77777777" w:rsidR="00B443D8" w:rsidRPr="00543B12" w:rsidRDefault="00B443D8" w:rsidP="004E7D86">
            <w:pPr>
              <w:pStyle w:val="cuatexto"/>
            </w:pPr>
            <w:r>
              <w:t>Aitortutako eskubide garbiak</w:t>
            </w:r>
          </w:p>
        </w:tc>
        <w:tc>
          <w:tcPr>
            <w:tcW w:w="1036" w:type="pct"/>
            <w:tcBorders>
              <w:top w:val="nil"/>
              <w:left w:val="nil"/>
              <w:bottom w:val="single" w:sz="2" w:space="0" w:color="auto"/>
              <w:right w:val="nil"/>
            </w:tcBorders>
            <w:vAlign w:val="center"/>
          </w:tcPr>
          <w:p w14:paraId="688779A0" w14:textId="77777777" w:rsidR="00B443D8" w:rsidRPr="00543B12" w:rsidRDefault="00B443D8" w:rsidP="004E7D86">
            <w:pPr>
              <w:pStyle w:val="cuatexto"/>
              <w:jc w:val="right"/>
            </w:pPr>
            <w:r>
              <w:t>215.880.872</w:t>
            </w:r>
          </w:p>
        </w:tc>
        <w:tc>
          <w:tcPr>
            <w:tcW w:w="1072" w:type="pct"/>
            <w:tcBorders>
              <w:top w:val="nil"/>
              <w:left w:val="nil"/>
              <w:bottom w:val="single" w:sz="2" w:space="0" w:color="auto"/>
              <w:right w:val="nil"/>
            </w:tcBorders>
            <w:shd w:val="clear" w:color="auto" w:fill="auto"/>
            <w:vAlign w:val="center"/>
            <w:hideMark/>
          </w:tcPr>
          <w:p w14:paraId="3051D16F" w14:textId="77777777" w:rsidR="00B443D8" w:rsidRPr="00543B12" w:rsidRDefault="008562FE" w:rsidP="004E7D86">
            <w:pPr>
              <w:pStyle w:val="cuatexto"/>
              <w:jc w:val="right"/>
            </w:pPr>
            <w:r>
              <w:t>226.772.039</w:t>
            </w:r>
          </w:p>
        </w:tc>
      </w:tr>
      <w:tr w:rsidR="00B443D8" w:rsidRPr="00543B12" w14:paraId="6CADEE19" w14:textId="77777777" w:rsidTr="004E7D86">
        <w:trPr>
          <w:trHeight w:val="300"/>
        </w:trPr>
        <w:tc>
          <w:tcPr>
            <w:tcW w:w="2892" w:type="pct"/>
            <w:tcBorders>
              <w:top w:val="single" w:sz="2" w:space="0" w:color="auto"/>
              <w:left w:val="nil"/>
              <w:bottom w:val="single" w:sz="2" w:space="0" w:color="auto"/>
              <w:right w:val="nil"/>
            </w:tcBorders>
            <w:shd w:val="clear" w:color="auto" w:fill="auto"/>
            <w:vAlign w:val="center"/>
            <w:hideMark/>
          </w:tcPr>
          <w:p w14:paraId="17C76F75" w14:textId="77777777" w:rsidR="00B443D8" w:rsidRPr="00543B12" w:rsidRDefault="00B443D8" w:rsidP="004E7D86">
            <w:pPr>
              <w:pStyle w:val="cuatexto"/>
            </w:pPr>
            <w:r>
              <w:t>Aitortutako betebehar garbiak</w:t>
            </w:r>
          </w:p>
        </w:tc>
        <w:tc>
          <w:tcPr>
            <w:tcW w:w="1036" w:type="pct"/>
            <w:tcBorders>
              <w:top w:val="single" w:sz="2" w:space="0" w:color="auto"/>
              <w:left w:val="nil"/>
              <w:bottom w:val="single" w:sz="2" w:space="0" w:color="auto"/>
              <w:right w:val="nil"/>
            </w:tcBorders>
            <w:vAlign w:val="center"/>
          </w:tcPr>
          <w:p w14:paraId="590B8756" w14:textId="77777777" w:rsidR="00B443D8" w:rsidRPr="00543B12" w:rsidRDefault="00B443D8" w:rsidP="004E7D86">
            <w:pPr>
              <w:pStyle w:val="cuatexto"/>
              <w:jc w:val="right"/>
            </w:pPr>
            <w:r>
              <w:t>-204.328.890</w:t>
            </w:r>
          </w:p>
        </w:tc>
        <w:tc>
          <w:tcPr>
            <w:tcW w:w="1072" w:type="pct"/>
            <w:tcBorders>
              <w:top w:val="single" w:sz="2" w:space="0" w:color="auto"/>
              <w:left w:val="nil"/>
              <w:bottom w:val="single" w:sz="2" w:space="0" w:color="auto"/>
              <w:right w:val="nil"/>
            </w:tcBorders>
            <w:shd w:val="clear" w:color="auto" w:fill="auto"/>
            <w:vAlign w:val="center"/>
            <w:hideMark/>
          </w:tcPr>
          <w:p w14:paraId="2A53D20C" w14:textId="77777777" w:rsidR="00B443D8" w:rsidRPr="00543B12" w:rsidRDefault="008562FE" w:rsidP="004E7D86">
            <w:pPr>
              <w:pStyle w:val="cuatexto"/>
              <w:jc w:val="right"/>
            </w:pPr>
            <w:r>
              <w:t>-210.384.118</w:t>
            </w:r>
          </w:p>
        </w:tc>
      </w:tr>
      <w:tr w:rsidR="00B443D8" w:rsidRPr="00543B12" w14:paraId="60CF32C8" w14:textId="77777777" w:rsidTr="004E7D86">
        <w:trPr>
          <w:trHeight w:val="300"/>
        </w:trPr>
        <w:tc>
          <w:tcPr>
            <w:tcW w:w="2892" w:type="pct"/>
            <w:tcBorders>
              <w:top w:val="single" w:sz="2" w:space="0" w:color="auto"/>
              <w:left w:val="nil"/>
              <w:bottom w:val="single" w:sz="2" w:space="0" w:color="auto"/>
              <w:right w:val="nil"/>
            </w:tcBorders>
            <w:shd w:val="clear" w:color="auto" w:fill="auto"/>
            <w:vAlign w:val="center"/>
            <w:hideMark/>
          </w:tcPr>
          <w:p w14:paraId="679429D1" w14:textId="77777777" w:rsidR="00B443D8" w:rsidRPr="00543B12" w:rsidRDefault="00B443D8" w:rsidP="004E7D86">
            <w:pPr>
              <w:pStyle w:val="cuatexto"/>
            </w:pPr>
            <w:r>
              <w:t>Aurrekontu-emaitza</w:t>
            </w:r>
          </w:p>
        </w:tc>
        <w:tc>
          <w:tcPr>
            <w:tcW w:w="1036" w:type="pct"/>
            <w:tcBorders>
              <w:top w:val="single" w:sz="2" w:space="0" w:color="auto"/>
              <w:left w:val="nil"/>
              <w:bottom w:val="single" w:sz="2" w:space="0" w:color="auto"/>
              <w:right w:val="nil"/>
            </w:tcBorders>
            <w:vAlign w:val="center"/>
          </w:tcPr>
          <w:p w14:paraId="3A153721" w14:textId="77777777" w:rsidR="00B443D8" w:rsidRPr="00543B12" w:rsidRDefault="00B443D8" w:rsidP="004E7D86">
            <w:pPr>
              <w:pStyle w:val="cuatexto"/>
              <w:jc w:val="right"/>
            </w:pPr>
            <w:r>
              <w:t>11.551.982</w:t>
            </w:r>
          </w:p>
        </w:tc>
        <w:tc>
          <w:tcPr>
            <w:tcW w:w="1072" w:type="pct"/>
            <w:tcBorders>
              <w:top w:val="single" w:sz="2" w:space="0" w:color="auto"/>
              <w:left w:val="nil"/>
              <w:bottom w:val="single" w:sz="2" w:space="0" w:color="auto"/>
              <w:right w:val="nil"/>
            </w:tcBorders>
            <w:shd w:val="clear" w:color="auto" w:fill="auto"/>
            <w:vAlign w:val="center"/>
            <w:hideMark/>
          </w:tcPr>
          <w:p w14:paraId="5AF0BEA9" w14:textId="77777777" w:rsidR="00B443D8" w:rsidRPr="00543B12" w:rsidRDefault="008562FE" w:rsidP="004E7D86">
            <w:pPr>
              <w:pStyle w:val="cuatexto"/>
              <w:jc w:val="right"/>
            </w:pPr>
            <w:r>
              <w:t>16.387.921</w:t>
            </w:r>
          </w:p>
        </w:tc>
      </w:tr>
      <w:tr w:rsidR="00B443D8" w:rsidRPr="00543B12" w14:paraId="04D53A79" w14:textId="77777777" w:rsidTr="004E7D86">
        <w:trPr>
          <w:trHeight w:val="300"/>
        </w:trPr>
        <w:tc>
          <w:tcPr>
            <w:tcW w:w="2892" w:type="pct"/>
            <w:tcBorders>
              <w:top w:val="single" w:sz="2" w:space="0" w:color="auto"/>
              <w:left w:val="nil"/>
              <w:bottom w:val="single" w:sz="2" w:space="0" w:color="auto"/>
              <w:right w:val="nil"/>
            </w:tcBorders>
            <w:shd w:val="clear" w:color="auto" w:fill="auto"/>
            <w:vAlign w:val="center"/>
            <w:hideMark/>
          </w:tcPr>
          <w:p w14:paraId="07DC1740" w14:textId="77777777" w:rsidR="00B443D8" w:rsidRPr="00543B12" w:rsidRDefault="00B443D8" w:rsidP="004E7D86">
            <w:pPr>
              <w:pStyle w:val="cuatexto"/>
            </w:pPr>
            <w:r>
              <w:t>Doitzeak</w:t>
            </w:r>
          </w:p>
        </w:tc>
        <w:tc>
          <w:tcPr>
            <w:tcW w:w="1036" w:type="pct"/>
            <w:tcBorders>
              <w:top w:val="single" w:sz="2" w:space="0" w:color="auto"/>
              <w:left w:val="nil"/>
              <w:bottom w:val="single" w:sz="2" w:space="0" w:color="auto"/>
              <w:right w:val="nil"/>
            </w:tcBorders>
            <w:vAlign w:val="center"/>
          </w:tcPr>
          <w:p w14:paraId="217497A4" w14:textId="77777777" w:rsidR="00B443D8" w:rsidRPr="00543B12" w:rsidRDefault="00B443D8" w:rsidP="004E7D86">
            <w:pPr>
              <w:pStyle w:val="cuatexto"/>
              <w:jc w:val="right"/>
            </w:pPr>
            <w:r>
              <w:t> </w:t>
            </w:r>
          </w:p>
        </w:tc>
        <w:tc>
          <w:tcPr>
            <w:tcW w:w="1072" w:type="pct"/>
            <w:tcBorders>
              <w:top w:val="single" w:sz="2" w:space="0" w:color="auto"/>
              <w:left w:val="nil"/>
              <w:bottom w:val="single" w:sz="2" w:space="0" w:color="auto"/>
              <w:right w:val="nil"/>
            </w:tcBorders>
            <w:shd w:val="clear" w:color="auto" w:fill="auto"/>
            <w:vAlign w:val="center"/>
            <w:hideMark/>
          </w:tcPr>
          <w:p w14:paraId="10EA3A8F" w14:textId="77777777" w:rsidR="00B443D8" w:rsidRPr="00543B12" w:rsidRDefault="00B443D8" w:rsidP="004E7D86">
            <w:pPr>
              <w:pStyle w:val="cuatexto"/>
              <w:jc w:val="right"/>
            </w:pPr>
            <w:r>
              <w:t> </w:t>
            </w:r>
          </w:p>
        </w:tc>
      </w:tr>
      <w:tr w:rsidR="00B443D8" w:rsidRPr="00543B12" w14:paraId="2543515E" w14:textId="77777777" w:rsidTr="004E7D86">
        <w:trPr>
          <w:trHeight w:val="300"/>
        </w:trPr>
        <w:tc>
          <w:tcPr>
            <w:tcW w:w="2892" w:type="pct"/>
            <w:tcBorders>
              <w:top w:val="single" w:sz="2" w:space="0" w:color="auto"/>
              <w:left w:val="nil"/>
              <w:bottom w:val="single" w:sz="2" w:space="0" w:color="auto"/>
              <w:right w:val="nil"/>
            </w:tcBorders>
            <w:shd w:val="clear" w:color="auto" w:fill="auto"/>
            <w:vAlign w:val="center"/>
            <w:hideMark/>
          </w:tcPr>
          <w:p w14:paraId="0330E21E" w14:textId="77777777" w:rsidR="00B443D8" w:rsidRPr="00543B12" w:rsidRDefault="00B443D8" w:rsidP="004E7D86">
            <w:pPr>
              <w:pStyle w:val="cuatexto"/>
            </w:pPr>
            <w:r>
              <w:t>Finantzaketaren desbideratze positiboa</w:t>
            </w:r>
          </w:p>
        </w:tc>
        <w:tc>
          <w:tcPr>
            <w:tcW w:w="1036" w:type="pct"/>
            <w:tcBorders>
              <w:top w:val="single" w:sz="2" w:space="0" w:color="auto"/>
              <w:left w:val="nil"/>
              <w:bottom w:val="single" w:sz="2" w:space="0" w:color="auto"/>
              <w:right w:val="nil"/>
            </w:tcBorders>
            <w:vAlign w:val="center"/>
          </w:tcPr>
          <w:p w14:paraId="055F482F" w14:textId="77777777" w:rsidR="00B443D8" w:rsidRPr="00543B12" w:rsidRDefault="00B443D8" w:rsidP="004E7D86">
            <w:pPr>
              <w:pStyle w:val="cuatexto"/>
              <w:jc w:val="right"/>
            </w:pPr>
            <w:r>
              <w:t>-3.586.515</w:t>
            </w:r>
          </w:p>
        </w:tc>
        <w:tc>
          <w:tcPr>
            <w:tcW w:w="1072" w:type="pct"/>
            <w:tcBorders>
              <w:top w:val="single" w:sz="2" w:space="0" w:color="auto"/>
              <w:left w:val="nil"/>
              <w:bottom w:val="single" w:sz="2" w:space="0" w:color="auto"/>
              <w:right w:val="nil"/>
            </w:tcBorders>
            <w:shd w:val="clear" w:color="auto" w:fill="auto"/>
            <w:vAlign w:val="center"/>
            <w:hideMark/>
          </w:tcPr>
          <w:p w14:paraId="3360D7CB" w14:textId="77777777" w:rsidR="00B443D8" w:rsidRPr="00543B12" w:rsidRDefault="00B443D8" w:rsidP="004E7D86">
            <w:pPr>
              <w:pStyle w:val="cuatexto"/>
              <w:jc w:val="right"/>
            </w:pPr>
            <w:r>
              <w:t>-5.697.188</w:t>
            </w:r>
          </w:p>
        </w:tc>
      </w:tr>
      <w:tr w:rsidR="00B443D8" w:rsidRPr="00543B12" w14:paraId="43FD2A52" w14:textId="77777777" w:rsidTr="004E7D86">
        <w:trPr>
          <w:trHeight w:val="300"/>
        </w:trPr>
        <w:tc>
          <w:tcPr>
            <w:tcW w:w="2892" w:type="pct"/>
            <w:tcBorders>
              <w:top w:val="single" w:sz="2" w:space="0" w:color="auto"/>
              <w:left w:val="nil"/>
              <w:bottom w:val="single" w:sz="2" w:space="0" w:color="auto"/>
              <w:right w:val="nil"/>
            </w:tcBorders>
            <w:shd w:val="clear" w:color="auto" w:fill="auto"/>
            <w:vAlign w:val="center"/>
            <w:hideMark/>
          </w:tcPr>
          <w:p w14:paraId="22954A72" w14:textId="77777777" w:rsidR="00B443D8" w:rsidRPr="00543B12" w:rsidRDefault="00B443D8" w:rsidP="004E7D86">
            <w:pPr>
              <w:pStyle w:val="cuatexto"/>
            </w:pPr>
            <w:r>
              <w:t>Finantzaketaren desbideratze negatiboa</w:t>
            </w:r>
          </w:p>
        </w:tc>
        <w:tc>
          <w:tcPr>
            <w:tcW w:w="1036" w:type="pct"/>
            <w:tcBorders>
              <w:top w:val="single" w:sz="2" w:space="0" w:color="auto"/>
              <w:left w:val="nil"/>
              <w:bottom w:val="single" w:sz="2" w:space="0" w:color="auto"/>
              <w:right w:val="nil"/>
            </w:tcBorders>
            <w:vAlign w:val="center"/>
          </w:tcPr>
          <w:p w14:paraId="5455B797" w14:textId="77777777" w:rsidR="00B443D8" w:rsidRPr="00543B12" w:rsidRDefault="00B443D8" w:rsidP="004E7D86">
            <w:pPr>
              <w:pStyle w:val="cuatexto"/>
              <w:jc w:val="right"/>
            </w:pPr>
            <w:r>
              <w:t>1.657.124</w:t>
            </w:r>
          </w:p>
        </w:tc>
        <w:tc>
          <w:tcPr>
            <w:tcW w:w="1072" w:type="pct"/>
            <w:tcBorders>
              <w:top w:val="single" w:sz="2" w:space="0" w:color="auto"/>
              <w:left w:val="nil"/>
              <w:bottom w:val="single" w:sz="2" w:space="0" w:color="auto"/>
              <w:right w:val="nil"/>
            </w:tcBorders>
            <w:shd w:val="clear" w:color="auto" w:fill="auto"/>
            <w:vAlign w:val="center"/>
            <w:hideMark/>
          </w:tcPr>
          <w:p w14:paraId="7770F893" w14:textId="77777777" w:rsidR="00B443D8" w:rsidRPr="00543B12" w:rsidRDefault="00B443D8" w:rsidP="004E7D86">
            <w:pPr>
              <w:pStyle w:val="cuatexto"/>
              <w:jc w:val="right"/>
            </w:pPr>
            <w:r>
              <w:t>1.610.665</w:t>
            </w:r>
          </w:p>
        </w:tc>
      </w:tr>
      <w:tr w:rsidR="00B443D8" w:rsidRPr="00543B12" w14:paraId="7D036769" w14:textId="77777777" w:rsidTr="004E7D86">
        <w:trPr>
          <w:trHeight w:val="300"/>
        </w:trPr>
        <w:tc>
          <w:tcPr>
            <w:tcW w:w="2892" w:type="pct"/>
            <w:tcBorders>
              <w:top w:val="single" w:sz="2" w:space="0" w:color="auto"/>
              <w:left w:val="nil"/>
              <w:bottom w:val="single" w:sz="4" w:space="0" w:color="auto"/>
              <w:right w:val="nil"/>
            </w:tcBorders>
            <w:shd w:val="clear" w:color="auto" w:fill="auto"/>
            <w:vAlign w:val="center"/>
            <w:hideMark/>
          </w:tcPr>
          <w:p w14:paraId="624D5CA3" w14:textId="77777777" w:rsidR="00B443D8" w:rsidRPr="00543B12" w:rsidRDefault="00B443D8" w:rsidP="004E7D86">
            <w:pPr>
              <w:pStyle w:val="cuatexto"/>
            </w:pPr>
            <w:r>
              <w:t>Diruzaintzako gerakinarekin finantzatutako gastuak</w:t>
            </w:r>
          </w:p>
        </w:tc>
        <w:tc>
          <w:tcPr>
            <w:tcW w:w="1036" w:type="pct"/>
            <w:tcBorders>
              <w:top w:val="single" w:sz="2" w:space="0" w:color="auto"/>
              <w:left w:val="nil"/>
              <w:bottom w:val="single" w:sz="4" w:space="0" w:color="auto"/>
              <w:right w:val="nil"/>
            </w:tcBorders>
            <w:vAlign w:val="center"/>
          </w:tcPr>
          <w:p w14:paraId="4CE7B2AE" w14:textId="77777777" w:rsidR="00B443D8" w:rsidRPr="00543B12" w:rsidRDefault="00B443D8" w:rsidP="004E7D86">
            <w:pPr>
              <w:pStyle w:val="cuatexto"/>
              <w:jc w:val="right"/>
            </w:pPr>
            <w:r>
              <w:t>3.064.062</w:t>
            </w:r>
          </w:p>
        </w:tc>
        <w:tc>
          <w:tcPr>
            <w:tcW w:w="1072" w:type="pct"/>
            <w:tcBorders>
              <w:top w:val="single" w:sz="2" w:space="0" w:color="auto"/>
              <w:left w:val="nil"/>
              <w:bottom w:val="single" w:sz="4" w:space="0" w:color="auto"/>
              <w:right w:val="nil"/>
            </w:tcBorders>
            <w:shd w:val="clear" w:color="auto" w:fill="auto"/>
            <w:vAlign w:val="center"/>
            <w:hideMark/>
          </w:tcPr>
          <w:p w14:paraId="6FBE9267" w14:textId="77777777" w:rsidR="00B443D8" w:rsidRPr="00543B12" w:rsidRDefault="00B443D8" w:rsidP="004E7D86">
            <w:pPr>
              <w:pStyle w:val="cuatexto"/>
              <w:jc w:val="right"/>
            </w:pPr>
            <w:r>
              <w:t>6.772.240</w:t>
            </w:r>
          </w:p>
        </w:tc>
      </w:tr>
      <w:tr w:rsidR="00B443D8" w:rsidRPr="004E7D86" w14:paraId="25138DBC" w14:textId="77777777" w:rsidTr="004E7D86">
        <w:trPr>
          <w:trHeight w:val="300"/>
        </w:trPr>
        <w:tc>
          <w:tcPr>
            <w:tcW w:w="2892" w:type="pct"/>
            <w:tcBorders>
              <w:top w:val="nil"/>
              <w:left w:val="nil"/>
              <w:bottom w:val="single" w:sz="4" w:space="0" w:color="auto"/>
              <w:right w:val="nil"/>
            </w:tcBorders>
            <w:shd w:val="clear" w:color="auto" w:fill="FABF8F" w:themeFill="accent6" w:themeFillTint="99"/>
            <w:noWrap/>
            <w:vAlign w:val="center"/>
            <w:hideMark/>
          </w:tcPr>
          <w:p w14:paraId="06A319DD" w14:textId="77777777" w:rsidR="00B443D8" w:rsidRPr="004E7D86" w:rsidRDefault="00B443D8" w:rsidP="004E7D86">
            <w:pPr>
              <w:pStyle w:val="cuadroCabe"/>
            </w:pPr>
            <w:r>
              <w:t>Aurrekontu-emaitza doitua</w:t>
            </w:r>
          </w:p>
        </w:tc>
        <w:tc>
          <w:tcPr>
            <w:tcW w:w="1036" w:type="pct"/>
            <w:tcBorders>
              <w:top w:val="nil"/>
              <w:left w:val="nil"/>
              <w:bottom w:val="single" w:sz="4" w:space="0" w:color="auto"/>
              <w:right w:val="nil"/>
            </w:tcBorders>
            <w:shd w:val="clear" w:color="auto" w:fill="FABF8F" w:themeFill="accent6" w:themeFillTint="99"/>
            <w:vAlign w:val="center"/>
          </w:tcPr>
          <w:p w14:paraId="3A23EA5C" w14:textId="77777777" w:rsidR="00B443D8" w:rsidRPr="004E7D86" w:rsidRDefault="00B443D8" w:rsidP="004E7D86">
            <w:pPr>
              <w:pStyle w:val="cuadroCabe"/>
              <w:jc w:val="right"/>
            </w:pPr>
            <w:r>
              <w:t>12.686.654</w:t>
            </w:r>
          </w:p>
        </w:tc>
        <w:tc>
          <w:tcPr>
            <w:tcW w:w="1072" w:type="pct"/>
            <w:tcBorders>
              <w:top w:val="nil"/>
              <w:left w:val="nil"/>
              <w:bottom w:val="single" w:sz="4" w:space="0" w:color="auto"/>
              <w:right w:val="nil"/>
            </w:tcBorders>
            <w:shd w:val="clear" w:color="auto" w:fill="FABF8F" w:themeFill="accent6" w:themeFillTint="99"/>
            <w:noWrap/>
            <w:vAlign w:val="center"/>
            <w:hideMark/>
          </w:tcPr>
          <w:p w14:paraId="0EE2924F" w14:textId="77777777" w:rsidR="00B443D8" w:rsidRPr="004E7D86" w:rsidRDefault="00B443D8" w:rsidP="004E7D86">
            <w:pPr>
              <w:pStyle w:val="cuadroCabe"/>
              <w:jc w:val="right"/>
            </w:pPr>
            <w:r>
              <w:t>19.073.637</w:t>
            </w:r>
          </w:p>
        </w:tc>
      </w:tr>
    </w:tbl>
    <w:p w14:paraId="7A311F23" w14:textId="77777777" w:rsidR="00543B12" w:rsidRPr="00543B12" w:rsidRDefault="00543B12" w:rsidP="00543B12">
      <w:pPr>
        <w:tabs>
          <w:tab w:val="center" w:pos="2835"/>
          <w:tab w:val="center" w:pos="3969"/>
          <w:tab w:val="center" w:pos="5103"/>
          <w:tab w:val="center" w:pos="6237"/>
          <w:tab w:val="center" w:pos="7371"/>
        </w:tabs>
        <w:spacing w:after="360"/>
        <w:ind w:hanging="28"/>
        <w:rPr>
          <w:rFonts w:ascii="Arial (W1)" w:eastAsia="Arial" w:hAnsi="Arial (W1)" w:cs="Arial"/>
          <w:spacing w:val="6"/>
        </w:rPr>
      </w:pPr>
    </w:p>
    <w:p w14:paraId="49848A9C" w14:textId="77777777" w:rsidR="00543B12" w:rsidRPr="00543B12" w:rsidRDefault="00543B12" w:rsidP="004209E9">
      <w:pPr>
        <w:pStyle w:val="atitulo2"/>
      </w:pPr>
      <w:bookmarkStart w:id="59" w:name="_Toc94600746"/>
      <w:bookmarkStart w:id="60" w:name="_Toc22495438"/>
      <w:bookmarkStart w:id="61" w:name="_Toc55460323"/>
      <w:bookmarkStart w:id="62" w:name="_Toc55896879"/>
      <w:bookmarkStart w:id="63" w:name="_Toc57029873"/>
      <w:r>
        <w:t>V.3. 2020ko ekitaldiko diruzaintzako gerakinaren egoera-orria</w:t>
      </w:r>
      <w:bookmarkEnd w:id="59"/>
      <w:r>
        <w:t xml:space="preserve"> </w:t>
      </w:r>
      <w:bookmarkEnd w:id="60"/>
      <w:bookmarkEnd w:id="61"/>
      <w:bookmarkEnd w:id="62"/>
      <w:bookmarkEnd w:id="63"/>
    </w:p>
    <w:p w14:paraId="7CC6571D" w14:textId="4827757F" w:rsidR="00543B12" w:rsidRPr="00543B12" w:rsidRDefault="007B4084" w:rsidP="007B4084">
      <w:pPr>
        <w:keepLines/>
        <w:tabs>
          <w:tab w:val="right" w:pos="2835"/>
          <w:tab w:val="right" w:pos="3969"/>
          <w:tab w:val="right" w:pos="5103"/>
          <w:tab w:val="right" w:pos="6237"/>
          <w:tab w:val="right" w:pos="7371"/>
        </w:tabs>
        <w:spacing w:after="240"/>
        <w:ind w:firstLine="0"/>
        <w:jc w:val="center"/>
        <w:rPr>
          <w:rFonts w:ascii="Arial" w:hAnsi="Arial"/>
          <w:spacing w:val="6"/>
          <w:szCs w:val="24"/>
        </w:rPr>
      </w:pPr>
      <w:r>
        <w:rPr>
          <w:rFonts w:ascii="Arial" w:hAnsi="Arial"/>
        </w:rPr>
        <w:t>(Udala eta erakunde autonomoak)</w:t>
      </w:r>
    </w:p>
    <w:tbl>
      <w:tblPr>
        <w:tblW w:w="5000" w:type="pct"/>
        <w:tblCellMar>
          <w:left w:w="70" w:type="dxa"/>
          <w:right w:w="70" w:type="dxa"/>
        </w:tblCellMar>
        <w:tblLook w:val="04A0" w:firstRow="1" w:lastRow="0" w:firstColumn="1" w:lastColumn="0" w:noHBand="0" w:noVBand="1"/>
      </w:tblPr>
      <w:tblGrid>
        <w:gridCol w:w="4841"/>
        <w:gridCol w:w="1482"/>
        <w:gridCol w:w="1543"/>
        <w:gridCol w:w="923"/>
      </w:tblGrid>
      <w:tr w:rsidR="00543B12" w:rsidRPr="00543B12" w14:paraId="5ACF9D6C" w14:textId="77777777" w:rsidTr="004E7D86">
        <w:trPr>
          <w:trHeight w:val="570"/>
        </w:trPr>
        <w:tc>
          <w:tcPr>
            <w:tcW w:w="2753" w:type="pct"/>
            <w:tcBorders>
              <w:top w:val="single" w:sz="4" w:space="0" w:color="auto"/>
              <w:left w:val="nil"/>
              <w:bottom w:val="single" w:sz="4" w:space="0" w:color="auto"/>
              <w:right w:val="nil"/>
            </w:tcBorders>
            <w:shd w:val="clear" w:color="000000" w:fill="FABF8F"/>
            <w:vAlign w:val="center"/>
            <w:hideMark/>
          </w:tcPr>
          <w:p w14:paraId="6008E892" w14:textId="77777777" w:rsidR="00543B12" w:rsidRPr="00543B12" w:rsidRDefault="00543B12" w:rsidP="004E7D86">
            <w:pPr>
              <w:pStyle w:val="cuadroCabe"/>
            </w:pPr>
            <w:r>
              <w:t>Kontzeptua</w:t>
            </w:r>
          </w:p>
        </w:tc>
        <w:tc>
          <w:tcPr>
            <w:tcW w:w="843" w:type="pct"/>
            <w:tcBorders>
              <w:top w:val="single" w:sz="4" w:space="0" w:color="auto"/>
              <w:left w:val="nil"/>
              <w:bottom w:val="single" w:sz="4" w:space="0" w:color="auto"/>
              <w:right w:val="nil"/>
            </w:tcBorders>
            <w:shd w:val="clear" w:color="000000" w:fill="FABF8F"/>
            <w:vAlign w:val="center"/>
            <w:hideMark/>
          </w:tcPr>
          <w:p w14:paraId="50CF1EC0" w14:textId="77777777" w:rsidR="00543B12" w:rsidRPr="00543B12" w:rsidRDefault="00543B12" w:rsidP="004E7D86">
            <w:pPr>
              <w:pStyle w:val="cuadroCabe"/>
              <w:jc w:val="right"/>
            </w:pPr>
            <w:r>
              <w:t>2019</w:t>
            </w:r>
          </w:p>
        </w:tc>
        <w:tc>
          <w:tcPr>
            <w:tcW w:w="878" w:type="pct"/>
            <w:tcBorders>
              <w:top w:val="single" w:sz="4" w:space="0" w:color="auto"/>
              <w:left w:val="nil"/>
              <w:bottom w:val="single" w:sz="4" w:space="0" w:color="auto"/>
              <w:right w:val="nil"/>
            </w:tcBorders>
            <w:shd w:val="clear" w:color="000000" w:fill="FABF8F"/>
            <w:vAlign w:val="center"/>
            <w:hideMark/>
          </w:tcPr>
          <w:p w14:paraId="34DB934D" w14:textId="77777777" w:rsidR="00543B12" w:rsidRPr="00543B12" w:rsidRDefault="00543B12" w:rsidP="004E7D86">
            <w:pPr>
              <w:pStyle w:val="cuadroCabe"/>
              <w:jc w:val="right"/>
            </w:pPr>
            <w:r>
              <w:t>2020</w:t>
            </w:r>
          </w:p>
        </w:tc>
        <w:tc>
          <w:tcPr>
            <w:tcW w:w="525" w:type="pct"/>
            <w:tcBorders>
              <w:top w:val="single" w:sz="4" w:space="0" w:color="auto"/>
              <w:left w:val="nil"/>
              <w:bottom w:val="single" w:sz="4" w:space="0" w:color="auto"/>
              <w:right w:val="nil"/>
            </w:tcBorders>
            <w:shd w:val="clear" w:color="000000" w:fill="FABF8F"/>
            <w:vAlign w:val="center"/>
            <w:hideMark/>
          </w:tcPr>
          <w:p w14:paraId="24E8D929" w14:textId="116F2A89" w:rsidR="004E7D86" w:rsidRDefault="00543B12" w:rsidP="004E7D86">
            <w:pPr>
              <w:pStyle w:val="cuadroCabe"/>
              <w:jc w:val="center"/>
            </w:pPr>
            <w:r>
              <w:t>Aldea (%)</w:t>
            </w:r>
          </w:p>
          <w:p w14:paraId="66AECBDC" w14:textId="540D7FB3" w:rsidR="00543B12" w:rsidRPr="00543B12" w:rsidRDefault="00543B12" w:rsidP="004E7D86">
            <w:pPr>
              <w:pStyle w:val="cuadroCabe"/>
              <w:jc w:val="right"/>
            </w:pPr>
            <w:r>
              <w:t xml:space="preserve"> </w:t>
            </w:r>
          </w:p>
        </w:tc>
      </w:tr>
      <w:tr w:rsidR="00806422" w:rsidRPr="004E7D86" w14:paraId="10E33898" w14:textId="77777777" w:rsidTr="004E7D86">
        <w:trPr>
          <w:trHeight w:val="315"/>
        </w:trPr>
        <w:tc>
          <w:tcPr>
            <w:tcW w:w="2753" w:type="pct"/>
            <w:tcBorders>
              <w:top w:val="nil"/>
              <w:left w:val="nil"/>
              <w:bottom w:val="single" w:sz="2" w:space="0" w:color="auto"/>
              <w:right w:val="nil"/>
            </w:tcBorders>
            <w:shd w:val="clear" w:color="auto" w:fill="auto"/>
            <w:vAlign w:val="center"/>
            <w:hideMark/>
          </w:tcPr>
          <w:p w14:paraId="69D724A7" w14:textId="77777777" w:rsidR="00806422" w:rsidRPr="004E7D86" w:rsidRDefault="00806422" w:rsidP="00806422">
            <w:pPr>
              <w:spacing w:after="0"/>
              <w:ind w:firstLine="0"/>
              <w:jc w:val="left"/>
              <w:rPr>
                <w:rFonts w:ascii="Arial Narrow" w:hAnsi="Arial Narrow"/>
                <w:b/>
                <w:i/>
                <w:iCs/>
                <w:color w:val="000000"/>
                <w:sz w:val="18"/>
                <w:szCs w:val="18"/>
              </w:rPr>
            </w:pPr>
            <w:r>
              <w:rPr>
                <w:rFonts w:ascii="Arial Narrow" w:hAnsi="Arial Narrow"/>
                <w:b/>
                <w:i/>
                <w:color w:val="000000"/>
                <w:sz w:val="18"/>
              </w:rPr>
              <w:t>(+) Kobratzeko dauden eskubideak</w:t>
            </w:r>
          </w:p>
        </w:tc>
        <w:tc>
          <w:tcPr>
            <w:tcW w:w="843" w:type="pct"/>
            <w:tcBorders>
              <w:top w:val="nil"/>
              <w:left w:val="nil"/>
              <w:bottom w:val="single" w:sz="2" w:space="0" w:color="auto"/>
              <w:right w:val="nil"/>
            </w:tcBorders>
            <w:shd w:val="clear" w:color="auto" w:fill="auto"/>
            <w:noWrap/>
            <w:vAlign w:val="center"/>
            <w:hideMark/>
          </w:tcPr>
          <w:p w14:paraId="7DA6147F" w14:textId="77777777" w:rsidR="00806422" w:rsidRPr="004E7D86" w:rsidRDefault="00806422" w:rsidP="00806422">
            <w:pPr>
              <w:spacing w:after="0"/>
              <w:ind w:firstLine="0"/>
              <w:jc w:val="right"/>
              <w:rPr>
                <w:rFonts w:ascii="Arial Narrow" w:hAnsi="Arial Narrow"/>
                <w:b/>
                <w:i/>
                <w:iCs/>
                <w:color w:val="000000"/>
                <w:sz w:val="18"/>
                <w:szCs w:val="18"/>
              </w:rPr>
            </w:pPr>
            <w:r>
              <w:rPr>
                <w:rFonts w:ascii="Arial Narrow" w:hAnsi="Arial Narrow"/>
                <w:b/>
                <w:i/>
                <w:color w:val="000000"/>
                <w:sz w:val="18"/>
              </w:rPr>
              <w:t>50.444.932</w:t>
            </w:r>
          </w:p>
        </w:tc>
        <w:tc>
          <w:tcPr>
            <w:tcW w:w="878" w:type="pct"/>
            <w:tcBorders>
              <w:top w:val="nil"/>
              <w:left w:val="nil"/>
              <w:bottom w:val="single" w:sz="2" w:space="0" w:color="auto"/>
              <w:right w:val="nil"/>
            </w:tcBorders>
            <w:shd w:val="clear" w:color="auto" w:fill="auto"/>
            <w:noWrap/>
            <w:vAlign w:val="center"/>
            <w:hideMark/>
          </w:tcPr>
          <w:p w14:paraId="676D59AD" w14:textId="5F6D5C71" w:rsidR="00806422" w:rsidRPr="004E7D86" w:rsidRDefault="009A245D" w:rsidP="00806422">
            <w:pPr>
              <w:spacing w:after="0"/>
              <w:ind w:firstLine="0"/>
              <w:jc w:val="right"/>
              <w:rPr>
                <w:rFonts w:ascii="Arial Narrow" w:hAnsi="Arial Narrow"/>
                <w:b/>
                <w:i/>
                <w:iCs/>
                <w:color w:val="000000"/>
                <w:sz w:val="18"/>
                <w:szCs w:val="18"/>
              </w:rPr>
            </w:pPr>
            <w:r>
              <w:rPr>
                <w:rFonts w:ascii="Arial Narrow" w:hAnsi="Arial Narrow"/>
                <w:b/>
                <w:i/>
                <w:color w:val="000000"/>
                <w:sz w:val="18"/>
              </w:rPr>
              <w:t>51.013.768</w:t>
            </w:r>
          </w:p>
        </w:tc>
        <w:tc>
          <w:tcPr>
            <w:tcW w:w="525" w:type="pct"/>
            <w:tcBorders>
              <w:top w:val="nil"/>
              <w:left w:val="nil"/>
              <w:bottom w:val="single" w:sz="2" w:space="0" w:color="auto"/>
              <w:right w:val="nil"/>
            </w:tcBorders>
            <w:shd w:val="clear" w:color="auto" w:fill="auto"/>
            <w:vAlign w:val="center"/>
            <w:hideMark/>
          </w:tcPr>
          <w:p w14:paraId="69162054" w14:textId="77777777" w:rsidR="00806422" w:rsidRPr="004E7D86" w:rsidRDefault="00F67840" w:rsidP="00806422">
            <w:pPr>
              <w:spacing w:after="0"/>
              <w:ind w:firstLine="0"/>
              <w:jc w:val="right"/>
              <w:rPr>
                <w:rFonts w:ascii="Arial Narrow" w:hAnsi="Arial Narrow"/>
                <w:b/>
                <w:i/>
                <w:iCs/>
                <w:color w:val="000000"/>
                <w:sz w:val="18"/>
                <w:szCs w:val="18"/>
              </w:rPr>
            </w:pPr>
            <w:r>
              <w:rPr>
                <w:rFonts w:ascii="Arial Narrow" w:hAnsi="Arial Narrow"/>
                <w:b/>
                <w:i/>
                <w:color w:val="000000"/>
                <w:sz w:val="18"/>
              </w:rPr>
              <w:t>1</w:t>
            </w:r>
          </w:p>
        </w:tc>
      </w:tr>
      <w:tr w:rsidR="00806422" w:rsidRPr="004E7D86" w14:paraId="337E19CB"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77FEDF48" w14:textId="77777777" w:rsidR="00806422" w:rsidRPr="004E7D86" w:rsidRDefault="00806422" w:rsidP="00806422">
            <w:pPr>
              <w:spacing w:after="0"/>
              <w:ind w:firstLine="0"/>
              <w:jc w:val="left"/>
              <w:rPr>
                <w:rFonts w:ascii="Arial Narrow" w:hAnsi="Arial Narrow"/>
                <w:color w:val="000000"/>
                <w:sz w:val="18"/>
                <w:szCs w:val="18"/>
              </w:rPr>
            </w:pPr>
            <w:r>
              <w:rPr>
                <w:rFonts w:ascii="Arial Narrow" w:hAnsi="Arial Narrow"/>
                <w:color w:val="000000"/>
                <w:sz w:val="18"/>
              </w:rPr>
              <w:t>(+) Diru-sarreren aurrekontua: uneko ekitaldia</w:t>
            </w:r>
          </w:p>
        </w:tc>
        <w:tc>
          <w:tcPr>
            <w:tcW w:w="843" w:type="pct"/>
            <w:tcBorders>
              <w:top w:val="single" w:sz="2" w:space="0" w:color="auto"/>
              <w:left w:val="nil"/>
              <w:bottom w:val="single" w:sz="2" w:space="0" w:color="auto"/>
              <w:right w:val="nil"/>
            </w:tcBorders>
            <w:shd w:val="clear" w:color="auto" w:fill="auto"/>
            <w:noWrap/>
            <w:vAlign w:val="center"/>
            <w:hideMark/>
          </w:tcPr>
          <w:p w14:paraId="07C8B29D"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14.078.455</w:t>
            </w:r>
          </w:p>
        </w:tc>
        <w:tc>
          <w:tcPr>
            <w:tcW w:w="878" w:type="pct"/>
            <w:tcBorders>
              <w:top w:val="single" w:sz="2" w:space="0" w:color="auto"/>
              <w:left w:val="nil"/>
              <w:bottom w:val="single" w:sz="2" w:space="0" w:color="auto"/>
              <w:right w:val="nil"/>
            </w:tcBorders>
            <w:shd w:val="clear" w:color="auto" w:fill="auto"/>
            <w:noWrap/>
            <w:vAlign w:val="center"/>
            <w:hideMark/>
          </w:tcPr>
          <w:p w14:paraId="3978E26A" w14:textId="11AADCCF" w:rsidR="00806422" w:rsidRPr="004E7D86" w:rsidRDefault="009A245D" w:rsidP="00806422">
            <w:pPr>
              <w:spacing w:after="0"/>
              <w:ind w:firstLine="0"/>
              <w:jc w:val="right"/>
              <w:rPr>
                <w:rFonts w:ascii="Arial Narrow" w:hAnsi="Arial Narrow"/>
                <w:color w:val="000000"/>
                <w:sz w:val="18"/>
                <w:szCs w:val="18"/>
              </w:rPr>
            </w:pPr>
            <w:r>
              <w:rPr>
                <w:rFonts w:ascii="Arial Narrow" w:hAnsi="Arial Narrow"/>
                <w:color w:val="000000"/>
                <w:sz w:val="18"/>
              </w:rPr>
              <w:t>18.113.324</w:t>
            </w:r>
          </w:p>
        </w:tc>
        <w:tc>
          <w:tcPr>
            <w:tcW w:w="525" w:type="pct"/>
            <w:tcBorders>
              <w:top w:val="single" w:sz="2" w:space="0" w:color="auto"/>
              <w:left w:val="nil"/>
              <w:bottom w:val="single" w:sz="2" w:space="0" w:color="auto"/>
              <w:right w:val="nil"/>
            </w:tcBorders>
            <w:shd w:val="clear" w:color="auto" w:fill="auto"/>
            <w:vAlign w:val="center"/>
            <w:hideMark/>
          </w:tcPr>
          <w:p w14:paraId="6D92CAE1"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 </w:t>
            </w:r>
          </w:p>
        </w:tc>
      </w:tr>
      <w:tr w:rsidR="00806422" w:rsidRPr="004E7D86" w14:paraId="6CC946D2"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07B0448F" w14:textId="77777777" w:rsidR="00806422" w:rsidRPr="004E7D86" w:rsidRDefault="00806422" w:rsidP="00806422">
            <w:pPr>
              <w:spacing w:after="0"/>
              <w:ind w:firstLine="0"/>
              <w:jc w:val="left"/>
              <w:rPr>
                <w:rFonts w:ascii="Arial Narrow" w:hAnsi="Arial Narrow"/>
                <w:color w:val="000000"/>
                <w:sz w:val="18"/>
                <w:szCs w:val="18"/>
              </w:rPr>
            </w:pPr>
            <w:r>
              <w:rPr>
                <w:rFonts w:ascii="Arial Narrow" w:hAnsi="Arial Narrow"/>
                <w:color w:val="000000"/>
                <w:sz w:val="18"/>
              </w:rPr>
              <w:t>(+) Diru-sarreren aurrekontua: itxitako ekitaldiak</w:t>
            </w:r>
          </w:p>
        </w:tc>
        <w:tc>
          <w:tcPr>
            <w:tcW w:w="843" w:type="pct"/>
            <w:tcBorders>
              <w:top w:val="single" w:sz="2" w:space="0" w:color="auto"/>
              <w:left w:val="nil"/>
              <w:bottom w:val="single" w:sz="2" w:space="0" w:color="auto"/>
              <w:right w:val="nil"/>
            </w:tcBorders>
            <w:shd w:val="clear" w:color="auto" w:fill="auto"/>
            <w:noWrap/>
            <w:vAlign w:val="center"/>
            <w:hideMark/>
          </w:tcPr>
          <w:p w14:paraId="1042E430"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51.785.608</w:t>
            </w:r>
          </w:p>
        </w:tc>
        <w:tc>
          <w:tcPr>
            <w:tcW w:w="878" w:type="pct"/>
            <w:tcBorders>
              <w:top w:val="single" w:sz="2" w:space="0" w:color="auto"/>
              <w:left w:val="nil"/>
              <w:bottom w:val="single" w:sz="2" w:space="0" w:color="auto"/>
              <w:right w:val="nil"/>
            </w:tcBorders>
            <w:shd w:val="clear" w:color="auto" w:fill="auto"/>
            <w:noWrap/>
            <w:vAlign w:val="center"/>
            <w:hideMark/>
          </w:tcPr>
          <w:p w14:paraId="7138CECA" w14:textId="6EE200A4" w:rsidR="00806422" w:rsidRPr="004E7D86" w:rsidRDefault="009A245D" w:rsidP="00806422">
            <w:pPr>
              <w:spacing w:after="0"/>
              <w:ind w:firstLine="0"/>
              <w:jc w:val="right"/>
              <w:rPr>
                <w:rFonts w:ascii="Arial Narrow" w:hAnsi="Arial Narrow"/>
                <w:color w:val="000000"/>
                <w:sz w:val="18"/>
                <w:szCs w:val="18"/>
              </w:rPr>
            </w:pPr>
            <w:r>
              <w:rPr>
                <w:rFonts w:ascii="Arial Narrow" w:hAnsi="Arial Narrow"/>
                <w:color w:val="000000"/>
                <w:sz w:val="18"/>
              </w:rPr>
              <w:t>48.908.298</w:t>
            </w:r>
          </w:p>
        </w:tc>
        <w:tc>
          <w:tcPr>
            <w:tcW w:w="525" w:type="pct"/>
            <w:tcBorders>
              <w:top w:val="single" w:sz="2" w:space="0" w:color="auto"/>
              <w:left w:val="nil"/>
              <w:bottom w:val="single" w:sz="2" w:space="0" w:color="auto"/>
              <w:right w:val="nil"/>
            </w:tcBorders>
            <w:shd w:val="clear" w:color="auto" w:fill="auto"/>
            <w:vAlign w:val="center"/>
            <w:hideMark/>
          </w:tcPr>
          <w:p w14:paraId="2B6214EB"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 </w:t>
            </w:r>
          </w:p>
        </w:tc>
      </w:tr>
      <w:tr w:rsidR="00806422" w:rsidRPr="004E7D86" w14:paraId="4AA5BE94"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00AEE320" w14:textId="77777777" w:rsidR="00806422" w:rsidRPr="004E7D86" w:rsidRDefault="00806422" w:rsidP="00806422">
            <w:pPr>
              <w:spacing w:after="0"/>
              <w:ind w:firstLine="0"/>
              <w:jc w:val="left"/>
              <w:rPr>
                <w:rFonts w:ascii="Arial Narrow" w:hAnsi="Arial Narrow"/>
                <w:color w:val="000000"/>
                <w:sz w:val="18"/>
                <w:szCs w:val="18"/>
              </w:rPr>
            </w:pPr>
            <w:r>
              <w:rPr>
                <w:rFonts w:ascii="Arial Narrow" w:hAnsi="Arial Narrow"/>
                <w:color w:val="000000"/>
                <w:sz w:val="18"/>
              </w:rPr>
              <w:t>(+) Aurrekontuz kanpoko diru-sarrerak</w:t>
            </w:r>
          </w:p>
        </w:tc>
        <w:tc>
          <w:tcPr>
            <w:tcW w:w="843" w:type="pct"/>
            <w:tcBorders>
              <w:top w:val="single" w:sz="2" w:space="0" w:color="auto"/>
              <w:left w:val="nil"/>
              <w:bottom w:val="single" w:sz="2" w:space="0" w:color="auto"/>
              <w:right w:val="nil"/>
            </w:tcBorders>
            <w:shd w:val="clear" w:color="auto" w:fill="auto"/>
            <w:noWrap/>
            <w:vAlign w:val="center"/>
            <w:hideMark/>
          </w:tcPr>
          <w:p w14:paraId="504BE76A"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242.749</w:t>
            </w:r>
          </w:p>
        </w:tc>
        <w:tc>
          <w:tcPr>
            <w:tcW w:w="878" w:type="pct"/>
            <w:tcBorders>
              <w:top w:val="single" w:sz="2" w:space="0" w:color="auto"/>
              <w:left w:val="nil"/>
              <w:bottom w:val="single" w:sz="2" w:space="0" w:color="auto"/>
              <w:right w:val="nil"/>
            </w:tcBorders>
            <w:shd w:val="clear" w:color="auto" w:fill="auto"/>
            <w:noWrap/>
            <w:vAlign w:val="center"/>
            <w:hideMark/>
          </w:tcPr>
          <w:p w14:paraId="0AF9AE78" w14:textId="27A83362" w:rsidR="00806422" w:rsidRPr="004E7D86" w:rsidRDefault="00806422" w:rsidP="009A245D">
            <w:pPr>
              <w:spacing w:after="0"/>
              <w:ind w:firstLine="0"/>
              <w:jc w:val="right"/>
              <w:rPr>
                <w:rFonts w:ascii="Arial Narrow" w:hAnsi="Arial Narrow"/>
                <w:color w:val="000000"/>
                <w:sz w:val="18"/>
                <w:szCs w:val="18"/>
              </w:rPr>
            </w:pPr>
            <w:r>
              <w:rPr>
                <w:rFonts w:ascii="Arial Narrow" w:hAnsi="Arial Narrow"/>
                <w:color w:val="000000"/>
                <w:sz w:val="18"/>
              </w:rPr>
              <w:t>247.042</w:t>
            </w:r>
          </w:p>
        </w:tc>
        <w:tc>
          <w:tcPr>
            <w:tcW w:w="525" w:type="pct"/>
            <w:tcBorders>
              <w:top w:val="single" w:sz="2" w:space="0" w:color="auto"/>
              <w:left w:val="nil"/>
              <w:bottom w:val="single" w:sz="2" w:space="0" w:color="auto"/>
              <w:right w:val="nil"/>
            </w:tcBorders>
            <w:shd w:val="clear" w:color="auto" w:fill="auto"/>
            <w:vAlign w:val="center"/>
            <w:hideMark/>
          </w:tcPr>
          <w:p w14:paraId="27A6F22F"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 </w:t>
            </w:r>
          </w:p>
        </w:tc>
      </w:tr>
      <w:tr w:rsidR="00806422" w:rsidRPr="004E7D86" w14:paraId="22C76209"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538D14DF" w14:textId="77777777" w:rsidR="00806422" w:rsidRPr="004E7D86" w:rsidRDefault="00806422" w:rsidP="00806422">
            <w:pPr>
              <w:spacing w:after="0"/>
              <w:ind w:firstLine="0"/>
              <w:jc w:val="left"/>
              <w:rPr>
                <w:rFonts w:ascii="Arial Narrow" w:hAnsi="Arial Narrow"/>
                <w:color w:val="000000"/>
                <w:sz w:val="18"/>
                <w:szCs w:val="18"/>
              </w:rPr>
            </w:pPr>
            <w:r>
              <w:rPr>
                <w:rFonts w:ascii="Arial Narrow" w:hAnsi="Arial Narrow"/>
                <w:color w:val="000000"/>
                <w:sz w:val="18"/>
              </w:rPr>
              <w:t>(+) Ordainketen itzulketak</w:t>
            </w:r>
          </w:p>
        </w:tc>
        <w:tc>
          <w:tcPr>
            <w:tcW w:w="843" w:type="pct"/>
            <w:tcBorders>
              <w:top w:val="single" w:sz="2" w:space="0" w:color="auto"/>
              <w:left w:val="nil"/>
              <w:bottom w:val="single" w:sz="2" w:space="0" w:color="auto"/>
              <w:right w:val="nil"/>
            </w:tcBorders>
            <w:shd w:val="clear" w:color="auto" w:fill="auto"/>
            <w:noWrap/>
            <w:vAlign w:val="center"/>
            <w:hideMark/>
          </w:tcPr>
          <w:p w14:paraId="6666986F"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124</w:t>
            </w:r>
          </w:p>
        </w:tc>
        <w:tc>
          <w:tcPr>
            <w:tcW w:w="878" w:type="pct"/>
            <w:tcBorders>
              <w:top w:val="single" w:sz="2" w:space="0" w:color="auto"/>
              <w:left w:val="nil"/>
              <w:bottom w:val="single" w:sz="2" w:space="0" w:color="auto"/>
              <w:right w:val="nil"/>
            </w:tcBorders>
            <w:shd w:val="clear" w:color="auto" w:fill="auto"/>
            <w:noWrap/>
            <w:vAlign w:val="center"/>
            <w:hideMark/>
          </w:tcPr>
          <w:p w14:paraId="08F2C9F9" w14:textId="647E7B20" w:rsidR="00806422" w:rsidRPr="004E7D86" w:rsidRDefault="009A245D" w:rsidP="009A245D">
            <w:pPr>
              <w:spacing w:after="0"/>
              <w:ind w:firstLine="0"/>
              <w:rPr>
                <w:rFonts w:ascii="Arial Narrow" w:hAnsi="Arial Narrow"/>
                <w:color w:val="000000"/>
                <w:sz w:val="18"/>
                <w:szCs w:val="18"/>
              </w:rPr>
            </w:pPr>
            <w:r>
              <w:rPr>
                <w:rFonts w:ascii="Arial Narrow" w:hAnsi="Arial Narrow"/>
                <w:color w:val="000000"/>
                <w:sz w:val="18"/>
              </w:rPr>
              <w:t xml:space="preserve">                         2.755</w:t>
            </w:r>
          </w:p>
        </w:tc>
        <w:tc>
          <w:tcPr>
            <w:tcW w:w="525" w:type="pct"/>
            <w:tcBorders>
              <w:top w:val="single" w:sz="2" w:space="0" w:color="auto"/>
              <w:left w:val="nil"/>
              <w:bottom w:val="single" w:sz="2" w:space="0" w:color="auto"/>
              <w:right w:val="nil"/>
            </w:tcBorders>
            <w:shd w:val="clear" w:color="auto" w:fill="auto"/>
            <w:vAlign w:val="center"/>
            <w:hideMark/>
          </w:tcPr>
          <w:p w14:paraId="653AFB4B"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 </w:t>
            </w:r>
          </w:p>
        </w:tc>
      </w:tr>
      <w:tr w:rsidR="00806422" w:rsidRPr="004E7D86" w14:paraId="1D437B7A"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5608BB6D" w14:textId="77777777" w:rsidR="00806422" w:rsidRPr="004E7D86" w:rsidRDefault="00806422" w:rsidP="00806422">
            <w:pPr>
              <w:spacing w:after="0"/>
              <w:ind w:firstLine="0"/>
              <w:jc w:val="left"/>
              <w:rPr>
                <w:rFonts w:ascii="Arial Narrow" w:hAnsi="Arial Narrow"/>
                <w:color w:val="000000"/>
                <w:sz w:val="18"/>
                <w:szCs w:val="18"/>
              </w:rPr>
            </w:pPr>
            <w:r>
              <w:rPr>
                <w:rFonts w:ascii="Arial Narrow" w:hAnsi="Arial Narrow"/>
                <w:color w:val="000000"/>
                <w:sz w:val="18"/>
              </w:rPr>
              <w:t>(-) Nekez kobratzeko eskubideak</w:t>
            </w:r>
          </w:p>
        </w:tc>
        <w:tc>
          <w:tcPr>
            <w:tcW w:w="843" w:type="pct"/>
            <w:tcBorders>
              <w:top w:val="single" w:sz="2" w:space="0" w:color="auto"/>
              <w:left w:val="nil"/>
              <w:bottom w:val="single" w:sz="2" w:space="0" w:color="auto"/>
              <w:right w:val="nil"/>
            </w:tcBorders>
            <w:shd w:val="clear" w:color="auto" w:fill="auto"/>
            <w:noWrap/>
            <w:vAlign w:val="center"/>
            <w:hideMark/>
          </w:tcPr>
          <w:p w14:paraId="280B1B5E"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-15.633.934</w:t>
            </w:r>
          </w:p>
        </w:tc>
        <w:tc>
          <w:tcPr>
            <w:tcW w:w="878" w:type="pct"/>
            <w:tcBorders>
              <w:top w:val="single" w:sz="2" w:space="0" w:color="auto"/>
              <w:left w:val="nil"/>
              <w:bottom w:val="single" w:sz="2" w:space="0" w:color="auto"/>
              <w:right w:val="nil"/>
            </w:tcBorders>
            <w:shd w:val="clear" w:color="auto" w:fill="auto"/>
            <w:noWrap/>
            <w:vAlign w:val="center"/>
            <w:hideMark/>
          </w:tcPr>
          <w:p w14:paraId="4D25A5A9" w14:textId="77777777" w:rsidR="00806422" w:rsidRPr="004E7D86" w:rsidRDefault="00806422" w:rsidP="004F6216">
            <w:pPr>
              <w:spacing w:after="0"/>
              <w:ind w:firstLine="0"/>
              <w:jc w:val="right"/>
              <w:rPr>
                <w:rFonts w:ascii="Arial Narrow" w:hAnsi="Arial Narrow"/>
                <w:color w:val="000000"/>
                <w:sz w:val="18"/>
                <w:szCs w:val="18"/>
              </w:rPr>
            </w:pPr>
            <w:r>
              <w:rPr>
                <w:rFonts w:ascii="Arial Narrow" w:hAnsi="Arial Narrow"/>
                <w:color w:val="000000"/>
                <w:sz w:val="18"/>
              </w:rPr>
              <w:t>-16.218.081</w:t>
            </w:r>
          </w:p>
        </w:tc>
        <w:tc>
          <w:tcPr>
            <w:tcW w:w="525" w:type="pct"/>
            <w:tcBorders>
              <w:top w:val="single" w:sz="2" w:space="0" w:color="auto"/>
              <w:left w:val="nil"/>
              <w:bottom w:val="single" w:sz="2" w:space="0" w:color="auto"/>
              <w:right w:val="nil"/>
            </w:tcBorders>
            <w:shd w:val="clear" w:color="auto" w:fill="auto"/>
            <w:vAlign w:val="center"/>
            <w:hideMark/>
          </w:tcPr>
          <w:p w14:paraId="38512D4C"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 </w:t>
            </w:r>
          </w:p>
        </w:tc>
      </w:tr>
      <w:tr w:rsidR="00806422" w:rsidRPr="004E7D86" w14:paraId="3CC69B3A"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40E4BA02" w14:textId="77777777" w:rsidR="00806422" w:rsidRPr="004E7D86" w:rsidRDefault="00806422" w:rsidP="00806422">
            <w:pPr>
              <w:spacing w:after="0"/>
              <w:ind w:firstLine="0"/>
              <w:jc w:val="left"/>
              <w:rPr>
                <w:rFonts w:ascii="Arial Narrow" w:hAnsi="Arial Narrow"/>
                <w:color w:val="000000"/>
                <w:sz w:val="18"/>
                <w:szCs w:val="18"/>
              </w:rPr>
            </w:pPr>
            <w:r>
              <w:rPr>
                <w:rFonts w:ascii="Arial Narrow" w:hAnsi="Arial Narrow"/>
                <w:color w:val="000000"/>
                <w:sz w:val="18"/>
              </w:rPr>
              <w:t>(-) Aplikatzeko dauden diru-sarrerak</w:t>
            </w:r>
          </w:p>
        </w:tc>
        <w:tc>
          <w:tcPr>
            <w:tcW w:w="843" w:type="pct"/>
            <w:tcBorders>
              <w:top w:val="single" w:sz="2" w:space="0" w:color="auto"/>
              <w:left w:val="nil"/>
              <w:bottom w:val="single" w:sz="2" w:space="0" w:color="auto"/>
              <w:right w:val="nil"/>
            </w:tcBorders>
            <w:shd w:val="clear" w:color="auto" w:fill="auto"/>
            <w:noWrap/>
            <w:vAlign w:val="center"/>
            <w:hideMark/>
          </w:tcPr>
          <w:p w14:paraId="21C0AB88"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-28.070</w:t>
            </w:r>
          </w:p>
        </w:tc>
        <w:tc>
          <w:tcPr>
            <w:tcW w:w="878" w:type="pct"/>
            <w:tcBorders>
              <w:top w:val="single" w:sz="2" w:space="0" w:color="auto"/>
              <w:left w:val="nil"/>
              <w:bottom w:val="single" w:sz="2" w:space="0" w:color="auto"/>
              <w:right w:val="nil"/>
            </w:tcBorders>
            <w:shd w:val="clear" w:color="auto" w:fill="auto"/>
            <w:noWrap/>
            <w:vAlign w:val="center"/>
            <w:hideMark/>
          </w:tcPr>
          <w:p w14:paraId="77813AD9" w14:textId="77777777" w:rsidR="00806422" w:rsidRPr="004E7D86" w:rsidRDefault="004F6216" w:rsidP="00806422">
            <w:pPr>
              <w:spacing w:after="0"/>
              <w:ind w:firstLine="0"/>
              <w:jc w:val="right"/>
              <w:rPr>
                <w:rFonts w:ascii="Arial Narrow" w:hAnsi="Arial Narrow"/>
                <w:color w:val="000000"/>
                <w:sz w:val="18"/>
                <w:szCs w:val="18"/>
              </w:rPr>
            </w:pPr>
            <w:r>
              <w:rPr>
                <w:rFonts w:ascii="Arial Narrow" w:hAnsi="Arial Narrow"/>
                <w:color w:val="000000"/>
                <w:sz w:val="18"/>
              </w:rPr>
              <w:t>-39.570</w:t>
            </w:r>
          </w:p>
        </w:tc>
        <w:tc>
          <w:tcPr>
            <w:tcW w:w="525" w:type="pct"/>
            <w:tcBorders>
              <w:top w:val="single" w:sz="2" w:space="0" w:color="auto"/>
              <w:left w:val="nil"/>
              <w:bottom w:val="single" w:sz="2" w:space="0" w:color="auto"/>
              <w:right w:val="nil"/>
            </w:tcBorders>
            <w:shd w:val="clear" w:color="auto" w:fill="auto"/>
            <w:vAlign w:val="center"/>
            <w:hideMark/>
          </w:tcPr>
          <w:p w14:paraId="33BB8ABF" w14:textId="77777777" w:rsidR="00806422" w:rsidRPr="004E7D86" w:rsidRDefault="00806422" w:rsidP="00806422">
            <w:pPr>
              <w:spacing w:after="0"/>
              <w:ind w:firstLine="0"/>
              <w:jc w:val="right"/>
              <w:rPr>
                <w:rFonts w:ascii="Arial Narrow" w:hAnsi="Arial Narrow"/>
                <w:i/>
                <w:iCs/>
                <w:color w:val="000000"/>
                <w:sz w:val="18"/>
                <w:szCs w:val="18"/>
              </w:rPr>
            </w:pPr>
            <w:r>
              <w:rPr>
                <w:rFonts w:ascii="Arial Narrow" w:hAnsi="Arial Narrow"/>
                <w:i/>
                <w:color w:val="000000"/>
                <w:sz w:val="18"/>
              </w:rPr>
              <w:t> </w:t>
            </w:r>
          </w:p>
        </w:tc>
      </w:tr>
      <w:tr w:rsidR="00806422" w:rsidRPr="004E7D86" w14:paraId="36A441B3"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2A3DD1BE" w14:textId="77777777" w:rsidR="00806422" w:rsidRPr="004E7D86" w:rsidRDefault="00806422" w:rsidP="00806422">
            <w:pPr>
              <w:spacing w:after="0"/>
              <w:ind w:firstLine="0"/>
              <w:jc w:val="left"/>
              <w:rPr>
                <w:rFonts w:ascii="Arial Narrow" w:hAnsi="Arial Narrow"/>
                <w:b/>
                <w:i/>
                <w:iCs/>
                <w:color w:val="000000"/>
                <w:sz w:val="18"/>
                <w:szCs w:val="18"/>
              </w:rPr>
            </w:pPr>
            <w:r>
              <w:rPr>
                <w:rFonts w:ascii="Arial Narrow" w:hAnsi="Arial Narrow"/>
                <w:b/>
                <w:i/>
                <w:color w:val="000000"/>
                <w:sz w:val="18"/>
              </w:rPr>
              <w:t>(-) Ordaintzeko dauden betebeharrak</w:t>
            </w:r>
          </w:p>
        </w:tc>
        <w:tc>
          <w:tcPr>
            <w:tcW w:w="843" w:type="pct"/>
            <w:tcBorders>
              <w:top w:val="single" w:sz="2" w:space="0" w:color="auto"/>
              <w:left w:val="nil"/>
              <w:bottom w:val="single" w:sz="2" w:space="0" w:color="auto"/>
              <w:right w:val="nil"/>
            </w:tcBorders>
            <w:shd w:val="clear" w:color="auto" w:fill="auto"/>
            <w:noWrap/>
            <w:vAlign w:val="center"/>
            <w:hideMark/>
          </w:tcPr>
          <w:p w14:paraId="20A43F6A" w14:textId="77777777" w:rsidR="00806422" w:rsidRPr="004E7D86" w:rsidRDefault="00806422" w:rsidP="00806422">
            <w:pPr>
              <w:spacing w:after="0"/>
              <w:ind w:firstLine="0"/>
              <w:jc w:val="right"/>
              <w:rPr>
                <w:rFonts w:ascii="Arial Narrow" w:hAnsi="Arial Narrow"/>
                <w:b/>
                <w:i/>
                <w:iCs/>
                <w:color w:val="000000"/>
                <w:sz w:val="18"/>
                <w:szCs w:val="18"/>
              </w:rPr>
            </w:pPr>
            <w:r>
              <w:rPr>
                <w:rFonts w:ascii="Arial Narrow" w:hAnsi="Arial Narrow"/>
                <w:b/>
                <w:i/>
                <w:color w:val="000000"/>
                <w:sz w:val="18"/>
              </w:rPr>
              <w:t>-63.604.236</w:t>
            </w:r>
          </w:p>
        </w:tc>
        <w:tc>
          <w:tcPr>
            <w:tcW w:w="878" w:type="pct"/>
            <w:tcBorders>
              <w:top w:val="single" w:sz="2" w:space="0" w:color="auto"/>
              <w:left w:val="nil"/>
              <w:bottom w:val="single" w:sz="2" w:space="0" w:color="auto"/>
              <w:right w:val="nil"/>
            </w:tcBorders>
            <w:shd w:val="clear" w:color="auto" w:fill="auto"/>
            <w:noWrap/>
            <w:vAlign w:val="center"/>
            <w:hideMark/>
          </w:tcPr>
          <w:p w14:paraId="582193BB" w14:textId="77777777" w:rsidR="00806422" w:rsidRPr="004E7D86" w:rsidRDefault="004F6216" w:rsidP="00806422">
            <w:pPr>
              <w:spacing w:after="0"/>
              <w:ind w:firstLine="0"/>
              <w:jc w:val="right"/>
              <w:rPr>
                <w:rFonts w:ascii="Arial Narrow" w:hAnsi="Arial Narrow"/>
                <w:b/>
                <w:i/>
                <w:iCs/>
                <w:color w:val="000000"/>
                <w:sz w:val="18"/>
                <w:szCs w:val="18"/>
              </w:rPr>
            </w:pPr>
            <w:r>
              <w:rPr>
                <w:rFonts w:ascii="Arial Narrow" w:hAnsi="Arial Narrow"/>
                <w:b/>
                <w:i/>
                <w:color w:val="000000"/>
                <w:sz w:val="18"/>
              </w:rPr>
              <w:t>-65.949.274</w:t>
            </w:r>
          </w:p>
        </w:tc>
        <w:tc>
          <w:tcPr>
            <w:tcW w:w="525" w:type="pct"/>
            <w:tcBorders>
              <w:top w:val="single" w:sz="2" w:space="0" w:color="auto"/>
              <w:left w:val="nil"/>
              <w:bottom w:val="single" w:sz="2" w:space="0" w:color="auto"/>
              <w:right w:val="nil"/>
            </w:tcBorders>
            <w:shd w:val="clear" w:color="auto" w:fill="auto"/>
            <w:vAlign w:val="center"/>
            <w:hideMark/>
          </w:tcPr>
          <w:p w14:paraId="1B2D5F0D" w14:textId="77777777" w:rsidR="00806422" w:rsidRPr="004E7D86" w:rsidRDefault="00F67840" w:rsidP="00806422">
            <w:pPr>
              <w:spacing w:after="0"/>
              <w:ind w:firstLine="0"/>
              <w:jc w:val="right"/>
              <w:rPr>
                <w:rFonts w:ascii="Arial Narrow" w:hAnsi="Arial Narrow"/>
                <w:b/>
                <w:i/>
                <w:iCs/>
                <w:color w:val="000000"/>
                <w:sz w:val="18"/>
                <w:szCs w:val="18"/>
              </w:rPr>
            </w:pPr>
            <w:r>
              <w:rPr>
                <w:rFonts w:ascii="Arial Narrow" w:hAnsi="Arial Narrow"/>
                <w:b/>
                <w:i/>
                <w:color w:val="000000"/>
                <w:sz w:val="18"/>
              </w:rPr>
              <w:t>4</w:t>
            </w:r>
          </w:p>
        </w:tc>
      </w:tr>
      <w:tr w:rsidR="00806422" w:rsidRPr="004E7D86" w14:paraId="6FE1039F"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567950E9" w14:textId="77777777" w:rsidR="00806422" w:rsidRPr="004E7D86" w:rsidRDefault="00806422" w:rsidP="00806422">
            <w:pPr>
              <w:spacing w:after="0"/>
              <w:ind w:firstLine="0"/>
              <w:jc w:val="left"/>
              <w:rPr>
                <w:rFonts w:ascii="Arial Narrow" w:hAnsi="Arial Narrow"/>
                <w:color w:val="000000"/>
                <w:sz w:val="18"/>
                <w:szCs w:val="18"/>
              </w:rPr>
            </w:pPr>
            <w:r>
              <w:rPr>
                <w:rFonts w:ascii="Arial Narrow" w:hAnsi="Arial Narrow"/>
                <w:color w:val="000000"/>
                <w:sz w:val="18"/>
              </w:rPr>
              <w:t>(-) Gastuen aurrekontua: uneko ekitaldia</w:t>
            </w:r>
          </w:p>
        </w:tc>
        <w:tc>
          <w:tcPr>
            <w:tcW w:w="843" w:type="pct"/>
            <w:tcBorders>
              <w:top w:val="single" w:sz="2" w:space="0" w:color="auto"/>
              <w:left w:val="nil"/>
              <w:bottom w:val="single" w:sz="2" w:space="0" w:color="auto"/>
              <w:right w:val="nil"/>
            </w:tcBorders>
            <w:shd w:val="clear" w:color="auto" w:fill="auto"/>
            <w:noWrap/>
            <w:vAlign w:val="center"/>
            <w:hideMark/>
          </w:tcPr>
          <w:p w14:paraId="0721CF2B"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-21.157.126</w:t>
            </w:r>
          </w:p>
        </w:tc>
        <w:tc>
          <w:tcPr>
            <w:tcW w:w="878" w:type="pct"/>
            <w:tcBorders>
              <w:top w:val="single" w:sz="2" w:space="0" w:color="auto"/>
              <w:left w:val="nil"/>
              <w:bottom w:val="single" w:sz="2" w:space="0" w:color="auto"/>
              <w:right w:val="nil"/>
            </w:tcBorders>
            <w:shd w:val="clear" w:color="auto" w:fill="auto"/>
            <w:noWrap/>
            <w:vAlign w:val="center"/>
            <w:hideMark/>
          </w:tcPr>
          <w:p w14:paraId="371553E7" w14:textId="77777777" w:rsidR="00806422" w:rsidRPr="004E7D86" w:rsidRDefault="004F6216" w:rsidP="00806422">
            <w:pPr>
              <w:spacing w:after="0"/>
              <w:ind w:firstLine="0"/>
              <w:jc w:val="right"/>
              <w:rPr>
                <w:rFonts w:ascii="Arial Narrow" w:hAnsi="Arial Narrow"/>
                <w:color w:val="000000"/>
                <w:sz w:val="18"/>
                <w:szCs w:val="18"/>
              </w:rPr>
            </w:pPr>
            <w:r>
              <w:rPr>
                <w:rFonts w:ascii="Arial Narrow" w:hAnsi="Arial Narrow"/>
                <w:color w:val="000000"/>
                <w:sz w:val="18"/>
              </w:rPr>
              <w:t>-27.368.775</w:t>
            </w:r>
          </w:p>
        </w:tc>
        <w:tc>
          <w:tcPr>
            <w:tcW w:w="525" w:type="pct"/>
            <w:tcBorders>
              <w:top w:val="single" w:sz="2" w:space="0" w:color="auto"/>
              <w:left w:val="nil"/>
              <w:bottom w:val="single" w:sz="2" w:space="0" w:color="auto"/>
              <w:right w:val="nil"/>
            </w:tcBorders>
            <w:shd w:val="clear" w:color="auto" w:fill="auto"/>
            <w:vAlign w:val="center"/>
            <w:hideMark/>
          </w:tcPr>
          <w:p w14:paraId="48408FFF" w14:textId="77777777" w:rsidR="00806422" w:rsidRPr="004E7D86" w:rsidRDefault="00806422" w:rsidP="00806422">
            <w:pPr>
              <w:spacing w:after="0"/>
              <w:ind w:firstLine="0"/>
              <w:jc w:val="right"/>
              <w:rPr>
                <w:rFonts w:ascii="Arial Narrow" w:hAnsi="Arial Narrow"/>
                <w:i/>
                <w:iCs/>
                <w:color w:val="000000"/>
                <w:sz w:val="18"/>
                <w:szCs w:val="18"/>
              </w:rPr>
            </w:pPr>
            <w:r>
              <w:rPr>
                <w:rFonts w:ascii="Arial Narrow" w:hAnsi="Arial Narrow"/>
                <w:i/>
                <w:color w:val="000000"/>
                <w:sz w:val="18"/>
              </w:rPr>
              <w:t> </w:t>
            </w:r>
          </w:p>
        </w:tc>
      </w:tr>
      <w:tr w:rsidR="00806422" w:rsidRPr="004E7D86" w14:paraId="16F24AD7"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2654F0BC" w14:textId="77777777" w:rsidR="00806422" w:rsidRPr="004E7D86" w:rsidRDefault="00806422" w:rsidP="00806422">
            <w:pPr>
              <w:spacing w:after="0"/>
              <w:ind w:firstLine="0"/>
              <w:jc w:val="left"/>
              <w:rPr>
                <w:rFonts w:ascii="Arial Narrow" w:hAnsi="Arial Narrow"/>
                <w:color w:val="000000"/>
                <w:sz w:val="18"/>
                <w:szCs w:val="18"/>
              </w:rPr>
            </w:pPr>
            <w:r>
              <w:rPr>
                <w:rFonts w:ascii="Arial Narrow" w:hAnsi="Arial Narrow"/>
                <w:color w:val="000000"/>
                <w:sz w:val="18"/>
              </w:rPr>
              <w:t>(-) Gastuen aurrekontua: itxitako ekitaldiak</w:t>
            </w:r>
          </w:p>
        </w:tc>
        <w:tc>
          <w:tcPr>
            <w:tcW w:w="843" w:type="pct"/>
            <w:tcBorders>
              <w:top w:val="single" w:sz="2" w:space="0" w:color="auto"/>
              <w:left w:val="nil"/>
              <w:bottom w:val="single" w:sz="2" w:space="0" w:color="auto"/>
              <w:right w:val="nil"/>
            </w:tcBorders>
            <w:shd w:val="clear" w:color="auto" w:fill="auto"/>
            <w:noWrap/>
            <w:vAlign w:val="center"/>
            <w:hideMark/>
          </w:tcPr>
          <w:p w14:paraId="23A42D72"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-32.696.086</w:t>
            </w:r>
          </w:p>
        </w:tc>
        <w:tc>
          <w:tcPr>
            <w:tcW w:w="878" w:type="pct"/>
            <w:tcBorders>
              <w:top w:val="single" w:sz="2" w:space="0" w:color="auto"/>
              <w:left w:val="nil"/>
              <w:bottom w:val="single" w:sz="2" w:space="0" w:color="auto"/>
              <w:right w:val="nil"/>
            </w:tcBorders>
            <w:shd w:val="clear" w:color="auto" w:fill="auto"/>
            <w:noWrap/>
            <w:vAlign w:val="center"/>
            <w:hideMark/>
          </w:tcPr>
          <w:p w14:paraId="6C703D63" w14:textId="77777777" w:rsidR="00806422" w:rsidRPr="004E7D86" w:rsidRDefault="00806422" w:rsidP="004F6216">
            <w:pPr>
              <w:spacing w:after="0"/>
              <w:ind w:firstLine="0"/>
              <w:jc w:val="right"/>
              <w:rPr>
                <w:rFonts w:ascii="Arial Narrow" w:hAnsi="Arial Narrow"/>
                <w:color w:val="000000"/>
                <w:sz w:val="18"/>
                <w:szCs w:val="18"/>
              </w:rPr>
            </w:pPr>
            <w:r>
              <w:rPr>
                <w:rFonts w:ascii="Arial Narrow" w:hAnsi="Arial Narrow"/>
                <w:color w:val="000000"/>
                <w:sz w:val="18"/>
              </w:rPr>
              <w:t>-28.420.318</w:t>
            </w:r>
          </w:p>
        </w:tc>
        <w:tc>
          <w:tcPr>
            <w:tcW w:w="525" w:type="pct"/>
            <w:tcBorders>
              <w:top w:val="single" w:sz="2" w:space="0" w:color="auto"/>
              <w:left w:val="nil"/>
              <w:bottom w:val="single" w:sz="2" w:space="0" w:color="auto"/>
              <w:right w:val="nil"/>
            </w:tcBorders>
            <w:shd w:val="clear" w:color="auto" w:fill="auto"/>
            <w:vAlign w:val="center"/>
            <w:hideMark/>
          </w:tcPr>
          <w:p w14:paraId="28EFEA0A" w14:textId="77777777" w:rsidR="00806422" w:rsidRPr="004E7D86" w:rsidRDefault="00806422" w:rsidP="00806422">
            <w:pPr>
              <w:spacing w:after="0"/>
              <w:ind w:firstLine="0"/>
              <w:jc w:val="right"/>
              <w:rPr>
                <w:rFonts w:ascii="Arial Narrow" w:hAnsi="Arial Narrow"/>
                <w:i/>
                <w:iCs/>
                <w:color w:val="000000"/>
                <w:sz w:val="18"/>
                <w:szCs w:val="18"/>
              </w:rPr>
            </w:pPr>
            <w:r>
              <w:rPr>
                <w:rFonts w:ascii="Arial Narrow" w:hAnsi="Arial Narrow"/>
                <w:i/>
                <w:color w:val="000000"/>
                <w:sz w:val="18"/>
              </w:rPr>
              <w:t> </w:t>
            </w:r>
          </w:p>
        </w:tc>
      </w:tr>
      <w:tr w:rsidR="00806422" w:rsidRPr="004E7D86" w14:paraId="33777ACC"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682DDF56" w14:textId="77777777" w:rsidR="00806422" w:rsidRPr="004E7D86" w:rsidRDefault="00806422" w:rsidP="00806422">
            <w:pPr>
              <w:spacing w:after="0"/>
              <w:ind w:firstLine="0"/>
              <w:jc w:val="left"/>
              <w:rPr>
                <w:rFonts w:ascii="Arial Narrow" w:hAnsi="Arial Narrow"/>
                <w:color w:val="000000"/>
                <w:sz w:val="18"/>
                <w:szCs w:val="18"/>
              </w:rPr>
            </w:pPr>
            <w:r>
              <w:rPr>
                <w:rFonts w:ascii="Arial Narrow" w:hAnsi="Arial Narrow"/>
                <w:color w:val="000000"/>
                <w:sz w:val="18"/>
              </w:rPr>
              <w:t>(-) Aurrekontuz kanpoko gastuak</w:t>
            </w:r>
          </w:p>
        </w:tc>
        <w:tc>
          <w:tcPr>
            <w:tcW w:w="843" w:type="pct"/>
            <w:tcBorders>
              <w:top w:val="single" w:sz="2" w:space="0" w:color="auto"/>
              <w:left w:val="nil"/>
              <w:bottom w:val="single" w:sz="2" w:space="0" w:color="auto"/>
              <w:right w:val="nil"/>
            </w:tcBorders>
            <w:shd w:val="clear" w:color="auto" w:fill="auto"/>
            <w:noWrap/>
            <w:vAlign w:val="center"/>
            <w:hideMark/>
          </w:tcPr>
          <w:p w14:paraId="42DDE027"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-9.615.374</w:t>
            </w:r>
          </w:p>
        </w:tc>
        <w:tc>
          <w:tcPr>
            <w:tcW w:w="878" w:type="pct"/>
            <w:tcBorders>
              <w:top w:val="single" w:sz="2" w:space="0" w:color="auto"/>
              <w:left w:val="nil"/>
              <w:bottom w:val="single" w:sz="2" w:space="0" w:color="auto"/>
              <w:right w:val="nil"/>
            </w:tcBorders>
            <w:shd w:val="clear" w:color="auto" w:fill="auto"/>
            <w:noWrap/>
            <w:vAlign w:val="center"/>
            <w:hideMark/>
          </w:tcPr>
          <w:p w14:paraId="54ECFFF3" w14:textId="77777777" w:rsidR="00806422" w:rsidRPr="004E7D86" w:rsidRDefault="004F6216" w:rsidP="004F6216">
            <w:pPr>
              <w:spacing w:after="0"/>
              <w:ind w:firstLine="0"/>
              <w:jc w:val="right"/>
              <w:rPr>
                <w:rFonts w:ascii="Arial Narrow" w:hAnsi="Arial Narrow"/>
                <w:color w:val="000000"/>
                <w:sz w:val="18"/>
                <w:szCs w:val="18"/>
              </w:rPr>
            </w:pPr>
            <w:r>
              <w:rPr>
                <w:rFonts w:ascii="Arial Narrow" w:hAnsi="Arial Narrow"/>
                <w:color w:val="000000"/>
                <w:sz w:val="18"/>
              </w:rPr>
              <w:t>-10.000.096</w:t>
            </w:r>
          </w:p>
        </w:tc>
        <w:tc>
          <w:tcPr>
            <w:tcW w:w="525" w:type="pct"/>
            <w:tcBorders>
              <w:top w:val="single" w:sz="2" w:space="0" w:color="auto"/>
              <w:left w:val="nil"/>
              <w:bottom w:val="single" w:sz="2" w:space="0" w:color="auto"/>
              <w:right w:val="nil"/>
            </w:tcBorders>
            <w:shd w:val="clear" w:color="auto" w:fill="auto"/>
            <w:vAlign w:val="center"/>
            <w:hideMark/>
          </w:tcPr>
          <w:p w14:paraId="2323E791" w14:textId="77777777" w:rsidR="00806422" w:rsidRPr="004E7D86" w:rsidRDefault="00806422" w:rsidP="00806422">
            <w:pPr>
              <w:spacing w:after="0"/>
              <w:ind w:firstLine="0"/>
              <w:jc w:val="right"/>
              <w:rPr>
                <w:rFonts w:ascii="Arial Narrow" w:hAnsi="Arial Narrow"/>
                <w:i/>
                <w:iCs/>
                <w:color w:val="000000"/>
                <w:sz w:val="18"/>
                <w:szCs w:val="18"/>
              </w:rPr>
            </w:pPr>
            <w:r>
              <w:rPr>
                <w:rFonts w:ascii="Arial Narrow" w:hAnsi="Arial Narrow"/>
                <w:i/>
                <w:color w:val="000000"/>
                <w:sz w:val="18"/>
              </w:rPr>
              <w:t> </w:t>
            </w:r>
          </w:p>
        </w:tc>
      </w:tr>
      <w:tr w:rsidR="00806422" w:rsidRPr="004E7D86" w14:paraId="232F7B1B"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09AEA4C7" w14:textId="77777777" w:rsidR="00806422" w:rsidRPr="004E7D86" w:rsidRDefault="00806422" w:rsidP="00806422">
            <w:pPr>
              <w:spacing w:after="0"/>
              <w:ind w:firstLine="0"/>
              <w:jc w:val="left"/>
              <w:rPr>
                <w:rFonts w:ascii="Arial Narrow" w:hAnsi="Arial Narrow"/>
                <w:color w:val="000000"/>
                <w:sz w:val="18"/>
                <w:szCs w:val="18"/>
              </w:rPr>
            </w:pPr>
            <w:r>
              <w:rPr>
                <w:rFonts w:ascii="Arial Narrow" w:hAnsi="Arial Narrow"/>
                <w:color w:val="000000"/>
                <w:sz w:val="18"/>
              </w:rPr>
              <w:t>(-) Egiteke dauden itzulketak</w:t>
            </w:r>
          </w:p>
        </w:tc>
        <w:tc>
          <w:tcPr>
            <w:tcW w:w="843" w:type="pct"/>
            <w:tcBorders>
              <w:top w:val="single" w:sz="2" w:space="0" w:color="auto"/>
              <w:left w:val="nil"/>
              <w:bottom w:val="single" w:sz="2" w:space="0" w:color="auto"/>
              <w:right w:val="nil"/>
            </w:tcBorders>
            <w:shd w:val="clear" w:color="auto" w:fill="auto"/>
            <w:noWrap/>
            <w:vAlign w:val="center"/>
            <w:hideMark/>
          </w:tcPr>
          <w:p w14:paraId="0BF41068"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-142.628</w:t>
            </w:r>
          </w:p>
        </w:tc>
        <w:tc>
          <w:tcPr>
            <w:tcW w:w="878" w:type="pct"/>
            <w:tcBorders>
              <w:top w:val="single" w:sz="2" w:space="0" w:color="auto"/>
              <w:left w:val="nil"/>
              <w:bottom w:val="single" w:sz="2" w:space="0" w:color="auto"/>
              <w:right w:val="nil"/>
            </w:tcBorders>
            <w:shd w:val="clear" w:color="auto" w:fill="auto"/>
            <w:noWrap/>
            <w:vAlign w:val="center"/>
            <w:hideMark/>
          </w:tcPr>
          <w:p w14:paraId="2D261C68" w14:textId="77777777" w:rsidR="00806422" w:rsidRPr="004E7D86" w:rsidRDefault="00806422" w:rsidP="004F6216">
            <w:pPr>
              <w:spacing w:after="0"/>
              <w:ind w:firstLine="0"/>
              <w:jc w:val="right"/>
              <w:rPr>
                <w:rFonts w:ascii="Arial Narrow" w:hAnsi="Arial Narrow"/>
                <w:color w:val="000000"/>
                <w:sz w:val="18"/>
                <w:szCs w:val="18"/>
              </w:rPr>
            </w:pPr>
            <w:r>
              <w:rPr>
                <w:rFonts w:ascii="Arial Narrow" w:hAnsi="Arial Narrow"/>
                <w:color w:val="000000"/>
                <w:sz w:val="18"/>
              </w:rPr>
              <w:t>-172.826</w:t>
            </w:r>
          </w:p>
        </w:tc>
        <w:tc>
          <w:tcPr>
            <w:tcW w:w="525" w:type="pct"/>
            <w:tcBorders>
              <w:top w:val="single" w:sz="2" w:space="0" w:color="auto"/>
              <w:left w:val="nil"/>
              <w:bottom w:val="single" w:sz="2" w:space="0" w:color="auto"/>
              <w:right w:val="nil"/>
            </w:tcBorders>
            <w:shd w:val="clear" w:color="auto" w:fill="auto"/>
            <w:vAlign w:val="center"/>
            <w:hideMark/>
          </w:tcPr>
          <w:p w14:paraId="2A1C8538" w14:textId="77777777" w:rsidR="00806422" w:rsidRPr="004E7D86" w:rsidRDefault="00806422" w:rsidP="00806422">
            <w:pPr>
              <w:spacing w:after="0"/>
              <w:ind w:firstLine="0"/>
              <w:jc w:val="right"/>
              <w:rPr>
                <w:rFonts w:ascii="Arial Narrow" w:hAnsi="Arial Narrow"/>
                <w:i/>
                <w:iCs/>
                <w:color w:val="000000"/>
                <w:sz w:val="18"/>
                <w:szCs w:val="18"/>
              </w:rPr>
            </w:pPr>
            <w:r>
              <w:rPr>
                <w:rFonts w:ascii="Arial Narrow" w:hAnsi="Arial Narrow"/>
                <w:i/>
                <w:color w:val="000000"/>
                <w:sz w:val="18"/>
              </w:rPr>
              <w:t> </w:t>
            </w:r>
          </w:p>
        </w:tc>
      </w:tr>
      <w:tr w:rsidR="00806422" w:rsidRPr="004E7D86" w14:paraId="41B4667B"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6F927267" w14:textId="77777777" w:rsidR="00806422" w:rsidRPr="004E7D86" w:rsidRDefault="00F67840" w:rsidP="00806422">
            <w:pPr>
              <w:spacing w:after="0"/>
              <w:ind w:firstLine="0"/>
              <w:jc w:val="left"/>
              <w:rPr>
                <w:rFonts w:ascii="Arial Narrow" w:hAnsi="Arial Narrow"/>
                <w:color w:val="000000"/>
                <w:sz w:val="18"/>
                <w:szCs w:val="18"/>
              </w:rPr>
            </w:pPr>
            <w:r>
              <w:rPr>
                <w:rFonts w:ascii="Arial Narrow" w:hAnsi="Arial Narrow"/>
                <w:color w:val="000000"/>
                <w:sz w:val="18"/>
              </w:rPr>
              <w:t>(+) Aplikatzeke dauden gastuak</w:t>
            </w:r>
          </w:p>
        </w:tc>
        <w:tc>
          <w:tcPr>
            <w:tcW w:w="843" w:type="pct"/>
            <w:tcBorders>
              <w:top w:val="single" w:sz="2" w:space="0" w:color="auto"/>
              <w:left w:val="nil"/>
              <w:bottom w:val="single" w:sz="2" w:space="0" w:color="auto"/>
              <w:right w:val="nil"/>
            </w:tcBorders>
            <w:shd w:val="clear" w:color="auto" w:fill="auto"/>
            <w:noWrap/>
            <w:vAlign w:val="center"/>
            <w:hideMark/>
          </w:tcPr>
          <w:p w14:paraId="603BD114"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6.978</w:t>
            </w:r>
          </w:p>
        </w:tc>
        <w:tc>
          <w:tcPr>
            <w:tcW w:w="878" w:type="pct"/>
            <w:tcBorders>
              <w:top w:val="single" w:sz="2" w:space="0" w:color="auto"/>
              <w:left w:val="nil"/>
              <w:bottom w:val="single" w:sz="2" w:space="0" w:color="auto"/>
              <w:right w:val="nil"/>
            </w:tcBorders>
            <w:shd w:val="clear" w:color="auto" w:fill="auto"/>
            <w:noWrap/>
            <w:vAlign w:val="center"/>
            <w:hideMark/>
          </w:tcPr>
          <w:p w14:paraId="71D0C940" w14:textId="77777777" w:rsidR="00806422" w:rsidRPr="004E7D86" w:rsidRDefault="004F6216" w:rsidP="004F6216">
            <w:pPr>
              <w:spacing w:after="0"/>
              <w:ind w:firstLine="0"/>
              <w:jc w:val="right"/>
              <w:rPr>
                <w:rFonts w:ascii="Arial Narrow" w:hAnsi="Arial Narrow"/>
                <w:color w:val="000000"/>
                <w:sz w:val="18"/>
                <w:szCs w:val="18"/>
              </w:rPr>
            </w:pPr>
            <w:r>
              <w:rPr>
                <w:rFonts w:ascii="Arial Narrow" w:hAnsi="Arial Narrow"/>
                <w:color w:val="000000"/>
                <w:sz w:val="18"/>
              </w:rPr>
              <w:t>12.741</w:t>
            </w:r>
          </w:p>
        </w:tc>
        <w:tc>
          <w:tcPr>
            <w:tcW w:w="525" w:type="pct"/>
            <w:tcBorders>
              <w:top w:val="single" w:sz="2" w:space="0" w:color="auto"/>
              <w:left w:val="nil"/>
              <w:bottom w:val="single" w:sz="2" w:space="0" w:color="auto"/>
              <w:right w:val="nil"/>
            </w:tcBorders>
            <w:shd w:val="clear" w:color="auto" w:fill="auto"/>
            <w:vAlign w:val="center"/>
            <w:hideMark/>
          </w:tcPr>
          <w:p w14:paraId="71C5860C" w14:textId="77777777" w:rsidR="00806422" w:rsidRPr="004E7D86" w:rsidRDefault="00806422" w:rsidP="00806422">
            <w:pPr>
              <w:spacing w:after="0"/>
              <w:ind w:firstLine="0"/>
              <w:jc w:val="right"/>
              <w:rPr>
                <w:rFonts w:ascii="Arial Narrow" w:hAnsi="Arial Narrow"/>
                <w:i/>
                <w:iCs/>
                <w:color w:val="000000"/>
                <w:sz w:val="18"/>
                <w:szCs w:val="18"/>
              </w:rPr>
            </w:pPr>
            <w:r>
              <w:rPr>
                <w:rFonts w:ascii="Arial Narrow" w:hAnsi="Arial Narrow"/>
                <w:i/>
                <w:color w:val="000000"/>
                <w:sz w:val="18"/>
              </w:rPr>
              <w:t> </w:t>
            </w:r>
          </w:p>
        </w:tc>
      </w:tr>
      <w:tr w:rsidR="00806422" w:rsidRPr="004E7D86" w14:paraId="54E8D8A1"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40CC5AB8" w14:textId="77777777" w:rsidR="00806422" w:rsidRPr="004E7D86" w:rsidRDefault="00806422" w:rsidP="00806422">
            <w:pPr>
              <w:spacing w:after="0"/>
              <w:ind w:firstLine="0"/>
              <w:jc w:val="left"/>
              <w:rPr>
                <w:rFonts w:ascii="Arial Narrow" w:hAnsi="Arial Narrow"/>
                <w:b/>
                <w:i/>
                <w:iCs/>
                <w:color w:val="000000"/>
                <w:sz w:val="18"/>
                <w:szCs w:val="18"/>
              </w:rPr>
            </w:pPr>
            <w:r>
              <w:rPr>
                <w:rFonts w:ascii="Arial Narrow" w:hAnsi="Arial Narrow"/>
                <w:b/>
                <w:i/>
                <w:color w:val="000000"/>
                <w:sz w:val="18"/>
              </w:rPr>
              <w:t>(+) Diruzaintzako funts likidoak</w:t>
            </w:r>
          </w:p>
        </w:tc>
        <w:tc>
          <w:tcPr>
            <w:tcW w:w="843" w:type="pct"/>
            <w:tcBorders>
              <w:top w:val="single" w:sz="2" w:space="0" w:color="auto"/>
              <w:left w:val="nil"/>
              <w:bottom w:val="single" w:sz="2" w:space="0" w:color="auto"/>
              <w:right w:val="nil"/>
            </w:tcBorders>
            <w:shd w:val="clear" w:color="auto" w:fill="auto"/>
            <w:noWrap/>
            <w:vAlign w:val="center"/>
            <w:hideMark/>
          </w:tcPr>
          <w:p w14:paraId="7AC11D1B" w14:textId="77777777" w:rsidR="00806422" w:rsidRPr="004E7D86" w:rsidRDefault="00806422" w:rsidP="00806422">
            <w:pPr>
              <w:spacing w:after="0"/>
              <w:ind w:firstLine="0"/>
              <w:jc w:val="right"/>
              <w:rPr>
                <w:rFonts w:ascii="Arial Narrow" w:hAnsi="Arial Narrow"/>
                <w:b/>
                <w:i/>
                <w:iCs/>
                <w:color w:val="000000"/>
                <w:sz w:val="18"/>
                <w:szCs w:val="18"/>
              </w:rPr>
            </w:pPr>
            <w:r>
              <w:rPr>
                <w:rFonts w:ascii="Arial Narrow" w:hAnsi="Arial Narrow"/>
                <w:b/>
                <w:i/>
                <w:color w:val="000000"/>
                <w:sz w:val="18"/>
              </w:rPr>
              <w:t>66.434.589</w:t>
            </w:r>
          </w:p>
        </w:tc>
        <w:tc>
          <w:tcPr>
            <w:tcW w:w="878" w:type="pct"/>
            <w:tcBorders>
              <w:top w:val="single" w:sz="2" w:space="0" w:color="auto"/>
              <w:left w:val="nil"/>
              <w:bottom w:val="single" w:sz="2" w:space="0" w:color="auto"/>
              <w:right w:val="nil"/>
            </w:tcBorders>
            <w:shd w:val="clear" w:color="auto" w:fill="auto"/>
            <w:noWrap/>
            <w:vAlign w:val="center"/>
            <w:hideMark/>
          </w:tcPr>
          <w:p w14:paraId="5D8693F6" w14:textId="77777777" w:rsidR="00806422" w:rsidRPr="004E7D86" w:rsidRDefault="00F67840" w:rsidP="00806422">
            <w:pPr>
              <w:spacing w:after="0"/>
              <w:ind w:firstLine="0"/>
              <w:jc w:val="right"/>
              <w:rPr>
                <w:rFonts w:ascii="Arial Narrow" w:hAnsi="Arial Narrow"/>
                <w:b/>
                <w:i/>
                <w:iCs/>
                <w:color w:val="000000"/>
                <w:sz w:val="18"/>
                <w:szCs w:val="18"/>
              </w:rPr>
            </w:pPr>
            <w:r>
              <w:rPr>
                <w:rFonts w:ascii="Arial Narrow" w:hAnsi="Arial Narrow"/>
                <w:b/>
                <w:i/>
                <w:color w:val="000000"/>
                <w:sz w:val="18"/>
              </w:rPr>
              <w:t>88.808.665</w:t>
            </w:r>
          </w:p>
        </w:tc>
        <w:tc>
          <w:tcPr>
            <w:tcW w:w="525" w:type="pct"/>
            <w:tcBorders>
              <w:top w:val="single" w:sz="2" w:space="0" w:color="auto"/>
              <w:left w:val="nil"/>
              <w:bottom w:val="single" w:sz="2" w:space="0" w:color="auto"/>
              <w:right w:val="nil"/>
            </w:tcBorders>
            <w:shd w:val="clear" w:color="auto" w:fill="auto"/>
            <w:vAlign w:val="center"/>
            <w:hideMark/>
          </w:tcPr>
          <w:p w14:paraId="0EE727A7" w14:textId="77777777" w:rsidR="00806422" w:rsidRPr="004E7D86" w:rsidRDefault="00F67840" w:rsidP="00806422">
            <w:pPr>
              <w:spacing w:after="0"/>
              <w:ind w:firstLine="0"/>
              <w:jc w:val="right"/>
              <w:rPr>
                <w:rFonts w:ascii="Arial Narrow" w:hAnsi="Arial Narrow"/>
                <w:b/>
                <w:i/>
                <w:iCs/>
                <w:color w:val="000000"/>
                <w:sz w:val="18"/>
                <w:szCs w:val="18"/>
              </w:rPr>
            </w:pPr>
            <w:r>
              <w:rPr>
                <w:rFonts w:ascii="Arial Narrow" w:hAnsi="Arial Narrow"/>
                <w:b/>
                <w:i/>
                <w:color w:val="000000"/>
                <w:sz w:val="18"/>
              </w:rPr>
              <w:t>22</w:t>
            </w:r>
          </w:p>
        </w:tc>
      </w:tr>
      <w:tr w:rsidR="00806422" w:rsidRPr="004E7D86" w14:paraId="6AAF9EE1"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03CB83B7" w14:textId="77777777" w:rsidR="00806422" w:rsidRPr="004E7D86" w:rsidRDefault="00806422" w:rsidP="00806422">
            <w:pPr>
              <w:spacing w:after="0"/>
              <w:ind w:firstLine="0"/>
              <w:jc w:val="left"/>
              <w:rPr>
                <w:rFonts w:ascii="Arial Narrow" w:hAnsi="Arial Narrow"/>
                <w:b/>
                <w:i/>
                <w:iCs/>
                <w:color w:val="000000"/>
                <w:sz w:val="18"/>
                <w:szCs w:val="18"/>
              </w:rPr>
            </w:pPr>
            <w:r>
              <w:rPr>
                <w:rFonts w:ascii="Arial Narrow" w:hAnsi="Arial Narrow"/>
                <w:b/>
                <w:i/>
                <w:color w:val="000000"/>
                <w:sz w:val="18"/>
              </w:rPr>
              <w:t>(+) Finantzaketaren desbideratze metatu negatiboak</w:t>
            </w:r>
          </w:p>
        </w:tc>
        <w:tc>
          <w:tcPr>
            <w:tcW w:w="843" w:type="pct"/>
            <w:tcBorders>
              <w:top w:val="single" w:sz="2" w:space="0" w:color="auto"/>
              <w:left w:val="nil"/>
              <w:bottom w:val="single" w:sz="2" w:space="0" w:color="auto"/>
              <w:right w:val="nil"/>
            </w:tcBorders>
            <w:shd w:val="clear" w:color="auto" w:fill="auto"/>
            <w:noWrap/>
            <w:vAlign w:val="center"/>
            <w:hideMark/>
          </w:tcPr>
          <w:p w14:paraId="3188B42F" w14:textId="77777777" w:rsidR="00806422" w:rsidRPr="004E7D86" w:rsidRDefault="00806422" w:rsidP="00806422">
            <w:pPr>
              <w:spacing w:after="0"/>
              <w:ind w:firstLine="0"/>
              <w:jc w:val="right"/>
              <w:rPr>
                <w:rFonts w:ascii="Arial Narrow" w:hAnsi="Arial Narrow"/>
                <w:b/>
                <w:i/>
                <w:iCs/>
                <w:color w:val="000000"/>
                <w:sz w:val="18"/>
                <w:szCs w:val="18"/>
              </w:rPr>
            </w:pPr>
            <w:r>
              <w:rPr>
                <w:rFonts w:ascii="Arial Narrow" w:hAnsi="Arial Narrow"/>
                <w:b/>
                <w:i/>
                <w:color w:val="000000"/>
                <w:sz w:val="18"/>
              </w:rPr>
              <w:t>22.087.207</w:t>
            </w:r>
          </w:p>
        </w:tc>
        <w:tc>
          <w:tcPr>
            <w:tcW w:w="878" w:type="pct"/>
            <w:tcBorders>
              <w:top w:val="single" w:sz="2" w:space="0" w:color="auto"/>
              <w:left w:val="nil"/>
              <w:bottom w:val="single" w:sz="2" w:space="0" w:color="auto"/>
              <w:right w:val="nil"/>
            </w:tcBorders>
            <w:shd w:val="clear" w:color="auto" w:fill="auto"/>
            <w:noWrap/>
            <w:vAlign w:val="center"/>
            <w:hideMark/>
          </w:tcPr>
          <w:p w14:paraId="64754B75" w14:textId="77777777" w:rsidR="00806422" w:rsidRPr="004E7D86" w:rsidRDefault="00F67840" w:rsidP="00806422">
            <w:pPr>
              <w:spacing w:after="0"/>
              <w:ind w:firstLine="0"/>
              <w:jc w:val="right"/>
              <w:rPr>
                <w:rFonts w:ascii="Arial Narrow" w:hAnsi="Arial Narrow"/>
                <w:b/>
                <w:i/>
                <w:iCs/>
                <w:color w:val="000000"/>
                <w:sz w:val="18"/>
                <w:szCs w:val="18"/>
              </w:rPr>
            </w:pPr>
            <w:r>
              <w:rPr>
                <w:rFonts w:ascii="Arial Narrow" w:hAnsi="Arial Narrow"/>
                <w:b/>
                <w:i/>
                <w:color w:val="000000"/>
                <w:sz w:val="18"/>
              </w:rPr>
              <w:t>22.332.195</w:t>
            </w:r>
          </w:p>
        </w:tc>
        <w:tc>
          <w:tcPr>
            <w:tcW w:w="525" w:type="pct"/>
            <w:tcBorders>
              <w:top w:val="single" w:sz="2" w:space="0" w:color="auto"/>
              <w:left w:val="nil"/>
              <w:bottom w:val="single" w:sz="2" w:space="0" w:color="auto"/>
              <w:right w:val="nil"/>
            </w:tcBorders>
            <w:shd w:val="clear" w:color="auto" w:fill="auto"/>
            <w:vAlign w:val="center"/>
            <w:hideMark/>
          </w:tcPr>
          <w:p w14:paraId="02DCC649" w14:textId="77777777" w:rsidR="00806422" w:rsidRPr="004E7D86" w:rsidRDefault="00F67840" w:rsidP="00806422">
            <w:pPr>
              <w:spacing w:after="0"/>
              <w:ind w:firstLine="0"/>
              <w:jc w:val="right"/>
              <w:rPr>
                <w:rFonts w:ascii="Arial Narrow" w:hAnsi="Arial Narrow"/>
                <w:b/>
                <w:i/>
                <w:iCs/>
                <w:color w:val="000000"/>
                <w:sz w:val="18"/>
                <w:szCs w:val="18"/>
              </w:rPr>
            </w:pPr>
            <w:r>
              <w:rPr>
                <w:rFonts w:ascii="Arial Narrow" w:hAnsi="Arial Narrow"/>
                <w:b/>
                <w:i/>
                <w:color w:val="000000"/>
                <w:sz w:val="18"/>
              </w:rPr>
              <w:t>1</w:t>
            </w:r>
          </w:p>
        </w:tc>
      </w:tr>
      <w:tr w:rsidR="00806422" w:rsidRPr="004E7D86" w14:paraId="24A8843D"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6E6F1F10" w14:textId="77777777" w:rsidR="00806422" w:rsidRPr="004E7D86" w:rsidRDefault="00806422" w:rsidP="00806422">
            <w:pPr>
              <w:spacing w:after="0"/>
              <w:ind w:firstLine="0"/>
              <w:jc w:val="left"/>
              <w:rPr>
                <w:rFonts w:ascii="Arial Narrow" w:hAnsi="Arial Narrow"/>
                <w:b/>
                <w:color w:val="000000"/>
                <w:sz w:val="18"/>
                <w:szCs w:val="18"/>
              </w:rPr>
            </w:pPr>
            <w:r>
              <w:rPr>
                <w:rFonts w:ascii="Arial Narrow" w:hAnsi="Arial Narrow"/>
                <w:b/>
                <w:color w:val="000000"/>
                <w:sz w:val="18"/>
              </w:rPr>
              <w:t>Diruzaintzako gerakina, guztira</w:t>
            </w:r>
          </w:p>
        </w:tc>
        <w:tc>
          <w:tcPr>
            <w:tcW w:w="843" w:type="pct"/>
            <w:tcBorders>
              <w:top w:val="single" w:sz="2" w:space="0" w:color="auto"/>
              <w:left w:val="nil"/>
              <w:bottom w:val="single" w:sz="2" w:space="0" w:color="auto"/>
              <w:right w:val="nil"/>
            </w:tcBorders>
            <w:shd w:val="clear" w:color="auto" w:fill="auto"/>
            <w:noWrap/>
            <w:vAlign w:val="center"/>
            <w:hideMark/>
          </w:tcPr>
          <w:p w14:paraId="3807AD49" w14:textId="77777777" w:rsidR="00806422" w:rsidRPr="004E7D86" w:rsidRDefault="00806422" w:rsidP="00806422">
            <w:pPr>
              <w:spacing w:after="0"/>
              <w:ind w:firstLine="0"/>
              <w:jc w:val="right"/>
              <w:rPr>
                <w:rFonts w:ascii="Arial Narrow" w:hAnsi="Arial Narrow"/>
                <w:b/>
                <w:color w:val="000000"/>
                <w:sz w:val="18"/>
                <w:szCs w:val="18"/>
              </w:rPr>
            </w:pPr>
            <w:r>
              <w:rPr>
                <w:rFonts w:ascii="Arial Narrow" w:hAnsi="Arial Narrow"/>
                <w:b/>
                <w:color w:val="000000"/>
                <w:sz w:val="18"/>
              </w:rPr>
              <w:t>75.362.490</w:t>
            </w:r>
          </w:p>
        </w:tc>
        <w:tc>
          <w:tcPr>
            <w:tcW w:w="878" w:type="pct"/>
            <w:tcBorders>
              <w:top w:val="single" w:sz="2" w:space="0" w:color="auto"/>
              <w:left w:val="nil"/>
              <w:bottom w:val="single" w:sz="2" w:space="0" w:color="auto"/>
              <w:right w:val="nil"/>
            </w:tcBorders>
            <w:shd w:val="clear" w:color="auto" w:fill="auto"/>
            <w:noWrap/>
            <w:vAlign w:val="center"/>
            <w:hideMark/>
          </w:tcPr>
          <w:p w14:paraId="198FA8C2" w14:textId="77777777" w:rsidR="00806422" w:rsidRPr="004E7D86" w:rsidRDefault="00F67840" w:rsidP="00806422">
            <w:pPr>
              <w:spacing w:after="0"/>
              <w:ind w:firstLine="0"/>
              <w:jc w:val="right"/>
              <w:rPr>
                <w:rFonts w:ascii="Arial Narrow" w:hAnsi="Arial Narrow"/>
                <w:b/>
                <w:color w:val="000000"/>
                <w:sz w:val="18"/>
                <w:szCs w:val="18"/>
              </w:rPr>
            </w:pPr>
            <w:r>
              <w:rPr>
                <w:rFonts w:ascii="Arial Narrow" w:hAnsi="Arial Narrow"/>
                <w:b/>
                <w:color w:val="000000"/>
                <w:sz w:val="18"/>
              </w:rPr>
              <w:t>88.205.353</w:t>
            </w:r>
          </w:p>
        </w:tc>
        <w:tc>
          <w:tcPr>
            <w:tcW w:w="525" w:type="pct"/>
            <w:tcBorders>
              <w:top w:val="single" w:sz="2" w:space="0" w:color="auto"/>
              <w:left w:val="nil"/>
              <w:bottom w:val="single" w:sz="2" w:space="0" w:color="auto"/>
              <w:right w:val="nil"/>
            </w:tcBorders>
            <w:shd w:val="clear" w:color="auto" w:fill="auto"/>
            <w:vAlign w:val="center"/>
            <w:hideMark/>
          </w:tcPr>
          <w:p w14:paraId="3749C8C8" w14:textId="77777777" w:rsidR="00806422" w:rsidRPr="004E7D86" w:rsidRDefault="00F67840" w:rsidP="00806422">
            <w:pPr>
              <w:spacing w:after="0"/>
              <w:ind w:firstLine="0"/>
              <w:jc w:val="right"/>
              <w:rPr>
                <w:rFonts w:ascii="Arial Narrow" w:hAnsi="Arial Narrow"/>
                <w:b/>
                <w:i/>
                <w:iCs/>
                <w:color w:val="000000"/>
                <w:sz w:val="18"/>
                <w:szCs w:val="18"/>
              </w:rPr>
            </w:pPr>
            <w:r>
              <w:rPr>
                <w:rFonts w:ascii="Arial Narrow" w:hAnsi="Arial Narrow"/>
                <w:b/>
                <w:i/>
                <w:color w:val="000000"/>
                <w:sz w:val="18"/>
              </w:rPr>
              <w:t>17</w:t>
            </w:r>
          </w:p>
        </w:tc>
      </w:tr>
      <w:tr w:rsidR="00806422" w:rsidRPr="004E7D86" w14:paraId="3AD1044F"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6FE5DAFE" w14:textId="77777777" w:rsidR="00806422" w:rsidRPr="004E7D86" w:rsidRDefault="00806422" w:rsidP="00806422">
            <w:pPr>
              <w:spacing w:after="0"/>
              <w:ind w:firstLine="0"/>
              <w:jc w:val="left"/>
              <w:rPr>
                <w:rFonts w:ascii="Arial Narrow" w:hAnsi="Arial Narrow"/>
                <w:color w:val="000000"/>
                <w:sz w:val="18"/>
                <w:szCs w:val="18"/>
              </w:rPr>
            </w:pPr>
            <w:r>
              <w:rPr>
                <w:rFonts w:ascii="Arial Narrow" w:hAnsi="Arial Narrow"/>
                <w:color w:val="000000"/>
                <w:sz w:val="18"/>
              </w:rPr>
              <w:t xml:space="preserve">        Atxikitako finantzaketa duten gastuen diruzaintzako gerakina</w:t>
            </w:r>
          </w:p>
        </w:tc>
        <w:tc>
          <w:tcPr>
            <w:tcW w:w="843" w:type="pct"/>
            <w:tcBorders>
              <w:top w:val="single" w:sz="2" w:space="0" w:color="auto"/>
              <w:left w:val="nil"/>
              <w:bottom w:val="single" w:sz="2" w:space="0" w:color="auto"/>
              <w:right w:val="nil"/>
            </w:tcBorders>
            <w:shd w:val="clear" w:color="auto" w:fill="auto"/>
            <w:noWrap/>
            <w:vAlign w:val="center"/>
            <w:hideMark/>
          </w:tcPr>
          <w:p w14:paraId="600F4360"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25.195.458</w:t>
            </w:r>
          </w:p>
        </w:tc>
        <w:tc>
          <w:tcPr>
            <w:tcW w:w="878" w:type="pct"/>
            <w:tcBorders>
              <w:top w:val="single" w:sz="2" w:space="0" w:color="auto"/>
              <w:left w:val="nil"/>
              <w:bottom w:val="single" w:sz="2" w:space="0" w:color="auto"/>
              <w:right w:val="nil"/>
            </w:tcBorders>
            <w:shd w:val="clear" w:color="auto" w:fill="auto"/>
            <w:noWrap/>
            <w:vAlign w:val="center"/>
            <w:hideMark/>
          </w:tcPr>
          <w:p w14:paraId="44989284"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28.743.242</w:t>
            </w:r>
          </w:p>
        </w:tc>
        <w:tc>
          <w:tcPr>
            <w:tcW w:w="525" w:type="pct"/>
            <w:tcBorders>
              <w:top w:val="single" w:sz="2" w:space="0" w:color="auto"/>
              <w:left w:val="nil"/>
              <w:bottom w:val="single" w:sz="2" w:space="0" w:color="auto"/>
              <w:right w:val="nil"/>
            </w:tcBorders>
            <w:shd w:val="clear" w:color="auto" w:fill="auto"/>
            <w:vAlign w:val="center"/>
            <w:hideMark/>
          </w:tcPr>
          <w:p w14:paraId="2C39A739" w14:textId="77777777" w:rsidR="00806422" w:rsidRPr="004E7D86" w:rsidRDefault="00F67840" w:rsidP="00806422">
            <w:pPr>
              <w:spacing w:after="0"/>
              <w:ind w:firstLine="0"/>
              <w:jc w:val="right"/>
              <w:rPr>
                <w:rFonts w:ascii="Arial Narrow" w:hAnsi="Arial Narrow"/>
                <w:i/>
                <w:iCs/>
                <w:color w:val="000000"/>
                <w:sz w:val="18"/>
                <w:szCs w:val="18"/>
              </w:rPr>
            </w:pPr>
            <w:r>
              <w:rPr>
                <w:rFonts w:ascii="Arial Narrow" w:hAnsi="Arial Narrow"/>
                <w:i/>
                <w:color w:val="000000"/>
                <w:sz w:val="18"/>
              </w:rPr>
              <w:t>14</w:t>
            </w:r>
          </w:p>
        </w:tc>
      </w:tr>
      <w:tr w:rsidR="00806422" w:rsidRPr="004E7D86" w14:paraId="77D55F89" w14:textId="77777777" w:rsidTr="004E7D86">
        <w:trPr>
          <w:trHeight w:val="315"/>
        </w:trPr>
        <w:tc>
          <w:tcPr>
            <w:tcW w:w="2753" w:type="pct"/>
            <w:tcBorders>
              <w:top w:val="single" w:sz="2" w:space="0" w:color="auto"/>
              <w:left w:val="nil"/>
              <w:bottom w:val="single" w:sz="2" w:space="0" w:color="auto"/>
              <w:right w:val="nil"/>
            </w:tcBorders>
            <w:shd w:val="clear" w:color="auto" w:fill="auto"/>
            <w:vAlign w:val="center"/>
            <w:hideMark/>
          </w:tcPr>
          <w:p w14:paraId="7F9F12ED" w14:textId="77777777" w:rsidR="00806422" w:rsidRPr="004E7D86" w:rsidRDefault="00806422" w:rsidP="00806422">
            <w:pPr>
              <w:spacing w:after="0"/>
              <w:ind w:firstLine="0"/>
              <w:jc w:val="left"/>
              <w:rPr>
                <w:rFonts w:ascii="Arial Narrow" w:hAnsi="Arial Narrow"/>
                <w:color w:val="000000"/>
                <w:sz w:val="18"/>
                <w:szCs w:val="18"/>
              </w:rPr>
            </w:pPr>
            <w:r>
              <w:rPr>
                <w:rFonts w:ascii="Arial Narrow" w:hAnsi="Arial Narrow"/>
                <w:color w:val="000000"/>
                <w:sz w:val="18"/>
              </w:rPr>
              <w:t xml:space="preserve">        Diruzaintzako gerakina, baliabide atxikiak direla-eta</w:t>
            </w:r>
          </w:p>
        </w:tc>
        <w:tc>
          <w:tcPr>
            <w:tcW w:w="843" w:type="pct"/>
            <w:tcBorders>
              <w:top w:val="single" w:sz="2" w:space="0" w:color="auto"/>
              <w:left w:val="nil"/>
              <w:bottom w:val="single" w:sz="2" w:space="0" w:color="auto"/>
              <w:right w:val="nil"/>
            </w:tcBorders>
            <w:shd w:val="clear" w:color="auto" w:fill="auto"/>
            <w:noWrap/>
            <w:vAlign w:val="center"/>
            <w:hideMark/>
          </w:tcPr>
          <w:p w14:paraId="14A61233"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28.252.109</w:t>
            </w:r>
          </w:p>
        </w:tc>
        <w:tc>
          <w:tcPr>
            <w:tcW w:w="878" w:type="pct"/>
            <w:tcBorders>
              <w:top w:val="single" w:sz="2" w:space="0" w:color="auto"/>
              <w:left w:val="nil"/>
              <w:bottom w:val="single" w:sz="2" w:space="0" w:color="auto"/>
              <w:right w:val="nil"/>
            </w:tcBorders>
            <w:shd w:val="clear" w:color="auto" w:fill="auto"/>
            <w:noWrap/>
            <w:vAlign w:val="center"/>
            <w:hideMark/>
          </w:tcPr>
          <w:p w14:paraId="4214EAFF"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23.878.313</w:t>
            </w:r>
          </w:p>
        </w:tc>
        <w:tc>
          <w:tcPr>
            <w:tcW w:w="525" w:type="pct"/>
            <w:tcBorders>
              <w:top w:val="single" w:sz="2" w:space="0" w:color="auto"/>
              <w:left w:val="nil"/>
              <w:bottom w:val="single" w:sz="2" w:space="0" w:color="auto"/>
              <w:right w:val="nil"/>
            </w:tcBorders>
            <w:shd w:val="clear" w:color="auto" w:fill="auto"/>
            <w:vAlign w:val="center"/>
            <w:hideMark/>
          </w:tcPr>
          <w:p w14:paraId="37880284" w14:textId="77777777" w:rsidR="00806422" w:rsidRPr="004E7D86" w:rsidRDefault="00F67840" w:rsidP="00806422">
            <w:pPr>
              <w:spacing w:after="0"/>
              <w:ind w:firstLine="0"/>
              <w:jc w:val="right"/>
              <w:rPr>
                <w:rFonts w:ascii="Arial Narrow" w:hAnsi="Arial Narrow"/>
                <w:i/>
                <w:iCs/>
                <w:color w:val="000000"/>
                <w:sz w:val="18"/>
                <w:szCs w:val="18"/>
              </w:rPr>
            </w:pPr>
            <w:r>
              <w:rPr>
                <w:rFonts w:ascii="Arial Narrow" w:hAnsi="Arial Narrow"/>
                <w:i/>
                <w:color w:val="000000"/>
                <w:sz w:val="18"/>
              </w:rPr>
              <w:t>-15</w:t>
            </w:r>
          </w:p>
        </w:tc>
      </w:tr>
      <w:tr w:rsidR="00806422" w:rsidRPr="004E7D86" w14:paraId="1043D501" w14:textId="77777777" w:rsidTr="004E7D86">
        <w:trPr>
          <w:trHeight w:val="315"/>
        </w:trPr>
        <w:tc>
          <w:tcPr>
            <w:tcW w:w="2753" w:type="pct"/>
            <w:tcBorders>
              <w:top w:val="single" w:sz="2" w:space="0" w:color="auto"/>
              <w:left w:val="nil"/>
              <w:bottom w:val="single" w:sz="4" w:space="0" w:color="auto"/>
              <w:right w:val="nil"/>
            </w:tcBorders>
            <w:shd w:val="clear" w:color="auto" w:fill="auto"/>
            <w:vAlign w:val="center"/>
            <w:hideMark/>
          </w:tcPr>
          <w:p w14:paraId="4FBF05F3" w14:textId="77777777" w:rsidR="00806422" w:rsidRPr="004E7D86" w:rsidRDefault="00806422" w:rsidP="00806422">
            <w:pPr>
              <w:spacing w:after="0"/>
              <w:ind w:firstLine="0"/>
              <w:jc w:val="left"/>
              <w:rPr>
                <w:rFonts w:ascii="Arial Narrow" w:hAnsi="Arial Narrow"/>
                <w:color w:val="000000"/>
                <w:sz w:val="18"/>
                <w:szCs w:val="18"/>
              </w:rPr>
            </w:pPr>
            <w:r>
              <w:rPr>
                <w:rFonts w:ascii="Arial Narrow" w:hAnsi="Arial Narrow"/>
                <w:color w:val="000000"/>
                <w:sz w:val="18"/>
              </w:rPr>
              <w:t xml:space="preserve">        Diruzaintzako gerakina, gastu orokorretarakoa</w:t>
            </w:r>
          </w:p>
        </w:tc>
        <w:tc>
          <w:tcPr>
            <w:tcW w:w="843" w:type="pct"/>
            <w:tcBorders>
              <w:top w:val="single" w:sz="2" w:space="0" w:color="auto"/>
              <w:left w:val="nil"/>
              <w:bottom w:val="single" w:sz="4" w:space="0" w:color="auto"/>
              <w:right w:val="nil"/>
            </w:tcBorders>
            <w:shd w:val="clear" w:color="auto" w:fill="auto"/>
            <w:noWrap/>
            <w:vAlign w:val="center"/>
            <w:hideMark/>
          </w:tcPr>
          <w:p w14:paraId="6E542CCB"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21.915.014</w:t>
            </w:r>
          </w:p>
        </w:tc>
        <w:tc>
          <w:tcPr>
            <w:tcW w:w="878" w:type="pct"/>
            <w:tcBorders>
              <w:top w:val="single" w:sz="2" w:space="0" w:color="auto"/>
              <w:left w:val="nil"/>
              <w:bottom w:val="single" w:sz="4" w:space="0" w:color="auto"/>
              <w:right w:val="nil"/>
            </w:tcBorders>
            <w:shd w:val="clear" w:color="auto" w:fill="auto"/>
            <w:noWrap/>
            <w:vAlign w:val="center"/>
            <w:hideMark/>
          </w:tcPr>
          <w:p w14:paraId="2E4748B4" w14:textId="77777777" w:rsidR="00806422" w:rsidRPr="004E7D86" w:rsidRDefault="00806422" w:rsidP="00806422">
            <w:pPr>
              <w:spacing w:after="0"/>
              <w:ind w:firstLine="0"/>
              <w:jc w:val="right"/>
              <w:rPr>
                <w:rFonts w:ascii="Arial Narrow" w:hAnsi="Arial Narrow"/>
                <w:color w:val="000000"/>
                <w:sz w:val="18"/>
                <w:szCs w:val="18"/>
              </w:rPr>
            </w:pPr>
            <w:r>
              <w:rPr>
                <w:rFonts w:ascii="Arial Narrow" w:hAnsi="Arial Narrow"/>
                <w:color w:val="000000"/>
                <w:sz w:val="18"/>
              </w:rPr>
              <w:t>35.583.808</w:t>
            </w:r>
          </w:p>
        </w:tc>
        <w:tc>
          <w:tcPr>
            <w:tcW w:w="525" w:type="pct"/>
            <w:tcBorders>
              <w:top w:val="single" w:sz="2" w:space="0" w:color="auto"/>
              <w:left w:val="nil"/>
              <w:bottom w:val="single" w:sz="4" w:space="0" w:color="auto"/>
              <w:right w:val="nil"/>
            </w:tcBorders>
            <w:shd w:val="clear" w:color="auto" w:fill="auto"/>
            <w:vAlign w:val="center"/>
            <w:hideMark/>
          </w:tcPr>
          <w:p w14:paraId="7FBCFD06" w14:textId="77777777" w:rsidR="00806422" w:rsidRPr="004E7D86" w:rsidRDefault="00F67840" w:rsidP="00806422">
            <w:pPr>
              <w:spacing w:after="0"/>
              <w:ind w:firstLine="0"/>
              <w:jc w:val="right"/>
              <w:rPr>
                <w:rFonts w:ascii="Arial Narrow" w:hAnsi="Arial Narrow"/>
                <w:i/>
                <w:iCs/>
                <w:color w:val="000000"/>
                <w:sz w:val="18"/>
                <w:szCs w:val="18"/>
              </w:rPr>
            </w:pPr>
            <w:r>
              <w:rPr>
                <w:rFonts w:ascii="Arial Narrow" w:hAnsi="Arial Narrow"/>
                <w:i/>
                <w:color w:val="000000"/>
                <w:sz w:val="18"/>
              </w:rPr>
              <w:t>62</w:t>
            </w:r>
          </w:p>
        </w:tc>
      </w:tr>
    </w:tbl>
    <w:p w14:paraId="68F37124" w14:textId="77777777" w:rsidR="007C5A1A" w:rsidRDefault="007C5A1A" w:rsidP="000F00A7">
      <w:pPr>
        <w:pStyle w:val="texto"/>
        <w:rPr>
          <w:rFonts w:eastAsia="Arial"/>
        </w:rPr>
      </w:pPr>
      <w:bookmarkStart w:id="64" w:name="_Toc22495439"/>
      <w:bookmarkStart w:id="65" w:name="_Toc55460324"/>
      <w:bookmarkStart w:id="66" w:name="_Toc55896880"/>
      <w:bookmarkStart w:id="67" w:name="_Toc57029874"/>
    </w:p>
    <w:p w14:paraId="18F6ACA1" w14:textId="77777777" w:rsidR="007C5A1A" w:rsidRDefault="007C5A1A">
      <w:pPr>
        <w:spacing w:after="0"/>
        <w:ind w:firstLine="0"/>
        <w:jc w:val="left"/>
        <w:rPr>
          <w:rFonts w:ascii="Arial" w:eastAsia="Arial" w:hAnsi="Arial"/>
          <w:bCs/>
          <w:iCs/>
          <w:color w:val="000000"/>
          <w:spacing w:val="10"/>
          <w:kern w:val="28"/>
          <w:sz w:val="25"/>
          <w:szCs w:val="26"/>
        </w:rPr>
      </w:pPr>
      <w:r>
        <w:br w:type="page"/>
      </w:r>
    </w:p>
    <w:p w14:paraId="1DF2805D" w14:textId="5E485BCD" w:rsidR="00543B12" w:rsidRPr="00543B12" w:rsidRDefault="00543B12" w:rsidP="004209E9">
      <w:pPr>
        <w:pStyle w:val="atitulo2"/>
        <w:rPr>
          <w:rFonts w:eastAsia="Arial"/>
        </w:rPr>
      </w:pPr>
      <w:bookmarkStart w:id="68" w:name="_Toc94600747"/>
      <w:r>
        <w:lastRenderedPageBreak/>
        <w:t xml:space="preserve">V.4. </w:t>
      </w:r>
      <w:bookmarkEnd w:id="64"/>
      <w:r>
        <w:t>Egoeraren balantze bateratua 2020ko abenduaren 31n</w:t>
      </w:r>
      <w:bookmarkEnd w:id="65"/>
      <w:bookmarkEnd w:id="66"/>
      <w:bookmarkEnd w:id="67"/>
      <w:bookmarkEnd w:id="68"/>
    </w:p>
    <w:p w14:paraId="7B332B80" w14:textId="77777777" w:rsidR="00543B12" w:rsidRPr="00543B12" w:rsidRDefault="00543B12" w:rsidP="000F00A7">
      <w:pPr>
        <w:keepLines/>
        <w:tabs>
          <w:tab w:val="right" w:pos="2835"/>
          <w:tab w:val="right" w:pos="3969"/>
          <w:tab w:val="right" w:pos="5103"/>
          <w:tab w:val="right" w:pos="6237"/>
          <w:tab w:val="right" w:pos="7371"/>
        </w:tabs>
        <w:spacing w:after="240"/>
        <w:ind w:firstLine="0"/>
        <w:jc w:val="left"/>
        <w:rPr>
          <w:rFonts w:ascii="Arial" w:hAnsi="Arial"/>
          <w:spacing w:val="6"/>
          <w:sz w:val="18"/>
          <w:szCs w:val="24"/>
        </w:rPr>
      </w:pPr>
      <w:r>
        <w:rPr>
          <w:rFonts w:ascii="Arial" w:hAnsi="Arial"/>
          <w:sz w:val="18"/>
        </w:rPr>
        <w:t>(Udala, erakunde autonomoak eta Comiruña SA eta Pamplona Centro Histórico SA udal enpresak)</w:t>
      </w:r>
    </w:p>
    <w:tbl>
      <w:tblPr>
        <w:tblW w:w="5199" w:type="pct"/>
        <w:tblCellMar>
          <w:left w:w="70" w:type="dxa"/>
          <w:right w:w="70" w:type="dxa"/>
        </w:tblCellMar>
        <w:tblLook w:val="04A0" w:firstRow="1" w:lastRow="0" w:firstColumn="1" w:lastColumn="0" w:noHBand="0" w:noVBand="1"/>
      </w:tblPr>
      <w:tblGrid>
        <w:gridCol w:w="305"/>
        <w:gridCol w:w="2022"/>
        <w:gridCol w:w="1189"/>
        <w:gridCol w:w="1189"/>
        <w:gridCol w:w="247"/>
        <w:gridCol w:w="1809"/>
        <w:gridCol w:w="1189"/>
        <w:gridCol w:w="1189"/>
      </w:tblGrid>
      <w:tr w:rsidR="00711EA3" w:rsidRPr="00543B12" w14:paraId="6940AAEE" w14:textId="77777777" w:rsidTr="0072399F">
        <w:trPr>
          <w:trHeight w:val="340"/>
        </w:trPr>
        <w:tc>
          <w:tcPr>
            <w:tcW w:w="168" w:type="pct"/>
            <w:tcBorders>
              <w:top w:val="single" w:sz="4" w:space="0" w:color="auto"/>
              <w:left w:val="nil"/>
              <w:bottom w:val="single" w:sz="4" w:space="0" w:color="auto"/>
              <w:right w:val="nil"/>
            </w:tcBorders>
            <w:shd w:val="clear" w:color="auto" w:fill="FABF8F" w:themeFill="accent6" w:themeFillTint="99"/>
            <w:vAlign w:val="center"/>
            <w:hideMark/>
          </w:tcPr>
          <w:p w14:paraId="7518C4C8" w14:textId="77777777" w:rsidR="00543B12" w:rsidRPr="00543B12" w:rsidRDefault="00543B12" w:rsidP="004E7D86">
            <w:pPr>
              <w:pStyle w:val="cuadroCabe"/>
            </w:pPr>
            <w:r>
              <w:t> </w:t>
            </w:r>
          </w:p>
        </w:tc>
        <w:tc>
          <w:tcPr>
            <w:tcW w:w="1151" w:type="pct"/>
            <w:tcBorders>
              <w:top w:val="single" w:sz="4" w:space="0" w:color="auto"/>
              <w:left w:val="nil"/>
              <w:bottom w:val="single" w:sz="4" w:space="0" w:color="auto"/>
              <w:right w:val="nil"/>
            </w:tcBorders>
            <w:shd w:val="clear" w:color="auto" w:fill="FABF8F" w:themeFill="accent6" w:themeFillTint="99"/>
            <w:vAlign w:val="center"/>
            <w:hideMark/>
          </w:tcPr>
          <w:p w14:paraId="52423374" w14:textId="77777777" w:rsidR="00543B12" w:rsidRPr="00543B12" w:rsidRDefault="00543B12" w:rsidP="000F00A7">
            <w:pPr>
              <w:pStyle w:val="cuadroCabe"/>
              <w:tabs>
                <w:tab w:val="clear" w:pos="2835"/>
              </w:tabs>
            </w:pPr>
            <w:r>
              <w:t>Deskribapena</w:t>
            </w:r>
          </w:p>
        </w:tc>
        <w:tc>
          <w:tcPr>
            <w:tcW w:w="542" w:type="pct"/>
            <w:tcBorders>
              <w:top w:val="single" w:sz="4" w:space="0" w:color="auto"/>
              <w:left w:val="nil"/>
              <w:bottom w:val="single" w:sz="4" w:space="0" w:color="auto"/>
              <w:right w:val="nil"/>
            </w:tcBorders>
            <w:shd w:val="clear" w:color="auto" w:fill="FABF8F" w:themeFill="accent6" w:themeFillTint="99"/>
            <w:vAlign w:val="center"/>
            <w:hideMark/>
          </w:tcPr>
          <w:p w14:paraId="50BCBA4A" w14:textId="669F44B4" w:rsidR="00543B12" w:rsidRPr="00543B12" w:rsidRDefault="00543B12" w:rsidP="000F00A7">
            <w:pPr>
              <w:pStyle w:val="cuadroCabe"/>
              <w:jc w:val="right"/>
            </w:pPr>
            <w:r>
              <w:t>2019. urtea</w:t>
            </w:r>
          </w:p>
        </w:tc>
        <w:tc>
          <w:tcPr>
            <w:tcW w:w="651"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734377DB" w14:textId="501C688B" w:rsidR="00543B12" w:rsidRPr="00543B12" w:rsidRDefault="00543B12" w:rsidP="000F00A7">
            <w:pPr>
              <w:pStyle w:val="cuadroCabe"/>
              <w:jc w:val="right"/>
            </w:pPr>
            <w:r>
              <w:t>2020. urtea</w:t>
            </w:r>
          </w:p>
        </w:tc>
        <w:tc>
          <w:tcPr>
            <w:tcW w:w="136" w:type="pct"/>
            <w:tcBorders>
              <w:top w:val="single" w:sz="4" w:space="0" w:color="auto"/>
              <w:left w:val="single" w:sz="4" w:space="0" w:color="auto"/>
              <w:bottom w:val="single" w:sz="4" w:space="0" w:color="auto"/>
              <w:right w:val="nil"/>
            </w:tcBorders>
            <w:shd w:val="clear" w:color="auto" w:fill="FABF8F" w:themeFill="accent6" w:themeFillTint="99"/>
            <w:vAlign w:val="center"/>
            <w:hideMark/>
          </w:tcPr>
          <w:p w14:paraId="7E59F7A1" w14:textId="77777777" w:rsidR="00543B12" w:rsidRPr="00543B12" w:rsidRDefault="00543B12" w:rsidP="004E7D86">
            <w:pPr>
              <w:pStyle w:val="cuadroCabe"/>
            </w:pPr>
            <w:r>
              <w:t> </w:t>
            </w:r>
          </w:p>
        </w:tc>
        <w:tc>
          <w:tcPr>
            <w:tcW w:w="1051" w:type="pct"/>
            <w:tcBorders>
              <w:top w:val="single" w:sz="4" w:space="0" w:color="auto"/>
              <w:left w:val="nil"/>
              <w:bottom w:val="single" w:sz="4" w:space="0" w:color="auto"/>
              <w:right w:val="nil"/>
            </w:tcBorders>
            <w:shd w:val="clear" w:color="auto" w:fill="FABF8F" w:themeFill="accent6" w:themeFillTint="99"/>
            <w:vAlign w:val="center"/>
            <w:hideMark/>
          </w:tcPr>
          <w:p w14:paraId="5C7DCB0E" w14:textId="77777777" w:rsidR="00543B12" w:rsidRPr="00543B12" w:rsidRDefault="00543B12" w:rsidP="004E7D86">
            <w:pPr>
              <w:pStyle w:val="cuadroCabe"/>
            </w:pPr>
            <w:r>
              <w:t>Deskribapena</w:t>
            </w:r>
          </w:p>
        </w:tc>
        <w:tc>
          <w:tcPr>
            <w:tcW w:w="651" w:type="pct"/>
            <w:tcBorders>
              <w:top w:val="single" w:sz="4" w:space="0" w:color="auto"/>
              <w:left w:val="nil"/>
              <w:bottom w:val="single" w:sz="4" w:space="0" w:color="auto"/>
              <w:right w:val="nil"/>
            </w:tcBorders>
            <w:shd w:val="clear" w:color="auto" w:fill="FABF8F" w:themeFill="accent6" w:themeFillTint="99"/>
            <w:vAlign w:val="center"/>
            <w:hideMark/>
          </w:tcPr>
          <w:p w14:paraId="60E3C3C2" w14:textId="703A91C6" w:rsidR="00543B12" w:rsidRPr="00543B12" w:rsidRDefault="00543B12" w:rsidP="004E7D86">
            <w:pPr>
              <w:pStyle w:val="cuadroCabe"/>
            </w:pPr>
            <w:r>
              <w:t>2019. urtea</w:t>
            </w:r>
          </w:p>
        </w:tc>
        <w:tc>
          <w:tcPr>
            <w:tcW w:w="651" w:type="pct"/>
            <w:tcBorders>
              <w:top w:val="single" w:sz="4" w:space="0" w:color="auto"/>
              <w:left w:val="nil"/>
              <w:bottom w:val="single" w:sz="4" w:space="0" w:color="auto"/>
              <w:right w:val="nil"/>
            </w:tcBorders>
            <w:shd w:val="clear" w:color="auto" w:fill="FABF8F" w:themeFill="accent6" w:themeFillTint="99"/>
            <w:vAlign w:val="center"/>
            <w:hideMark/>
          </w:tcPr>
          <w:p w14:paraId="1CD9C3FE" w14:textId="5BF76C52" w:rsidR="00543B12" w:rsidRPr="00543B12" w:rsidRDefault="00543B12" w:rsidP="004E7D86">
            <w:pPr>
              <w:pStyle w:val="cuadroCabe"/>
            </w:pPr>
            <w:r>
              <w:t>2020. urtea</w:t>
            </w:r>
          </w:p>
        </w:tc>
      </w:tr>
      <w:tr w:rsidR="00711EA3" w:rsidRPr="004E7D86" w14:paraId="69BB6E40" w14:textId="77777777" w:rsidTr="0072399F">
        <w:trPr>
          <w:trHeight w:val="340"/>
        </w:trPr>
        <w:tc>
          <w:tcPr>
            <w:tcW w:w="168" w:type="pct"/>
            <w:tcBorders>
              <w:top w:val="nil"/>
              <w:left w:val="nil"/>
              <w:bottom w:val="single" w:sz="2" w:space="0" w:color="auto"/>
              <w:right w:val="nil"/>
            </w:tcBorders>
            <w:shd w:val="clear" w:color="auto" w:fill="auto"/>
            <w:vAlign w:val="center"/>
            <w:hideMark/>
          </w:tcPr>
          <w:p w14:paraId="70EA6D7C" w14:textId="77777777" w:rsidR="00711EA3" w:rsidRPr="004E7D86" w:rsidRDefault="00711EA3" w:rsidP="00711EA3">
            <w:pPr>
              <w:spacing w:after="0"/>
              <w:ind w:firstLine="0"/>
              <w:jc w:val="center"/>
              <w:rPr>
                <w:rFonts w:ascii="Arial Narrow" w:hAnsi="Arial Narrow" w:cs="Calibri"/>
                <w:b/>
                <w:i/>
                <w:color w:val="000000"/>
                <w:sz w:val="18"/>
                <w:szCs w:val="18"/>
              </w:rPr>
            </w:pPr>
            <w:r>
              <w:rPr>
                <w:rFonts w:ascii="Arial Narrow" w:hAnsi="Arial Narrow"/>
                <w:b/>
                <w:i/>
                <w:color w:val="000000"/>
                <w:sz w:val="18"/>
              </w:rPr>
              <w:t xml:space="preserve"> A</w:t>
            </w:r>
          </w:p>
        </w:tc>
        <w:tc>
          <w:tcPr>
            <w:tcW w:w="1151" w:type="pct"/>
            <w:tcBorders>
              <w:top w:val="nil"/>
              <w:left w:val="nil"/>
              <w:bottom w:val="single" w:sz="2" w:space="0" w:color="auto"/>
              <w:right w:val="nil"/>
            </w:tcBorders>
            <w:shd w:val="clear" w:color="auto" w:fill="auto"/>
            <w:vAlign w:val="center"/>
            <w:hideMark/>
          </w:tcPr>
          <w:p w14:paraId="6C772601" w14:textId="77777777" w:rsidR="00711EA3" w:rsidRPr="004E7D86" w:rsidRDefault="00711EA3" w:rsidP="000F00A7">
            <w:pPr>
              <w:spacing w:after="0"/>
              <w:ind w:firstLine="0"/>
              <w:jc w:val="left"/>
              <w:rPr>
                <w:rFonts w:ascii="Arial Narrow" w:hAnsi="Arial Narrow" w:cs="Calibri"/>
                <w:b/>
                <w:i/>
                <w:color w:val="000000"/>
                <w:sz w:val="18"/>
                <w:szCs w:val="18"/>
              </w:rPr>
            </w:pPr>
            <w:r>
              <w:rPr>
                <w:rFonts w:ascii="Arial Narrow" w:hAnsi="Arial Narrow"/>
                <w:b/>
                <w:i/>
                <w:color w:val="000000"/>
                <w:sz w:val="18"/>
              </w:rPr>
              <w:t>Ibilgetua</w:t>
            </w:r>
          </w:p>
        </w:tc>
        <w:tc>
          <w:tcPr>
            <w:tcW w:w="542" w:type="pct"/>
            <w:tcBorders>
              <w:top w:val="nil"/>
              <w:left w:val="nil"/>
              <w:bottom w:val="single" w:sz="2" w:space="0" w:color="auto"/>
              <w:right w:val="nil"/>
            </w:tcBorders>
            <w:shd w:val="clear" w:color="auto" w:fill="auto"/>
            <w:vAlign w:val="center"/>
            <w:hideMark/>
          </w:tcPr>
          <w:p w14:paraId="31F9ED39" w14:textId="0CE2EF23" w:rsidR="00711EA3" w:rsidRPr="004E7D86" w:rsidRDefault="00711EA3" w:rsidP="000F00A7">
            <w:pPr>
              <w:spacing w:after="0"/>
              <w:ind w:firstLine="0"/>
              <w:jc w:val="right"/>
              <w:rPr>
                <w:rFonts w:ascii="Arial Narrow" w:hAnsi="Arial Narrow" w:cs="Calibri"/>
                <w:b/>
                <w:i/>
                <w:color w:val="000000"/>
                <w:sz w:val="18"/>
                <w:szCs w:val="18"/>
              </w:rPr>
            </w:pPr>
            <w:r>
              <w:rPr>
                <w:rFonts w:ascii="Arial Narrow" w:hAnsi="Arial Narrow"/>
                <w:b/>
                <w:i/>
                <w:color w:val="000000"/>
                <w:sz w:val="18"/>
              </w:rPr>
              <w:t>1.237.525.109</w:t>
            </w:r>
          </w:p>
        </w:tc>
        <w:tc>
          <w:tcPr>
            <w:tcW w:w="651" w:type="pct"/>
            <w:tcBorders>
              <w:top w:val="nil"/>
              <w:left w:val="nil"/>
              <w:bottom w:val="single" w:sz="2" w:space="0" w:color="auto"/>
              <w:right w:val="single" w:sz="4" w:space="0" w:color="auto"/>
            </w:tcBorders>
            <w:shd w:val="clear" w:color="auto" w:fill="auto"/>
            <w:vAlign w:val="center"/>
            <w:hideMark/>
          </w:tcPr>
          <w:p w14:paraId="5C0E7D18" w14:textId="107624A9" w:rsidR="00711EA3" w:rsidRPr="004E7D86" w:rsidRDefault="00711EA3" w:rsidP="000F00A7">
            <w:pPr>
              <w:spacing w:after="0"/>
              <w:ind w:firstLine="0"/>
              <w:jc w:val="right"/>
              <w:rPr>
                <w:rFonts w:ascii="Arial Narrow" w:hAnsi="Arial Narrow" w:cs="Calibri"/>
                <w:b/>
                <w:i/>
                <w:color w:val="000000"/>
                <w:sz w:val="18"/>
                <w:szCs w:val="18"/>
              </w:rPr>
            </w:pPr>
            <w:r>
              <w:rPr>
                <w:rFonts w:ascii="Arial Narrow" w:hAnsi="Arial Narrow"/>
                <w:b/>
                <w:i/>
                <w:color w:val="000000"/>
                <w:sz w:val="18"/>
              </w:rPr>
              <w:t>1.245.639.376</w:t>
            </w:r>
          </w:p>
        </w:tc>
        <w:tc>
          <w:tcPr>
            <w:tcW w:w="136" w:type="pct"/>
            <w:tcBorders>
              <w:top w:val="nil"/>
              <w:left w:val="single" w:sz="4" w:space="0" w:color="auto"/>
              <w:bottom w:val="single" w:sz="2" w:space="0" w:color="auto"/>
              <w:right w:val="nil"/>
            </w:tcBorders>
            <w:shd w:val="clear" w:color="auto" w:fill="auto"/>
            <w:vAlign w:val="center"/>
            <w:hideMark/>
          </w:tcPr>
          <w:p w14:paraId="32E1F64F" w14:textId="77777777" w:rsidR="00711EA3" w:rsidRPr="004E7D86" w:rsidRDefault="00711EA3" w:rsidP="00711EA3">
            <w:pPr>
              <w:spacing w:after="0"/>
              <w:ind w:firstLine="0"/>
              <w:jc w:val="center"/>
              <w:rPr>
                <w:rFonts w:ascii="Arial Narrow" w:hAnsi="Arial Narrow" w:cs="Calibri"/>
                <w:b/>
                <w:i/>
                <w:color w:val="000000"/>
                <w:sz w:val="18"/>
                <w:szCs w:val="18"/>
              </w:rPr>
            </w:pPr>
            <w:r>
              <w:rPr>
                <w:rFonts w:ascii="Arial Narrow" w:hAnsi="Arial Narrow"/>
                <w:b/>
                <w:i/>
                <w:color w:val="000000"/>
                <w:sz w:val="18"/>
              </w:rPr>
              <w:t>A</w:t>
            </w:r>
          </w:p>
        </w:tc>
        <w:tc>
          <w:tcPr>
            <w:tcW w:w="1051" w:type="pct"/>
            <w:tcBorders>
              <w:top w:val="nil"/>
              <w:left w:val="nil"/>
              <w:bottom w:val="single" w:sz="2" w:space="0" w:color="auto"/>
              <w:right w:val="nil"/>
            </w:tcBorders>
            <w:shd w:val="clear" w:color="auto" w:fill="auto"/>
            <w:vAlign w:val="center"/>
            <w:hideMark/>
          </w:tcPr>
          <w:p w14:paraId="21B30074" w14:textId="77777777" w:rsidR="00711EA3" w:rsidRPr="004E7D86" w:rsidRDefault="00711EA3" w:rsidP="00711EA3">
            <w:pPr>
              <w:spacing w:after="0"/>
              <w:ind w:firstLine="0"/>
              <w:jc w:val="left"/>
              <w:rPr>
                <w:rFonts w:ascii="Arial Narrow" w:hAnsi="Arial Narrow" w:cs="Calibri"/>
                <w:b/>
                <w:i/>
                <w:color w:val="000000"/>
                <w:sz w:val="18"/>
                <w:szCs w:val="18"/>
              </w:rPr>
            </w:pPr>
            <w:r>
              <w:rPr>
                <w:rFonts w:ascii="Arial Narrow" w:hAnsi="Arial Narrow"/>
                <w:b/>
                <w:i/>
                <w:color w:val="000000"/>
                <w:sz w:val="18"/>
              </w:rPr>
              <w:t>Funts berekiak</w:t>
            </w:r>
          </w:p>
        </w:tc>
        <w:tc>
          <w:tcPr>
            <w:tcW w:w="651" w:type="pct"/>
            <w:tcBorders>
              <w:top w:val="nil"/>
              <w:left w:val="nil"/>
              <w:bottom w:val="single" w:sz="2" w:space="0" w:color="auto"/>
              <w:right w:val="nil"/>
            </w:tcBorders>
            <w:shd w:val="clear" w:color="auto" w:fill="auto"/>
            <w:vAlign w:val="center"/>
            <w:hideMark/>
          </w:tcPr>
          <w:p w14:paraId="6B252E1E" w14:textId="67589D2B" w:rsidR="00711EA3" w:rsidRPr="004E7D86" w:rsidRDefault="00711EA3" w:rsidP="00711EA3">
            <w:pPr>
              <w:spacing w:after="0"/>
              <w:ind w:firstLine="0"/>
              <w:jc w:val="right"/>
              <w:rPr>
                <w:rFonts w:ascii="Arial Narrow" w:hAnsi="Arial Narrow" w:cs="Calibri"/>
                <w:b/>
                <w:i/>
                <w:color w:val="000000"/>
                <w:sz w:val="18"/>
                <w:szCs w:val="18"/>
              </w:rPr>
            </w:pPr>
            <w:r>
              <w:rPr>
                <w:rFonts w:ascii="Arial Narrow" w:hAnsi="Arial Narrow"/>
                <w:b/>
                <w:i/>
                <w:color w:val="000000"/>
                <w:sz w:val="18"/>
              </w:rPr>
              <w:t>1.255.822.111</w:t>
            </w:r>
          </w:p>
        </w:tc>
        <w:tc>
          <w:tcPr>
            <w:tcW w:w="651" w:type="pct"/>
            <w:tcBorders>
              <w:top w:val="nil"/>
              <w:left w:val="nil"/>
              <w:bottom w:val="single" w:sz="2" w:space="0" w:color="auto"/>
              <w:right w:val="nil"/>
            </w:tcBorders>
            <w:shd w:val="clear" w:color="auto" w:fill="auto"/>
            <w:vAlign w:val="center"/>
            <w:hideMark/>
          </w:tcPr>
          <w:p w14:paraId="0C6715C9" w14:textId="2AE70445" w:rsidR="00711EA3" w:rsidRPr="004E7D86" w:rsidRDefault="00711EA3" w:rsidP="00711EA3">
            <w:pPr>
              <w:spacing w:after="0"/>
              <w:ind w:firstLine="0"/>
              <w:jc w:val="right"/>
              <w:rPr>
                <w:rFonts w:ascii="Arial Narrow" w:hAnsi="Arial Narrow" w:cs="Calibri"/>
                <w:b/>
                <w:i/>
                <w:color w:val="000000"/>
                <w:sz w:val="18"/>
                <w:szCs w:val="18"/>
              </w:rPr>
            </w:pPr>
            <w:r>
              <w:rPr>
                <w:rFonts w:ascii="Arial Narrow" w:hAnsi="Arial Narrow"/>
                <w:b/>
                <w:i/>
                <w:color w:val="000000"/>
                <w:sz w:val="18"/>
              </w:rPr>
              <w:t>1.071.889.266</w:t>
            </w:r>
          </w:p>
        </w:tc>
      </w:tr>
      <w:tr w:rsidR="00711EA3" w:rsidRPr="004E7D86" w14:paraId="29D4387C" w14:textId="77777777" w:rsidTr="0072399F">
        <w:trPr>
          <w:trHeight w:val="340"/>
        </w:trPr>
        <w:tc>
          <w:tcPr>
            <w:tcW w:w="168" w:type="pct"/>
            <w:tcBorders>
              <w:top w:val="single" w:sz="2" w:space="0" w:color="auto"/>
              <w:left w:val="nil"/>
              <w:bottom w:val="single" w:sz="2" w:space="0" w:color="auto"/>
              <w:right w:val="nil"/>
            </w:tcBorders>
            <w:shd w:val="clear" w:color="auto" w:fill="auto"/>
            <w:vAlign w:val="center"/>
            <w:hideMark/>
          </w:tcPr>
          <w:p w14:paraId="568169DC"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1</w:t>
            </w:r>
          </w:p>
        </w:tc>
        <w:tc>
          <w:tcPr>
            <w:tcW w:w="1151" w:type="pct"/>
            <w:tcBorders>
              <w:top w:val="single" w:sz="2" w:space="0" w:color="auto"/>
              <w:left w:val="nil"/>
              <w:bottom w:val="single" w:sz="2" w:space="0" w:color="auto"/>
              <w:right w:val="nil"/>
            </w:tcBorders>
            <w:shd w:val="clear" w:color="auto" w:fill="auto"/>
            <w:vAlign w:val="center"/>
            <w:hideMark/>
          </w:tcPr>
          <w:p w14:paraId="3DC70A3E" w14:textId="77777777" w:rsidR="00711EA3" w:rsidRPr="004E7D86" w:rsidRDefault="00711EA3" w:rsidP="000F00A7">
            <w:pPr>
              <w:spacing w:after="0"/>
              <w:ind w:firstLine="0"/>
              <w:jc w:val="left"/>
              <w:rPr>
                <w:rFonts w:ascii="Arial Narrow" w:hAnsi="Arial Narrow" w:cs="Calibri"/>
                <w:color w:val="000000"/>
                <w:sz w:val="18"/>
                <w:szCs w:val="18"/>
              </w:rPr>
            </w:pPr>
            <w:r>
              <w:rPr>
                <w:rFonts w:ascii="Arial Narrow" w:hAnsi="Arial Narrow"/>
                <w:color w:val="000000"/>
                <w:sz w:val="18"/>
              </w:rPr>
              <w:t>Ibilgetu materiala</w:t>
            </w:r>
          </w:p>
        </w:tc>
        <w:tc>
          <w:tcPr>
            <w:tcW w:w="542" w:type="pct"/>
            <w:tcBorders>
              <w:top w:val="single" w:sz="2" w:space="0" w:color="auto"/>
              <w:left w:val="nil"/>
              <w:bottom w:val="single" w:sz="2" w:space="0" w:color="auto"/>
              <w:right w:val="nil"/>
            </w:tcBorders>
            <w:shd w:val="clear" w:color="auto" w:fill="auto"/>
            <w:vAlign w:val="center"/>
            <w:hideMark/>
          </w:tcPr>
          <w:p w14:paraId="17E0C6E4" w14:textId="1619E3F9"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557.447.025</w:t>
            </w:r>
          </w:p>
        </w:tc>
        <w:tc>
          <w:tcPr>
            <w:tcW w:w="651" w:type="pct"/>
            <w:tcBorders>
              <w:top w:val="single" w:sz="2" w:space="0" w:color="auto"/>
              <w:left w:val="nil"/>
              <w:bottom w:val="single" w:sz="2" w:space="0" w:color="auto"/>
              <w:right w:val="single" w:sz="4" w:space="0" w:color="auto"/>
            </w:tcBorders>
            <w:shd w:val="clear" w:color="auto" w:fill="auto"/>
            <w:vAlign w:val="center"/>
            <w:hideMark/>
          </w:tcPr>
          <w:p w14:paraId="253ACE8E" w14:textId="253C5FF0"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558.482.841</w:t>
            </w:r>
          </w:p>
        </w:tc>
        <w:tc>
          <w:tcPr>
            <w:tcW w:w="136" w:type="pct"/>
            <w:tcBorders>
              <w:top w:val="single" w:sz="2" w:space="0" w:color="auto"/>
              <w:left w:val="single" w:sz="4" w:space="0" w:color="auto"/>
              <w:bottom w:val="single" w:sz="2" w:space="0" w:color="auto"/>
              <w:right w:val="nil"/>
            </w:tcBorders>
            <w:shd w:val="clear" w:color="auto" w:fill="auto"/>
            <w:vAlign w:val="center"/>
            <w:hideMark/>
          </w:tcPr>
          <w:p w14:paraId="5C12DA20"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1</w:t>
            </w:r>
          </w:p>
        </w:tc>
        <w:tc>
          <w:tcPr>
            <w:tcW w:w="1051" w:type="pct"/>
            <w:tcBorders>
              <w:top w:val="single" w:sz="2" w:space="0" w:color="auto"/>
              <w:left w:val="nil"/>
              <w:bottom w:val="single" w:sz="2" w:space="0" w:color="auto"/>
              <w:right w:val="nil"/>
            </w:tcBorders>
            <w:shd w:val="clear" w:color="auto" w:fill="auto"/>
            <w:vAlign w:val="center"/>
            <w:hideMark/>
          </w:tcPr>
          <w:p w14:paraId="5A46F4D6" w14:textId="77777777" w:rsidR="00711EA3" w:rsidRPr="004E7D86" w:rsidRDefault="00711EA3" w:rsidP="00711EA3">
            <w:pPr>
              <w:spacing w:after="0"/>
              <w:ind w:firstLine="0"/>
              <w:jc w:val="left"/>
              <w:rPr>
                <w:rFonts w:ascii="Arial Narrow" w:hAnsi="Arial Narrow" w:cs="Calibri"/>
                <w:color w:val="000000"/>
                <w:sz w:val="18"/>
                <w:szCs w:val="18"/>
              </w:rPr>
            </w:pPr>
            <w:r>
              <w:rPr>
                <w:rFonts w:ascii="Arial Narrow" w:hAnsi="Arial Narrow"/>
                <w:color w:val="000000"/>
                <w:sz w:val="18"/>
              </w:rPr>
              <w:t>Ondarea eta erreserbak</w:t>
            </w:r>
          </w:p>
        </w:tc>
        <w:tc>
          <w:tcPr>
            <w:tcW w:w="651" w:type="pct"/>
            <w:tcBorders>
              <w:top w:val="single" w:sz="2" w:space="0" w:color="auto"/>
              <w:left w:val="nil"/>
              <w:bottom w:val="single" w:sz="2" w:space="0" w:color="auto"/>
              <w:right w:val="nil"/>
            </w:tcBorders>
            <w:shd w:val="clear" w:color="auto" w:fill="auto"/>
            <w:vAlign w:val="center"/>
            <w:hideMark/>
          </w:tcPr>
          <w:p w14:paraId="6F2B8F34" w14:textId="0725A656"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806.536.336</w:t>
            </w:r>
          </w:p>
        </w:tc>
        <w:tc>
          <w:tcPr>
            <w:tcW w:w="651" w:type="pct"/>
            <w:tcBorders>
              <w:top w:val="single" w:sz="2" w:space="0" w:color="auto"/>
              <w:left w:val="nil"/>
              <w:bottom w:val="single" w:sz="2" w:space="0" w:color="auto"/>
              <w:right w:val="nil"/>
            </w:tcBorders>
            <w:shd w:val="clear" w:color="auto" w:fill="auto"/>
            <w:vAlign w:val="center"/>
            <w:hideMark/>
          </w:tcPr>
          <w:p w14:paraId="7521B972" w14:textId="336EFCE2"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634.882.945</w:t>
            </w:r>
          </w:p>
        </w:tc>
      </w:tr>
      <w:tr w:rsidR="00711EA3" w:rsidRPr="004E7D86" w14:paraId="7B5A718D" w14:textId="77777777" w:rsidTr="0072399F">
        <w:trPr>
          <w:trHeight w:val="340"/>
        </w:trPr>
        <w:tc>
          <w:tcPr>
            <w:tcW w:w="168" w:type="pct"/>
            <w:tcBorders>
              <w:top w:val="single" w:sz="2" w:space="0" w:color="auto"/>
              <w:left w:val="nil"/>
              <w:bottom w:val="single" w:sz="2" w:space="0" w:color="auto"/>
              <w:right w:val="nil"/>
            </w:tcBorders>
            <w:shd w:val="clear" w:color="auto" w:fill="auto"/>
            <w:vAlign w:val="center"/>
            <w:hideMark/>
          </w:tcPr>
          <w:p w14:paraId="4D87C071"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2</w:t>
            </w:r>
          </w:p>
        </w:tc>
        <w:tc>
          <w:tcPr>
            <w:tcW w:w="1151" w:type="pct"/>
            <w:tcBorders>
              <w:top w:val="single" w:sz="2" w:space="0" w:color="auto"/>
              <w:left w:val="nil"/>
              <w:bottom w:val="single" w:sz="2" w:space="0" w:color="auto"/>
              <w:right w:val="nil"/>
            </w:tcBorders>
            <w:shd w:val="clear" w:color="auto" w:fill="auto"/>
            <w:vAlign w:val="center"/>
            <w:hideMark/>
          </w:tcPr>
          <w:p w14:paraId="6BEE8F42" w14:textId="77777777" w:rsidR="00711EA3" w:rsidRPr="004E7D86" w:rsidRDefault="00711EA3" w:rsidP="000F00A7">
            <w:pPr>
              <w:spacing w:after="0"/>
              <w:ind w:firstLine="0"/>
              <w:jc w:val="left"/>
              <w:rPr>
                <w:rFonts w:ascii="Arial Narrow" w:hAnsi="Arial Narrow" w:cs="Calibri"/>
                <w:color w:val="000000"/>
                <w:sz w:val="18"/>
                <w:szCs w:val="18"/>
              </w:rPr>
            </w:pPr>
            <w:r>
              <w:rPr>
                <w:rFonts w:ascii="Arial Narrow" w:hAnsi="Arial Narrow"/>
                <w:color w:val="000000"/>
                <w:sz w:val="18"/>
              </w:rPr>
              <w:t>Ibilgetu ez-materiala</w:t>
            </w:r>
          </w:p>
        </w:tc>
        <w:tc>
          <w:tcPr>
            <w:tcW w:w="542" w:type="pct"/>
            <w:tcBorders>
              <w:top w:val="single" w:sz="2" w:space="0" w:color="auto"/>
              <w:left w:val="nil"/>
              <w:bottom w:val="single" w:sz="2" w:space="0" w:color="auto"/>
              <w:right w:val="nil"/>
            </w:tcBorders>
            <w:shd w:val="clear" w:color="auto" w:fill="auto"/>
            <w:vAlign w:val="center"/>
            <w:hideMark/>
          </w:tcPr>
          <w:p w14:paraId="39FAB982" w14:textId="3E6CE0D7"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22.732.270</w:t>
            </w:r>
          </w:p>
        </w:tc>
        <w:tc>
          <w:tcPr>
            <w:tcW w:w="651" w:type="pct"/>
            <w:tcBorders>
              <w:top w:val="single" w:sz="2" w:space="0" w:color="auto"/>
              <w:left w:val="nil"/>
              <w:bottom w:val="single" w:sz="2" w:space="0" w:color="auto"/>
              <w:right w:val="single" w:sz="4" w:space="0" w:color="auto"/>
            </w:tcBorders>
            <w:shd w:val="clear" w:color="auto" w:fill="auto"/>
            <w:vAlign w:val="center"/>
            <w:hideMark/>
          </w:tcPr>
          <w:p w14:paraId="62AB84AB" w14:textId="1C9E8E0B"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22.803.734</w:t>
            </w:r>
          </w:p>
        </w:tc>
        <w:tc>
          <w:tcPr>
            <w:tcW w:w="136" w:type="pct"/>
            <w:tcBorders>
              <w:top w:val="single" w:sz="2" w:space="0" w:color="auto"/>
              <w:left w:val="single" w:sz="4" w:space="0" w:color="auto"/>
              <w:bottom w:val="single" w:sz="2" w:space="0" w:color="auto"/>
              <w:right w:val="nil"/>
            </w:tcBorders>
            <w:shd w:val="clear" w:color="auto" w:fill="auto"/>
            <w:vAlign w:val="center"/>
            <w:hideMark/>
          </w:tcPr>
          <w:p w14:paraId="690D8928"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2</w:t>
            </w:r>
          </w:p>
        </w:tc>
        <w:tc>
          <w:tcPr>
            <w:tcW w:w="1051" w:type="pct"/>
            <w:tcBorders>
              <w:top w:val="single" w:sz="2" w:space="0" w:color="auto"/>
              <w:left w:val="nil"/>
              <w:bottom w:val="single" w:sz="2" w:space="0" w:color="auto"/>
              <w:right w:val="nil"/>
            </w:tcBorders>
            <w:shd w:val="clear" w:color="auto" w:fill="auto"/>
            <w:vAlign w:val="center"/>
            <w:hideMark/>
          </w:tcPr>
          <w:p w14:paraId="4753B918" w14:textId="77777777" w:rsidR="00711EA3" w:rsidRPr="004E7D86" w:rsidRDefault="00711EA3" w:rsidP="00711EA3">
            <w:pPr>
              <w:spacing w:after="0"/>
              <w:ind w:firstLine="0"/>
              <w:jc w:val="left"/>
              <w:rPr>
                <w:rFonts w:ascii="Arial Narrow" w:hAnsi="Arial Narrow" w:cs="Calibri"/>
                <w:color w:val="000000"/>
                <w:sz w:val="18"/>
                <w:szCs w:val="18"/>
              </w:rPr>
            </w:pPr>
            <w:r>
              <w:rPr>
                <w:rFonts w:ascii="Arial Narrow" w:hAnsi="Arial Narrow"/>
                <w:color w:val="000000"/>
                <w:sz w:val="18"/>
              </w:rPr>
              <w:t>Ekitaldiko emaitza ekonomikoa (etekina)</w:t>
            </w:r>
          </w:p>
        </w:tc>
        <w:tc>
          <w:tcPr>
            <w:tcW w:w="651" w:type="pct"/>
            <w:tcBorders>
              <w:top w:val="single" w:sz="2" w:space="0" w:color="auto"/>
              <w:left w:val="nil"/>
              <w:bottom w:val="single" w:sz="2" w:space="0" w:color="auto"/>
              <w:right w:val="nil"/>
            </w:tcBorders>
            <w:shd w:val="clear" w:color="auto" w:fill="auto"/>
            <w:vAlign w:val="center"/>
            <w:hideMark/>
          </w:tcPr>
          <w:p w14:paraId="71F0A755" w14:textId="03A9C371"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25.512.242</w:t>
            </w:r>
          </w:p>
        </w:tc>
        <w:tc>
          <w:tcPr>
            <w:tcW w:w="651" w:type="pct"/>
            <w:tcBorders>
              <w:top w:val="single" w:sz="2" w:space="0" w:color="auto"/>
              <w:left w:val="nil"/>
              <w:bottom w:val="single" w:sz="2" w:space="0" w:color="auto"/>
              <w:right w:val="nil"/>
            </w:tcBorders>
            <w:shd w:val="clear" w:color="auto" w:fill="auto"/>
            <w:vAlign w:val="center"/>
            <w:hideMark/>
          </w:tcPr>
          <w:p w14:paraId="38504B03" w14:textId="0C7B3EE2"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31.539.991</w:t>
            </w:r>
          </w:p>
        </w:tc>
      </w:tr>
      <w:tr w:rsidR="00711EA3" w:rsidRPr="004E7D86" w14:paraId="7F778791" w14:textId="77777777" w:rsidTr="0072399F">
        <w:trPr>
          <w:trHeight w:val="340"/>
        </w:trPr>
        <w:tc>
          <w:tcPr>
            <w:tcW w:w="168" w:type="pct"/>
            <w:tcBorders>
              <w:top w:val="single" w:sz="2" w:space="0" w:color="auto"/>
              <w:left w:val="nil"/>
              <w:bottom w:val="single" w:sz="2" w:space="0" w:color="auto"/>
              <w:right w:val="nil"/>
            </w:tcBorders>
            <w:shd w:val="clear" w:color="auto" w:fill="auto"/>
            <w:vAlign w:val="center"/>
            <w:hideMark/>
          </w:tcPr>
          <w:p w14:paraId="57C328A8"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3</w:t>
            </w:r>
          </w:p>
        </w:tc>
        <w:tc>
          <w:tcPr>
            <w:tcW w:w="1151" w:type="pct"/>
            <w:tcBorders>
              <w:top w:val="single" w:sz="2" w:space="0" w:color="auto"/>
              <w:left w:val="nil"/>
              <w:bottom w:val="single" w:sz="2" w:space="0" w:color="auto"/>
              <w:right w:val="nil"/>
            </w:tcBorders>
            <w:shd w:val="clear" w:color="auto" w:fill="auto"/>
            <w:vAlign w:val="center"/>
            <w:hideMark/>
          </w:tcPr>
          <w:p w14:paraId="74FB8760" w14:textId="77777777" w:rsidR="00711EA3" w:rsidRPr="004E7D86" w:rsidRDefault="00711EA3" w:rsidP="000F00A7">
            <w:pPr>
              <w:spacing w:after="0"/>
              <w:ind w:firstLine="0"/>
              <w:jc w:val="left"/>
              <w:rPr>
                <w:rFonts w:ascii="Arial Narrow" w:hAnsi="Arial Narrow" w:cs="Calibri"/>
                <w:color w:val="000000"/>
                <w:sz w:val="18"/>
                <w:szCs w:val="18"/>
              </w:rPr>
            </w:pPr>
            <w:r>
              <w:rPr>
                <w:rFonts w:ascii="Arial Narrow" w:hAnsi="Arial Narrow"/>
                <w:color w:val="000000"/>
                <w:sz w:val="18"/>
              </w:rPr>
              <w:t>Erabilera orokorrerako azpiegiturak eta ondasunak</w:t>
            </w:r>
          </w:p>
        </w:tc>
        <w:tc>
          <w:tcPr>
            <w:tcW w:w="542" w:type="pct"/>
            <w:tcBorders>
              <w:top w:val="single" w:sz="2" w:space="0" w:color="auto"/>
              <w:left w:val="nil"/>
              <w:bottom w:val="single" w:sz="2" w:space="0" w:color="auto"/>
              <w:right w:val="nil"/>
            </w:tcBorders>
            <w:shd w:val="clear" w:color="auto" w:fill="auto"/>
            <w:vAlign w:val="center"/>
            <w:hideMark/>
          </w:tcPr>
          <w:p w14:paraId="70855F9D" w14:textId="2E03B8D5"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648.815.254</w:t>
            </w:r>
          </w:p>
        </w:tc>
        <w:tc>
          <w:tcPr>
            <w:tcW w:w="651" w:type="pct"/>
            <w:tcBorders>
              <w:top w:val="single" w:sz="2" w:space="0" w:color="auto"/>
              <w:left w:val="nil"/>
              <w:bottom w:val="single" w:sz="2" w:space="0" w:color="auto"/>
              <w:right w:val="single" w:sz="4" w:space="0" w:color="auto"/>
            </w:tcBorders>
            <w:shd w:val="clear" w:color="auto" w:fill="auto"/>
            <w:vAlign w:val="center"/>
            <w:hideMark/>
          </w:tcPr>
          <w:p w14:paraId="47B2000C" w14:textId="5A195DDF"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655.286.264</w:t>
            </w:r>
          </w:p>
        </w:tc>
        <w:tc>
          <w:tcPr>
            <w:tcW w:w="136" w:type="pct"/>
            <w:tcBorders>
              <w:top w:val="single" w:sz="2" w:space="0" w:color="auto"/>
              <w:left w:val="single" w:sz="4" w:space="0" w:color="auto"/>
              <w:bottom w:val="single" w:sz="2" w:space="0" w:color="auto"/>
              <w:right w:val="nil"/>
            </w:tcBorders>
            <w:shd w:val="clear" w:color="auto" w:fill="auto"/>
            <w:vAlign w:val="center"/>
            <w:hideMark/>
          </w:tcPr>
          <w:p w14:paraId="12B8A980"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3</w:t>
            </w:r>
          </w:p>
        </w:tc>
        <w:tc>
          <w:tcPr>
            <w:tcW w:w="1051" w:type="pct"/>
            <w:tcBorders>
              <w:top w:val="single" w:sz="2" w:space="0" w:color="auto"/>
              <w:left w:val="nil"/>
              <w:bottom w:val="single" w:sz="2" w:space="0" w:color="auto"/>
              <w:right w:val="nil"/>
            </w:tcBorders>
            <w:shd w:val="clear" w:color="auto" w:fill="auto"/>
            <w:vAlign w:val="center"/>
            <w:hideMark/>
          </w:tcPr>
          <w:p w14:paraId="514B3E82" w14:textId="77777777" w:rsidR="00711EA3" w:rsidRPr="004E7D86" w:rsidRDefault="00711EA3" w:rsidP="00711EA3">
            <w:pPr>
              <w:spacing w:after="0"/>
              <w:ind w:firstLine="0"/>
              <w:jc w:val="left"/>
              <w:rPr>
                <w:rFonts w:ascii="Arial Narrow" w:hAnsi="Arial Narrow" w:cs="Calibri"/>
                <w:color w:val="000000"/>
                <w:sz w:val="18"/>
                <w:szCs w:val="18"/>
              </w:rPr>
            </w:pPr>
            <w:r>
              <w:rPr>
                <w:rFonts w:ascii="Arial Narrow" w:hAnsi="Arial Narrow"/>
                <w:color w:val="000000"/>
                <w:sz w:val="18"/>
              </w:rPr>
              <w:t>Kapitaleko dirulaguntzak</w:t>
            </w:r>
          </w:p>
        </w:tc>
        <w:tc>
          <w:tcPr>
            <w:tcW w:w="651" w:type="pct"/>
            <w:tcBorders>
              <w:top w:val="single" w:sz="2" w:space="0" w:color="auto"/>
              <w:left w:val="nil"/>
              <w:bottom w:val="single" w:sz="2" w:space="0" w:color="auto"/>
              <w:right w:val="nil"/>
            </w:tcBorders>
            <w:shd w:val="clear" w:color="auto" w:fill="auto"/>
            <w:vAlign w:val="center"/>
            <w:hideMark/>
          </w:tcPr>
          <w:p w14:paraId="4EA9E51B" w14:textId="0A328440"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423.773.533</w:t>
            </w:r>
          </w:p>
        </w:tc>
        <w:tc>
          <w:tcPr>
            <w:tcW w:w="651" w:type="pct"/>
            <w:tcBorders>
              <w:top w:val="single" w:sz="2" w:space="0" w:color="auto"/>
              <w:left w:val="nil"/>
              <w:bottom w:val="single" w:sz="2" w:space="0" w:color="auto"/>
              <w:right w:val="nil"/>
            </w:tcBorders>
            <w:shd w:val="clear" w:color="auto" w:fill="auto"/>
            <w:vAlign w:val="center"/>
            <w:hideMark/>
          </w:tcPr>
          <w:p w14:paraId="66C71B84" w14:textId="605E3D2B"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405.466.330</w:t>
            </w:r>
          </w:p>
        </w:tc>
      </w:tr>
      <w:tr w:rsidR="00711EA3" w:rsidRPr="004E7D86" w14:paraId="0D996371" w14:textId="77777777" w:rsidTr="0072399F">
        <w:trPr>
          <w:trHeight w:val="340"/>
        </w:trPr>
        <w:tc>
          <w:tcPr>
            <w:tcW w:w="168" w:type="pct"/>
            <w:tcBorders>
              <w:top w:val="single" w:sz="2" w:space="0" w:color="auto"/>
              <w:left w:val="nil"/>
              <w:bottom w:val="single" w:sz="2" w:space="0" w:color="auto"/>
              <w:right w:val="nil"/>
            </w:tcBorders>
            <w:shd w:val="clear" w:color="auto" w:fill="auto"/>
            <w:vAlign w:val="center"/>
            <w:hideMark/>
          </w:tcPr>
          <w:p w14:paraId="2798C61B"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4</w:t>
            </w:r>
          </w:p>
        </w:tc>
        <w:tc>
          <w:tcPr>
            <w:tcW w:w="1151" w:type="pct"/>
            <w:tcBorders>
              <w:top w:val="single" w:sz="2" w:space="0" w:color="auto"/>
              <w:left w:val="nil"/>
              <w:bottom w:val="single" w:sz="2" w:space="0" w:color="auto"/>
              <w:right w:val="nil"/>
            </w:tcBorders>
            <w:shd w:val="clear" w:color="auto" w:fill="auto"/>
            <w:vAlign w:val="center"/>
            <w:hideMark/>
          </w:tcPr>
          <w:p w14:paraId="2AF4BA2C" w14:textId="77777777" w:rsidR="00711EA3" w:rsidRPr="004E7D86" w:rsidRDefault="00711EA3" w:rsidP="000F00A7">
            <w:pPr>
              <w:spacing w:after="0"/>
              <w:ind w:firstLine="0"/>
              <w:jc w:val="left"/>
              <w:rPr>
                <w:rFonts w:ascii="Arial Narrow" w:hAnsi="Arial Narrow" w:cs="Calibri"/>
                <w:color w:val="000000"/>
                <w:sz w:val="18"/>
                <w:szCs w:val="18"/>
              </w:rPr>
            </w:pPr>
            <w:r>
              <w:rPr>
                <w:rFonts w:ascii="Arial Narrow" w:hAnsi="Arial Narrow"/>
                <w:color w:val="000000"/>
                <w:sz w:val="18"/>
              </w:rPr>
              <w:t>Herri-ondasunak</w:t>
            </w:r>
          </w:p>
        </w:tc>
        <w:tc>
          <w:tcPr>
            <w:tcW w:w="542" w:type="pct"/>
            <w:tcBorders>
              <w:top w:val="single" w:sz="2" w:space="0" w:color="auto"/>
              <w:left w:val="nil"/>
              <w:bottom w:val="single" w:sz="2" w:space="0" w:color="auto"/>
              <w:right w:val="nil"/>
            </w:tcBorders>
            <w:shd w:val="clear" w:color="auto" w:fill="auto"/>
            <w:vAlign w:val="center"/>
            <w:hideMark/>
          </w:tcPr>
          <w:p w14:paraId="099704F3" w14:textId="444C6231"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651" w:type="pct"/>
            <w:tcBorders>
              <w:top w:val="single" w:sz="2" w:space="0" w:color="auto"/>
              <w:left w:val="nil"/>
              <w:bottom w:val="single" w:sz="2" w:space="0" w:color="auto"/>
              <w:right w:val="single" w:sz="4" w:space="0" w:color="auto"/>
            </w:tcBorders>
            <w:shd w:val="clear" w:color="auto" w:fill="auto"/>
            <w:vAlign w:val="center"/>
            <w:hideMark/>
          </w:tcPr>
          <w:p w14:paraId="01A5A563" w14:textId="77777777"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136" w:type="pct"/>
            <w:tcBorders>
              <w:top w:val="single" w:sz="2" w:space="0" w:color="auto"/>
              <w:left w:val="single" w:sz="4" w:space="0" w:color="auto"/>
              <w:bottom w:val="single" w:sz="2" w:space="0" w:color="auto"/>
              <w:right w:val="nil"/>
            </w:tcBorders>
            <w:shd w:val="clear" w:color="auto" w:fill="auto"/>
            <w:vAlign w:val="center"/>
            <w:hideMark/>
          </w:tcPr>
          <w:p w14:paraId="4AC688E7" w14:textId="77777777" w:rsidR="00711EA3" w:rsidRPr="004E7D86" w:rsidRDefault="00711EA3" w:rsidP="00711EA3">
            <w:pPr>
              <w:spacing w:after="0"/>
              <w:ind w:firstLine="0"/>
              <w:jc w:val="center"/>
              <w:rPr>
                <w:rFonts w:ascii="Arial Narrow" w:hAnsi="Arial Narrow" w:cs="Calibri"/>
                <w:b/>
                <w:i/>
                <w:color w:val="000000"/>
                <w:sz w:val="18"/>
                <w:szCs w:val="18"/>
              </w:rPr>
            </w:pPr>
            <w:r>
              <w:rPr>
                <w:rFonts w:ascii="Arial Narrow" w:hAnsi="Arial Narrow"/>
                <w:b/>
                <w:i/>
                <w:color w:val="000000"/>
                <w:sz w:val="18"/>
              </w:rPr>
              <w:t>B</w:t>
            </w:r>
          </w:p>
        </w:tc>
        <w:tc>
          <w:tcPr>
            <w:tcW w:w="1051" w:type="pct"/>
            <w:tcBorders>
              <w:top w:val="single" w:sz="2" w:space="0" w:color="auto"/>
              <w:left w:val="nil"/>
              <w:bottom w:val="single" w:sz="2" w:space="0" w:color="auto"/>
              <w:right w:val="nil"/>
            </w:tcBorders>
            <w:shd w:val="clear" w:color="auto" w:fill="auto"/>
            <w:vAlign w:val="center"/>
            <w:hideMark/>
          </w:tcPr>
          <w:p w14:paraId="3D7ED9C4" w14:textId="77777777" w:rsidR="00711EA3" w:rsidRPr="004E7D86" w:rsidRDefault="00711EA3" w:rsidP="00711EA3">
            <w:pPr>
              <w:spacing w:after="0"/>
              <w:ind w:firstLine="0"/>
              <w:jc w:val="left"/>
              <w:rPr>
                <w:rFonts w:ascii="Arial Narrow" w:hAnsi="Arial Narrow" w:cs="Calibri"/>
                <w:b/>
                <w:i/>
                <w:color w:val="000000"/>
                <w:sz w:val="18"/>
                <w:szCs w:val="18"/>
              </w:rPr>
            </w:pPr>
            <w:r>
              <w:rPr>
                <w:rFonts w:ascii="Arial Narrow" w:hAnsi="Arial Narrow"/>
                <w:b/>
                <w:i/>
                <w:color w:val="000000"/>
                <w:sz w:val="18"/>
              </w:rPr>
              <w:t>Arriskuetarako eta gastuetarako hornidurak</w:t>
            </w:r>
          </w:p>
        </w:tc>
        <w:tc>
          <w:tcPr>
            <w:tcW w:w="651" w:type="pct"/>
            <w:tcBorders>
              <w:top w:val="single" w:sz="2" w:space="0" w:color="auto"/>
              <w:left w:val="nil"/>
              <w:bottom w:val="single" w:sz="2" w:space="0" w:color="auto"/>
              <w:right w:val="nil"/>
            </w:tcBorders>
            <w:shd w:val="clear" w:color="auto" w:fill="auto"/>
            <w:vAlign w:val="center"/>
            <w:hideMark/>
          </w:tcPr>
          <w:p w14:paraId="4674FCF5" w14:textId="08756D1A" w:rsidR="00711EA3" w:rsidRPr="004E7D86" w:rsidRDefault="00711EA3" w:rsidP="00711EA3">
            <w:pPr>
              <w:spacing w:after="0"/>
              <w:ind w:firstLine="0"/>
              <w:jc w:val="right"/>
              <w:rPr>
                <w:rFonts w:ascii="Arial Narrow" w:hAnsi="Arial Narrow" w:cs="Calibri"/>
                <w:b/>
                <w:i/>
                <w:color w:val="000000"/>
                <w:sz w:val="18"/>
                <w:szCs w:val="18"/>
              </w:rPr>
            </w:pPr>
            <w:r>
              <w:rPr>
                <w:rFonts w:ascii="Arial Narrow" w:hAnsi="Arial Narrow"/>
                <w:b/>
                <w:i/>
                <w:color w:val="000000"/>
                <w:sz w:val="18"/>
              </w:rPr>
              <w:t>0</w:t>
            </w:r>
          </w:p>
        </w:tc>
        <w:tc>
          <w:tcPr>
            <w:tcW w:w="651" w:type="pct"/>
            <w:tcBorders>
              <w:top w:val="single" w:sz="2" w:space="0" w:color="auto"/>
              <w:left w:val="nil"/>
              <w:bottom w:val="single" w:sz="2" w:space="0" w:color="auto"/>
              <w:right w:val="nil"/>
            </w:tcBorders>
            <w:shd w:val="clear" w:color="auto" w:fill="auto"/>
            <w:vAlign w:val="center"/>
            <w:hideMark/>
          </w:tcPr>
          <w:p w14:paraId="11192B28" w14:textId="1917ED67" w:rsidR="00711EA3" w:rsidRPr="004E7D86" w:rsidRDefault="00711EA3" w:rsidP="00711EA3">
            <w:pPr>
              <w:spacing w:after="0"/>
              <w:ind w:firstLine="0"/>
              <w:jc w:val="right"/>
              <w:rPr>
                <w:rFonts w:ascii="Arial Narrow" w:hAnsi="Arial Narrow" w:cs="Calibri"/>
                <w:b/>
                <w:i/>
                <w:color w:val="000000"/>
                <w:sz w:val="18"/>
                <w:szCs w:val="18"/>
              </w:rPr>
            </w:pPr>
            <w:r>
              <w:rPr>
                <w:rFonts w:ascii="Arial Narrow" w:hAnsi="Arial Narrow"/>
                <w:b/>
                <w:i/>
                <w:color w:val="000000"/>
                <w:sz w:val="18"/>
              </w:rPr>
              <w:t>213.378.578</w:t>
            </w:r>
          </w:p>
        </w:tc>
      </w:tr>
      <w:tr w:rsidR="00711EA3" w:rsidRPr="004E7D86" w14:paraId="7DE08F9A" w14:textId="77777777" w:rsidTr="0072399F">
        <w:trPr>
          <w:trHeight w:val="340"/>
        </w:trPr>
        <w:tc>
          <w:tcPr>
            <w:tcW w:w="168" w:type="pct"/>
            <w:tcBorders>
              <w:top w:val="single" w:sz="2" w:space="0" w:color="auto"/>
              <w:left w:val="nil"/>
              <w:bottom w:val="single" w:sz="2" w:space="0" w:color="auto"/>
              <w:right w:val="nil"/>
            </w:tcBorders>
            <w:shd w:val="clear" w:color="auto" w:fill="auto"/>
            <w:vAlign w:val="center"/>
            <w:hideMark/>
          </w:tcPr>
          <w:p w14:paraId="5088AB95"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5</w:t>
            </w:r>
          </w:p>
        </w:tc>
        <w:tc>
          <w:tcPr>
            <w:tcW w:w="1151" w:type="pct"/>
            <w:tcBorders>
              <w:top w:val="single" w:sz="2" w:space="0" w:color="auto"/>
              <w:left w:val="nil"/>
              <w:bottom w:val="single" w:sz="2" w:space="0" w:color="auto"/>
              <w:right w:val="nil"/>
            </w:tcBorders>
            <w:shd w:val="clear" w:color="auto" w:fill="auto"/>
            <w:vAlign w:val="center"/>
            <w:hideMark/>
          </w:tcPr>
          <w:p w14:paraId="262B628D" w14:textId="77777777" w:rsidR="00711EA3" w:rsidRPr="004E7D86" w:rsidRDefault="00711EA3" w:rsidP="000F00A7">
            <w:pPr>
              <w:spacing w:after="0"/>
              <w:ind w:firstLine="0"/>
              <w:jc w:val="left"/>
              <w:rPr>
                <w:rFonts w:ascii="Arial Narrow" w:hAnsi="Arial Narrow" w:cs="Calibri"/>
                <w:color w:val="000000"/>
                <w:sz w:val="18"/>
                <w:szCs w:val="18"/>
              </w:rPr>
            </w:pPr>
            <w:r>
              <w:rPr>
                <w:rFonts w:ascii="Arial Narrow" w:hAnsi="Arial Narrow"/>
                <w:color w:val="000000"/>
                <w:sz w:val="18"/>
              </w:rPr>
              <w:t>Ibilgetu finantzarioa</w:t>
            </w:r>
          </w:p>
        </w:tc>
        <w:tc>
          <w:tcPr>
            <w:tcW w:w="542" w:type="pct"/>
            <w:tcBorders>
              <w:top w:val="single" w:sz="2" w:space="0" w:color="auto"/>
              <w:left w:val="nil"/>
              <w:bottom w:val="single" w:sz="2" w:space="0" w:color="auto"/>
              <w:right w:val="nil"/>
            </w:tcBorders>
            <w:shd w:val="clear" w:color="auto" w:fill="auto"/>
            <w:vAlign w:val="center"/>
            <w:hideMark/>
          </w:tcPr>
          <w:p w14:paraId="69707284" w14:textId="1444D68B"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8.530.560</w:t>
            </w:r>
          </w:p>
        </w:tc>
        <w:tc>
          <w:tcPr>
            <w:tcW w:w="651" w:type="pct"/>
            <w:tcBorders>
              <w:top w:val="single" w:sz="2" w:space="0" w:color="auto"/>
              <w:left w:val="nil"/>
              <w:bottom w:val="single" w:sz="2" w:space="0" w:color="auto"/>
              <w:right w:val="single" w:sz="4" w:space="0" w:color="auto"/>
            </w:tcBorders>
            <w:shd w:val="clear" w:color="auto" w:fill="auto"/>
            <w:vAlign w:val="center"/>
            <w:hideMark/>
          </w:tcPr>
          <w:p w14:paraId="19E6341B" w14:textId="4BD8E3F6"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9.066.537</w:t>
            </w:r>
          </w:p>
        </w:tc>
        <w:tc>
          <w:tcPr>
            <w:tcW w:w="136" w:type="pct"/>
            <w:tcBorders>
              <w:top w:val="single" w:sz="2" w:space="0" w:color="auto"/>
              <w:left w:val="single" w:sz="4" w:space="0" w:color="auto"/>
              <w:bottom w:val="single" w:sz="2" w:space="0" w:color="auto"/>
              <w:right w:val="nil"/>
            </w:tcBorders>
            <w:shd w:val="clear" w:color="auto" w:fill="auto"/>
            <w:vAlign w:val="center"/>
            <w:hideMark/>
          </w:tcPr>
          <w:p w14:paraId="2F69B6D8"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4</w:t>
            </w:r>
          </w:p>
        </w:tc>
        <w:tc>
          <w:tcPr>
            <w:tcW w:w="1051" w:type="pct"/>
            <w:tcBorders>
              <w:top w:val="single" w:sz="2" w:space="0" w:color="auto"/>
              <w:left w:val="nil"/>
              <w:bottom w:val="single" w:sz="2" w:space="0" w:color="auto"/>
              <w:right w:val="nil"/>
            </w:tcBorders>
            <w:shd w:val="clear" w:color="auto" w:fill="auto"/>
            <w:vAlign w:val="center"/>
            <w:hideMark/>
          </w:tcPr>
          <w:p w14:paraId="05983771" w14:textId="77777777" w:rsidR="00711EA3" w:rsidRPr="004E7D86" w:rsidRDefault="00711EA3" w:rsidP="00711EA3">
            <w:pPr>
              <w:spacing w:after="0"/>
              <w:ind w:firstLine="0"/>
              <w:jc w:val="left"/>
              <w:rPr>
                <w:rFonts w:ascii="Arial Narrow" w:hAnsi="Arial Narrow" w:cs="Calibri"/>
                <w:color w:val="000000"/>
                <w:sz w:val="18"/>
                <w:szCs w:val="18"/>
              </w:rPr>
            </w:pPr>
            <w:r>
              <w:rPr>
                <w:rFonts w:ascii="Arial Narrow" w:hAnsi="Arial Narrow"/>
                <w:color w:val="000000"/>
                <w:sz w:val="18"/>
              </w:rPr>
              <w:t xml:space="preserve">Hornidurak  </w:t>
            </w:r>
          </w:p>
        </w:tc>
        <w:tc>
          <w:tcPr>
            <w:tcW w:w="651" w:type="pct"/>
            <w:tcBorders>
              <w:top w:val="single" w:sz="2" w:space="0" w:color="auto"/>
              <w:left w:val="nil"/>
              <w:bottom w:val="single" w:sz="2" w:space="0" w:color="auto"/>
              <w:right w:val="nil"/>
            </w:tcBorders>
            <w:shd w:val="clear" w:color="auto" w:fill="auto"/>
            <w:vAlign w:val="center"/>
            <w:hideMark/>
          </w:tcPr>
          <w:p w14:paraId="3B939BA7" w14:textId="1044D2F8"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651" w:type="pct"/>
            <w:tcBorders>
              <w:top w:val="single" w:sz="2" w:space="0" w:color="auto"/>
              <w:left w:val="nil"/>
              <w:bottom w:val="single" w:sz="2" w:space="0" w:color="auto"/>
              <w:right w:val="nil"/>
            </w:tcBorders>
            <w:shd w:val="clear" w:color="auto" w:fill="auto"/>
            <w:vAlign w:val="center"/>
            <w:hideMark/>
          </w:tcPr>
          <w:p w14:paraId="28C738F3" w14:textId="21D1BD6C"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213.378.578</w:t>
            </w:r>
          </w:p>
        </w:tc>
      </w:tr>
      <w:tr w:rsidR="00711EA3" w:rsidRPr="004E7D86" w14:paraId="61F3A8DA" w14:textId="77777777" w:rsidTr="0072399F">
        <w:trPr>
          <w:trHeight w:val="340"/>
        </w:trPr>
        <w:tc>
          <w:tcPr>
            <w:tcW w:w="168" w:type="pct"/>
            <w:tcBorders>
              <w:top w:val="single" w:sz="2" w:space="0" w:color="auto"/>
              <w:left w:val="nil"/>
              <w:bottom w:val="single" w:sz="2" w:space="0" w:color="auto"/>
              <w:right w:val="nil"/>
            </w:tcBorders>
            <w:shd w:val="clear" w:color="auto" w:fill="auto"/>
            <w:vAlign w:val="center"/>
            <w:hideMark/>
          </w:tcPr>
          <w:p w14:paraId="2AF1F22B" w14:textId="77777777" w:rsidR="00711EA3" w:rsidRPr="004E7D86" w:rsidRDefault="00711EA3" w:rsidP="00711EA3">
            <w:pPr>
              <w:spacing w:after="0"/>
              <w:ind w:firstLine="0"/>
              <w:jc w:val="center"/>
              <w:rPr>
                <w:rFonts w:ascii="Arial Narrow" w:hAnsi="Arial Narrow" w:cs="Calibri"/>
                <w:b/>
                <w:i/>
                <w:color w:val="000000"/>
                <w:sz w:val="18"/>
                <w:szCs w:val="18"/>
              </w:rPr>
            </w:pPr>
            <w:r>
              <w:rPr>
                <w:rFonts w:ascii="Arial Narrow" w:hAnsi="Arial Narrow"/>
                <w:b/>
                <w:i/>
                <w:color w:val="000000"/>
                <w:sz w:val="18"/>
              </w:rPr>
              <w:t xml:space="preserve"> B</w:t>
            </w:r>
          </w:p>
        </w:tc>
        <w:tc>
          <w:tcPr>
            <w:tcW w:w="1151" w:type="pct"/>
            <w:tcBorders>
              <w:top w:val="single" w:sz="2" w:space="0" w:color="auto"/>
              <w:left w:val="nil"/>
              <w:bottom w:val="single" w:sz="2" w:space="0" w:color="auto"/>
              <w:right w:val="nil"/>
            </w:tcBorders>
            <w:shd w:val="clear" w:color="auto" w:fill="auto"/>
            <w:vAlign w:val="center"/>
            <w:hideMark/>
          </w:tcPr>
          <w:p w14:paraId="1EE432C4" w14:textId="77777777" w:rsidR="00711EA3" w:rsidRPr="004E7D86" w:rsidRDefault="00711EA3" w:rsidP="000F00A7">
            <w:pPr>
              <w:spacing w:after="0"/>
              <w:ind w:firstLine="0"/>
              <w:jc w:val="left"/>
              <w:rPr>
                <w:rFonts w:ascii="Arial Narrow" w:hAnsi="Arial Narrow" w:cs="Calibri"/>
                <w:b/>
                <w:i/>
                <w:color w:val="000000"/>
                <w:sz w:val="18"/>
                <w:szCs w:val="18"/>
              </w:rPr>
            </w:pPr>
            <w:r>
              <w:rPr>
                <w:rFonts w:ascii="Arial Narrow" w:hAnsi="Arial Narrow"/>
                <w:b/>
                <w:i/>
                <w:color w:val="000000"/>
                <w:sz w:val="18"/>
              </w:rPr>
              <w:t>Zenbait ekitalditan banatu beharreko gastuak</w:t>
            </w:r>
          </w:p>
        </w:tc>
        <w:tc>
          <w:tcPr>
            <w:tcW w:w="542" w:type="pct"/>
            <w:tcBorders>
              <w:top w:val="single" w:sz="2" w:space="0" w:color="auto"/>
              <w:left w:val="nil"/>
              <w:bottom w:val="single" w:sz="2" w:space="0" w:color="auto"/>
              <w:right w:val="nil"/>
            </w:tcBorders>
            <w:shd w:val="clear" w:color="auto" w:fill="auto"/>
            <w:vAlign w:val="center"/>
            <w:hideMark/>
          </w:tcPr>
          <w:p w14:paraId="337C4632" w14:textId="59E98B4C" w:rsidR="00711EA3" w:rsidRPr="004E7D86" w:rsidRDefault="00711EA3" w:rsidP="000F00A7">
            <w:pPr>
              <w:spacing w:after="0"/>
              <w:ind w:firstLine="0"/>
              <w:jc w:val="right"/>
              <w:rPr>
                <w:rFonts w:ascii="Arial Narrow" w:hAnsi="Arial Narrow" w:cs="Calibri"/>
                <w:b/>
                <w:i/>
                <w:color w:val="000000"/>
                <w:sz w:val="18"/>
                <w:szCs w:val="18"/>
              </w:rPr>
            </w:pPr>
            <w:r>
              <w:rPr>
                <w:rFonts w:ascii="Arial Narrow" w:hAnsi="Arial Narrow"/>
                <w:b/>
                <w:i/>
                <w:color w:val="000000"/>
                <w:sz w:val="18"/>
              </w:rPr>
              <w:t>0</w:t>
            </w:r>
          </w:p>
        </w:tc>
        <w:tc>
          <w:tcPr>
            <w:tcW w:w="651" w:type="pct"/>
            <w:tcBorders>
              <w:top w:val="single" w:sz="2" w:space="0" w:color="auto"/>
              <w:left w:val="nil"/>
              <w:bottom w:val="single" w:sz="2" w:space="0" w:color="auto"/>
              <w:right w:val="single" w:sz="4" w:space="0" w:color="auto"/>
            </w:tcBorders>
            <w:shd w:val="clear" w:color="auto" w:fill="auto"/>
            <w:vAlign w:val="center"/>
            <w:hideMark/>
          </w:tcPr>
          <w:p w14:paraId="419DC075" w14:textId="77777777" w:rsidR="00711EA3" w:rsidRPr="004E7D86" w:rsidRDefault="00711EA3" w:rsidP="000F00A7">
            <w:pPr>
              <w:spacing w:after="0"/>
              <w:ind w:firstLine="0"/>
              <w:jc w:val="right"/>
              <w:rPr>
                <w:rFonts w:ascii="Arial Narrow" w:hAnsi="Arial Narrow" w:cs="Calibri"/>
                <w:b/>
                <w:i/>
                <w:color w:val="000000"/>
                <w:sz w:val="18"/>
                <w:szCs w:val="18"/>
              </w:rPr>
            </w:pPr>
            <w:r>
              <w:rPr>
                <w:rFonts w:ascii="Arial Narrow" w:hAnsi="Arial Narrow"/>
                <w:b/>
                <w:i/>
                <w:color w:val="000000"/>
                <w:sz w:val="18"/>
              </w:rPr>
              <w:t>0</w:t>
            </w:r>
          </w:p>
        </w:tc>
        <w:tc>
          <w:tcPr>
            <w:tcW w:w="136" w:type="pct"/>
            <w:tcBorders>
              <w:top w:val="single" w:sz="2" w:space="0" w:color="auto"/>
              <w:left w:val="single" w:sz="4" w:space="0" w:color="auto"/>
              <w:bottom w:val="single" w:sz="2" w:space="0" w:color="auto"/>
              <w:right w:val="nil"/>
            </w:tcBorders>
            <w:shd w:val="clear" w:color="auto" w:fill="auto"/>
            <w:vAlign w:val="center"/>
            <w:hideMark/>
          </w:tcPr>
          <w:p w14:paraId="5BED2F9B" w14:textId="77777777" w:rsidR="00711EA3" w:rsidRPr="004E7D86" w:rsidRDefault="00711EA3" w:rsidP="00711EA3">
            <w:pPr>
              <w:spacing w:after="0"/>
              <w:ind w:firstLine="0"/>
              <w:jc w:val="center"/>
              <w:rPr>
                <w:rFonts w:ascii="Arial Narrow" w:hAnsi="Arial Narrow" w:cs="Calibri"/>
                <w:b/>
                <w:i/>
                <w:color w:val="000000"/>
                <w:sz w:val="18"/>
                <w:szCs w:val="18"/>
              </w:rPr>
            </w:pPr>
            <w:r>
              <w:rPr>
                <w:rFonts w:ascii="Arial Narrow" w:hAnsi="Arial Narrow"/>
                <w:b/>
                <w:i/>
                <w:color w:val="000000"/>
                <w:sz w:val="18"/>
              </w:rPr>
              <w:t>C</w:t>
            </w:r>
          </w:p>
        </w:tc>
        <w:tc>
          <w:tcPr>
            <w:tcW w:w="1051" w:type="pct"/>
            <w:tcBorders>
              <w:top w:val="single" w:sz="2" w:space="0" w:color="auto"/>
              <w:left w:val="nil"/>
              <w:bottom w:val="single" w:sz="2" w:space="0" w:color="auto"/>
              <w:right w:val="nil"/>
            </w:tcBorders>
            <w:shd w:val="clear" w:color="auto" w:fill="auto"/>
            <w:vAlign w:val="center"/>
            <w:hideMark/>
          </w:tcPr>
          <w:p w14:paraId="354824C0" w14:textId="77777777" w:rsidR="00711EA3" w:rsidRPr="004E7D86" w:rsidRDefault="00711EA3" w:rsidP="00711EA3">
            <w:pPr>
              <w:spacing w:after="0"/>
              <w:ind w:firstLine="0"/>
              <w:jc w:val="left"/>
              <w:rPr>
                <w:rFonts w:ascii="Arial Narrow" w:hAnsi="Arial Narrow" w:cs="Calibri"/>
                <w:b/>
                <w:i/>
                <w:color w:val="000000"/>
                <w:sz w:val="18"/>
                <w:szCs w:val="18"/>
              </w:rPr>
            </w:pPr>
            <w:r>
              <w:rPr>
                <w:rFonts w:ascii="Arial Narrow" w:hAnsi="Arial Narrow"/>
                <w:b/>
                <w:i/>
                <w:color w:val="000000"/>
                <w:sz w:val="18"/>
              </w:rPr>
              <w:t>Epe luzeko hartzekodunak</w:t>
            </w:r>
          </w:p>
        </w:tc>
        <w:tc>
          <w:tcPr>
            <w:tcW w:w="651" w:type="pct"/>
            <w:tcBorders>
              <w:top w:val="single" w:sz="2" w:space="0" w:color="auto"/>
              <w:left w:val="nil"/>
              <w:bottom w:val="single" w:sz="2" w:space="0" w:color="auto"/>
              <w:right w:val="nil"/>
            </w:tcBorders>
            <w:shd w:val="clear" w:color="auto" w:fill="auto"/>
            <w:vAlign w:val="center"/>
            <w:hideMark/>
          </w:tcPr>
          <w:p w14:paraId="2BB6B29E" w14:textId="26F87403" w:rsidR="00711EA3" w:rsidRPr="004E7D86" w:rsidRDefault="00711EA3" w:rsidP="00711EA3">
            <w:pPr>
              <w:spacing w:after="0"/>
              <w:ind w:firstLine="0"/>
              <w:jc w:val="right"/>
              <w:rPr>
                <w:rFonts w:ascii="Arial Narrow" w:hAnsi="Arial Narrow" w:cs="Calibri"/>
                <w:b/>
                <w:i/>
                <w:color w:val="000000"/>
                <w:sz w:val="18"/>
                <w:szCs w:val="18"/>
              </w:rPr>
            </w:pPr>
            <w:r>
              <w:rPr>
                <w:rFonts w:ascii="Arial Narrow" w:hAnsi="Arial Narrow"/>
                <w:b/>
                <w:i/>
                <w:color w:val="000000"/>
                <w:sz w:val="18"/>
              </w:rPr>
              <w:t>60.522.352</w:t>
            </w:r>
          </w:p>
        </w:tc>
        <w:tc>
          <w:tcPr>
            <w:tcW w:w="651" w:type="pct"/>
            <w:tcBorders>
              <w:top w:val="single" w:sz="2" w:space="0" w:color="auto"/>
              <w:left w:val="nil"/>
              <w:bottom w:val="single" w:sz="2" w:space="0" w:color="auto"/>
              <w:right w:val="nil"/>
            </w:tcBorders>
            <w:shd w:val="clear" w:color="auto" w:fill="auto"/>
            <w:vAlign w:val="center"/>
            <w:hideMark/>
          </w:tcPr>
          <w:p w14:paraId="1AEF1B36" w14:textId="0E0E3942" w:rsidR="00711EA3" w:rsidRPr="004E7D86" w:rsidRDefault="00711EA3" w:rsidP="00711EA3">
            <w:pPr>
              <w:spacing w:after="0"/>
              <w:ind w:firstLine="0"/>
              <w:jc w:val="right"/>
              <w:rPr>
                <w:rFonts w:ascii="Arial Narrow" w:hAnsi="Arial Narrow" w:cs="Calibri"/>
                <w:b/>
                <w:i/>
                <w:color w:val="000000"/>
                <w:sz w:val="18"/>
                <w:szCs w:val="18"/>
              </w:rPr>
            </w:pPr>
            <w:r>
              <w:rPr>
                <w:rFonts w:ascii="Arial Narrow" w:hAnsi="Arial Narrow"/>
                <w:b/>
                <w:i/>
                <w:color w:val="000000"/>
                <w:sz w:val="18"/>
              </w:rPr>
              <w:t>52.634.159</w:t>
            </w:r>
          </w:p>
        </w:tc>
      </w:tr>
      <w:tr w:rsidR="00711EA3" w:rsidRPr="004E7D86" w14:paraId="2347FFD5" w14:textId="77777777" w:rsidTr="0072399F">
        <w:trPr>
          <w:trHeight w:val="340"/>
        </w:trPr>
        <w:tc>
          <w:tcPr>
            <w:tcW w:w="168" w:type="pct"/>
            <w:tcBorders>
              <w:top w:val="single" w:sz="2" w:space="0" w:color="auto"/>
              <w:left w:val="nil"/>
              <w:bottom w:val="single" w:sz="2" w:space="0" w:color="auto"/>
              <w:right w:val="nil"/>
            </w:tcBorders>
            <w:shd w:val="clear" w:color="auto" w:fill="auto"/>
            <w:vAlign w:val="center"/>
            <w:hideMark/>
          </w:tcPr>
          <w:p w14:paraId="5BA1A2E9"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6</w:t>
            </w:r>
          </w:p>
        </w:tc>
        <w:tc>
          <w:tcPr>
            <w:tcW w:w="1151" w:type="pct"/>
            <w:tcBorders>
              <w:top w:val="single" w:sz="2" w:space="0" w:color="auto"/>
              <w:left w:val="nil"/>
              <w:bottom w:val="single" w:sz="2" w:space="0" w:color="auto"/>
              <w:right w:val="nil"/>
            </w:tcBorders>
            <w:shd w:val="clear" w:color="auto" w:fill="auto"/>
            <w:vAlign w:val="center"/>
            <w:hideMark/>
          </w:tcPr>
          <w:p w14:paraId="62F3BE2D" w14:textId="77777777" w:rsidR="00711EA3" w:rsidRPr="004E7D86" w:rsidRDefault="00711EA3" w:rsidP="000F00A7">
            <w:pPr>
              <w:spacing w:after="0"/>
              <w:ind w:firstLine="0"/>
              <w:jc w:val="left"/>
              <w:rPr>
                <w:rFonts w:ascii="Arial Narrow" w:hAnsi="Arial Narrow" w:cs="Calibri"/>
                <w:color w:val="000000"/>
                <w:sz w:val="18"/>
                <w:szCs w:val="18"/>
              </w:rPr>
            </w:pPr>
            <w:r>
              <w:rPr>
                <w:rFonts w:ascii="Arial Narrow" w:hAnsi="Arial Narrow"/>
                <w:color w:val="000000"/>
                <w:sz w:val="18"/>
              </w:rPr>
              <w:t>Deuseztatu beharreko gastuak</w:t>
            </w:r>
          </w:p>
        </w:tc>
        <w:tc>
          <w:tcPr>
            <w:tcW w:w="542" w:type="pct"/>
            <w:tcBorders>
              <w:top w:val="single" w:sz="2" w:space="0" w:color="auto"/>
              <w:left w:val="nil"/>
              <w:bottom w:val="single" w:sz="2" w:space="0" w:color="auto"/>
              <w:right w:val="nil"/>
            </w:tcBorders>
            <w:shd w:val="clear" w:color="auto" w:fill="auto"/>
            <w:vAlign w:val="center"/>
            <w:hideMark/>
          </w:tcPr>
          <w:p w14:paraId="3BD3B604" w14:textId="44679FEA"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651" w:type="pct"/>
            <w:tcBorders>
              <w:top w:val="single" w:sz="2" w:space="0" w:color="auto"/>
              <w:left w:val="nil"/>
              <w:bottom w:val="single" w:sz="2" w:space="0" w:color="auto"/>
              <w:right w:val="single" w:sz="4" w:space="0" w:color="auto"/>
            </w:tcBorders>
            <w:shd w:val="clear" w:color="auto" w:fill="auto"/>
            <w:vAlign w:val="center"/>
            <w:hideMark/>
          </w:tcPr>
          <w:p w14:paraId="43FA7FFC" w14:textId="77777777"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136" w:type="pct"/>
            <w:tcBorders>
              <w:top w:val="single" w:sz="2" w:space="0" w:color="auto"/>
              <w:left w:val="single" w:sz="4" w:space="0" w:color="auto"/>
              <w:bottom w:val="single" w:sz="2" w:space="0" w:color="auto"/>
              <w:right w:val="nil"/>
            </w:tcBorders>
            <w:shd w:val="clear" w:color="auto" w:fill="auto"/>
            <w:vAlign w:val="center"/>
            <w:hideMark/>
          </w:tcPr>
          <w:p w14:paraId="7C0CB9CA"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4</w:t>
            </w:r>
          </w:p>
        </w:tc>
        <w:tc>
          <w:tcPr>
            <w:tcW w:w="1051" w:type="pct"/>
            <w:tcBorders>
              <w:top w:val="single" w:sz="2" w:space="0" w:color="auto"/>
              <w:left w:val="nil"/>
              <w:bottom w:val="single" w:sz="2" w:space="0" w:color="auto"/>
              <w:right w:val="nil"/>
            </w:tcBorders>
            <w:shd w:val="clear" w:color="auto" w:fill="auto"/>
            <w:vAlign w:val="center"/>
            <w:hideMark/>
          </w:tcPr>
          <w:p w14:paraId="0F407305" w14:textId="77777777" w:rsidR="00711EA3" w:rsidRPr="004E7D86" w:rsidRDefault="00711EA3" w:rsidP="00711EA3">
            <w:pPr>
              <w:spacing w:after="0"/>
              <w:ind w:firstLine="0"/>
              <w:jc w:val="left"/>
              <w:rPr>
                <w:rFonts w:ascii="Arial Narrow" w:hAnsi="Arial Narrow" w:cs="Calibri"/>
                <w:color w:val="000000"/>
                <w:sz w:val="18"/>
                <w:szCs w:val="18"/>
              </w:rPr>
            </w:pPr>
            <w:r>
              <w:rPr>
                <w:rFonts w:ascii="Arial Narrow" w:hAnsi="Arial Narrow"/>
                <w:color w:val="000000"/>
                <w:sz w:val="18"/>
              </w:rPr>
              <w:t>Jesapenak, maileguak eta jasotako fidantzak eta gordailuak</w:t>
            </w:r>
          </w:p>
        </w:tc>
        <w:tc>
          <w:tcPr>
            <w:tcW w:w="651" w:type="pct"/>
            <w:tcBorders>
              <w:top w:val="single" w:sz="2" w:space="0" w:color="auto"/>
              <w:left w:val="nil"/>
              <w:bottom w:val="single" w:sz="2" w:space="0" w:color="auto"/>
              <w:right w:val="nil"/>
            </w:tcBorders>
            <w:shd w:val="clear" w:color="auto" w:fill="auto"/>
            <w:vAlign w:val="center"/>
            <w:hideMark/>
          </w:tcPr>
          <w:p w14:paraId="36894B60" w14:textId="7A9F90A8"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60.522.352</w:t>
            </w:r>
          </w:p>
        </w:tc>
        <w:tc>
          <w:tcPr>
            <w:tcW w:w="651" w:type="pct"/>
            <w:tcBorders>
              <w:top w:val="single" w:sz="2" w:space="0" w:color="auto"/>
              <w:left w:val="nil"/>
              <w:bottom w:val="single" w:sz="2" w:space="0" w:color="auto"/>
              <w:right w:val="nil"/>
            </w:tcBorders>
            <w:shd w:val="clear" w:color="auto" w:fill="auto"/>
            <w:vAlign w:val="center"/>
            <w:hideMark/>
          </w:tcPr>
          <w:p w14:paraId="4C1D836E" w14:textId="5D01759D"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52.634.159</w:t>
            </w:r>
          </w:p>
        </w:tc>
      </w:tr>
      <w:tr w:rsidR="00711EA3" w:rsidRPr="004E7D86" w14:paraId="1C7A8D88" w14:textId="77777777" w:rsidTr="0072399F">
        <w:trPr>
          <w:trHeight w:val="340"/>
        </w:trPr>
        <w:tc>
          <w:tcPr>
            <w:tcW w:w="168" w:type="pct"/>
            <w:tcBorders>
              <w:top w:val="single" w:sz="2" w:space="0" w:color="auto"/>
              <w:left w:val="nil"/>
              <w:bottom w:val="single" w:sz="2" w:space="0" w:color="auto"/>
              <w:right w:val="nil"/>
            </w:tcBorders>
            <w:shd w:val="clear" w:color="auto" w:fill="auto"/>
            <w:vAlign w:val="center"/>
            <w:hideMark/>
          </w:tcPr>
          <w:p w14:paraId="1C2E654C" w14:textId="77777777" w:rsidR="00711EA3" w:rsidRPr="004E7D86" w:rsidRDefault="00711EA3" w:rsidP="00711EA3">
            <w:pPr>
              <w:spacing w:after="0"/>
              <w:ind w:firstLine="0"/>
              <w:jc w:val="center"/>
              <w:rPr>
                <w:rFonts w:ascii="Arial Narrow" w:hAnsi="Arial Narrow" w:cs="Calibri"/>
                <w:b/>
                <w:i/>
                <w:color w:val="000000"/>
                <w:sz w:val="18"/>
                <w:szCs w:val="18"/>
              </w:rPr>
            </w:pPr>
            <w:r>
              <w:rPr>
                <w:rFonts w:ascii="Arial Narrow" w:hAnsi="Arial Narrow"/>
                <w:b/>
                <w:i/>
                <w:color w:val="000000"/>
                <w:sz w:val="18"/>
              </w:rPr>
              <w:t xml:space="preserve"> C</w:t>
            </w:r>
          </w:p>
        </w:tc>
        <w:tc>
          <w:tcPr>
            <w:tcW w:w="1151" w:type="pct"/>
            <w:tcBorders>
              <w:top w:val="single" w:sz="2" w:space="0" w:color="auto"/>
              <w:left w:val="nil"/>
              <w:bottom w:val="single" w:sz="2" w:space="0" w:color="auto"/>
              <w:right w:val="nil"/>
            </w:tcBorders>
            <w:shd w:val="clear" w:color="auto" w:fill="auto"/>
            <w:vAlign w:val="center"/>
            <w:hideMark/>
          </w:tcPr>
          <w:p w14:paraId="3AF0E30F" w14:textId="77777777" w:rsidR="00711EA3" w:rsidRPr="004E7D86" w:rsidRDefault="00711EA3" w:rsidP="000F00A7">
            <w:pPr>
              <w:spacing w:after="0"/>
              <w:ind w:firstLine="0"/>
              <w:jc w:val="left"/>
              <w:rPr>
                <w:rFonts w:ascii="Arial Narrow" w:hAnsi="Arial Narrow" w:cs="Calibri"/>
                <w:b/>
                <w:i/>
                <w:color w:val="000000"/>
                <w:sz w:val="18"/>
                <w:szCs w:val="18"/>
              </w:rPr>
            </w:pPr>
            <w:r>
              <w:rPr>
                <w:rFonts w:ascii="Arial Narrow" w:hAnsi="Arial Narrow"/>
                <w:b/>
                <w:i/>
                <w:color w:val="000000"/>
                <w:sz w:val="18"/>
              </w:rPr>
              <w:t>Zirkulatzailea</w:t>
            </w:r>
          </w:p>
        </w:tc>
        <w:tc>
          <w:tcPr>
            <w:tcW w:w="542" w:type="pct"/>
            <w:tcBorders>
              <w:top w:val="single" w:sz="2" w:space="0" w:color="auto"/>
              <w:left w:val="nil"/>
              <w:bottom w:val="single" w:sz="2" w:space="0" w:color="auto"/>
              <w:right w:val="nil"/>
            </w:tcBorders>
            <w:shd w:val="clear" w:color="auto" w:fill="auto"/>
            <w:vAlign w:val="center"/>
            <w:hideMark/>
          </w:tcPr>
          <w:p w14:paraId="4643971B" w14:textId="712117B5" w:rsidR="00711EA3" w:rsidRPr="004E7D86" w:rsidRDefault="00711EA3" w:rsidP="000F00A7">
            <w:pPr>
              <w:spacing w:after="0"/>
              <w:ind w:firstLine="0"/>
              <w:jc w:val="right"/>
              <w:rPr>
                <w:rFonts w:ascii="Arial Narrow" w:hAnsi="Arial Narrow" w:cs="Calibri"/>
                <w:b/>
                <w:i/>
                <w:color w:val="000000"/>
                <w:sz w:val="18"/>
                <w:szCs w:val="18"/>
              </w:rPr>
            </w:pPr>
            <w:r>
              <w:rPr>
                <w:rFonts w:ascii="Arial Narrow" w:hAnsi="Arial Narrow"/>
                <w:b/>
                <w:i/>
                <w:color w:val="000000"/>
                <w:sz w:val="18"/>
              </w:rPr>
              <w:t>112.364.405</w:t>
            </w:r>
          </w:p>
        </w:tc>
        <w:tc>
          <w:tcPr>
            <w:tcW w:w="651" w:type="pct"/>
            <w:tcBorders>
              <w:top w:val="single" w:sz="2" w:space="0" w:color="auto"/>
              <w:left w:val="nil"/>
              <w:bottom w:val="single" w:sz="2" w:space="0" w:color="auto"/>
              <w:right w:val="single" w:sz="4" w:space="0" w:color="auto"/>
            </w:tcBorders>
            <w:shd w:val="clear" w:color="auto" w:fill="auto"/>
            <w:vAlign w:val="center"/>
            <w:hideMark/>
          </w:tcPr>
          <w:p w14:paraId="2A08CCCA" w14:textId="066F8018" w:rsidR="00711EA3" w:rsidRPr="004E7D86" w:rsidRDefault="00711EA3" w:rsidP="000F00A7">
            <w:pPr>
              <w:spacing w:after="0"/>
              <w:ind w:firstLine="0"/>
              <w:jc w:val="right"/>
              <w:rPr>
                <w:rFonts w:ascii="Arial Narrow" w:hAnsi="Arial Narrow" w:cs="Calibri"/>
                <w:b/>
                <w:i/>
                <w:color w:val="000000"/>
                <w:sz w:val="18"/>
                <w:szCs w:val="18"/>
              </w:rPr>
            </w:pPr>
            <w:r>
              <w:rPr>
                <w:rFonts w:ascii="Arial Narrow" w:hAnsi="Arial Narrow"/>
                <w:b/>
                <w:i/>
                <w:color w:val="000000"/>
                <w:sz w:val="18"/>
              </w:rPr>
              <w:t>128.780.098</w:t>
            </w:r>
          </w:p>
        </w:tc>
        <w:tc>
          <w:tcPr>
            <w:tcW w:w="136" w:type="pct"/>
            <w:tcBorders>
              <w:top w:val="single" w:sz="2" w:space="0" w:color="auto"/>
              <w:left w:val="single" w:sz="4" w:space="0" w:color="auto"/>
              <w:bottom w:val="single" w:sz="2" w:space="0" w:color="auto"/>
              <w:right w:val="nil"/>
            </w:tcBorders>
            <w:shd w:val="clear" w:color="auto" w:fill="auto"/>
            <w:vAlign w:val="center"/>
            <w:hideMark/>
          </w:tcPr>
          <w:p w14:paraId="2EA51D07" w14:textId="77777777" w:rsidR="00711EA3" w:rsidRPr="004E7D86" w:rsidRDefault="00711EA3" w:rsidP="00711EA3">
            <w:pPr>
              <w:spacing w:after="0"/>
              <w:ind w:firstLine="0"/>
              <w:jc w:val="center"/>
              <w:rPr>
                <w:rFonts w:ascii="Arial Narrow" w:hAnsi="Arial Narrow" w:cs="Calibri"/>
                <w:b/>
                <w:i/>
                <w:color w:val="000000"/>
                <w:sz w:val="18"/>
                <w:szCs w:val="18"/>
              </w:rPr>
            </w:pPr>
            <w:r>
              <w:rPr>
                <w:rFonts w:ascii="Arial Narrow" w:hAnsi="Arial Narrow"/>
                <w:b/>
                <w:i/>
                <w:color w:val="000000"/>
                <w:sz w:val="18"/>
              </w:rPr>
              <w:t>D</w:t>
            </w:r>
          </w:p>
        </w:tc>
        <w:tc>
          <w:tcPr>
            <w:tcW w:w="1051" w:type="pct"/>
            <w:tcBorders>
              <w:top w:val="single" w:sz="2" w:space="0" w:color="auto"/>
              <w:left w:val="nil"/>
              <w:bottom w:val="single" w:sz="2" w:space="0" w:color="auto"/>
              <w:right w:val="nil"/>
            </w:tcBorders>
            <w:shd w:val="clear" w:color="auto" w:fill="auto"/>
            <w:vAlign w:val="center"/>
            <w:hideMark/>
          </w:tcPr>
          <w:p w14:paraId="0F575F80" w14:textId="77777777" w:rsidR="00711EA3" w:rsidRPr="004E7D86" w:rsidRDefault="00711EA3" w:rsidP="00711EA3">
            <w:pPr>
              <w:spacing w:after="0"/>
              <w:ind w:firstLine="0"/>
              <w:jc w:val="left"/>
              <w:rPr>
                <w:rFonts w:ascii="Arial Narrow" w:hAnsi="Arial Narrow" w:cs="Calibri"/>
                <w:b/>
                <w:i/>
                <w:color w:val="000000"/>
                <w:sz w:val="18"/>
                <w:szCs w:val="18"/>
              </w:rPr>
            </w:pPr>
            <w:r>
              <w:rPr>
                <w:rFonts w:ascii="Arial Narrow" w:hAnsi="Arial Narrow"/>
                <w:b/>
                <w:i/>
                <w:color w:val="000000"/>
                <w:sz w:val="18"/>
              </w:rPr>
              <w:t>Epe laburreko hartzekodunak</w:t>
            </w:r>
          </w:p>
        </w:tc>
        <w:tc>
          <w:tcPr>
            <w:tcW w:w="651" w:type="pct"/>
            <w:tcBorders>
              <w:top w:val="single" w:sz="2" w:space="0" w:color="auto"/>
              <w:left w:val="nil"/>
              <w:bottom w:val="single" w:sz="2" w:space="0" w:color="auto"/>
              <w:right w:val="nil"/>
            </w:tcBorders>
            <w:shd w:val="clear" w:color="auto" w:fill="auto"/>
            <w:vAlign w:val="center"/>
            <w:hideMark/>
          </w:tcPr>
          <w:p w14:paraId="25F76FB1" w14:textId="25C7694E" w:rsidR="00711EA3" w:rsidRPr="004E7D86" w:rsidRDefault="00711EA3" w:rsidP="00711EA3">
            <w:pPr>
              <w:spacing w:after="0"/>
              <w:ind w:firstLine="0"/>
              <w:jc w:val="right"/>
              <w:rPr>
                <w:rFonts w:ascii="Arial Narrow" w:hAnsi="Arial Narrow" w:cs="Calibri"/>
                <w:b/>
                <w:i/>
                <w:color w:val="000000"/>
                <w:sz w:val="18"/>
                <w:szCs w:val="18"/>
              </w:rPr>
            </w:pPr>
            <w:r>
              <w:rPr>
                <w:rFonts w:ascii="Arial Narrow" w:hAnsi="Arial Narrow"/>
                <w:b/>
                <w:i/>
                <w:color w:val="000000"/>
                <w:sz w:val="18"/>
              </w:rPr>
              <w:t>33.545.051</w:t>
            </w:r>
          </w:p>
        </w:tc>
        <w:tc>
          <w:tcPr>
            <w:tcW w:w="651" w:type="pct"/>
            <w:tcBorders>
              <w:top w:val="single" w:sz="2" w:space="0" w:color="auto"/>
              <w:left w:val="nil"/>
              <w:bottom w:val="single" w:sz="2" w:space="0" w:color="auto"/>
              <w:right w:val="nil"/>
            </w:tcBorders>
            <w:shd w:val="clear" w:color="auto" w:fill="auto"/>
            <w:vAlign w:val="center"/>
            <w:hideMark/>
          </w:tcPr>
          <w:p w14:paraId="2084AA00" w14:textId="291D8065" w:rsidR="00711EA3" w:rsidRPr="00A8329C" w:rsidRDefault="00711EA3" w:rsidP="00711EA3">
            <w:pPr>
              <w:spacing w:after="0"/>
              <w:ind w:firstLine="0"/>
              <w:jc w:val="right"/>
              <w:rPr>
                <w:rFonts w:ascii="Arial Narrow" w:hAnsi="Arial Narrow" w:cs="Calibri"/>
                <w:b/>
                <w:i/>
                <w:color w:val="000000" w:themeColor="text1"/>
                <w:sz w:val="18"/>
                <w:szCs w:val="18"/>
              </w:rPr>
            </w:pPr>
            <w:r>
              <w:rPr>
                <w:rFonts w:ascii="Arial Narrow" w:hAnsi="Arial Narrow"/>
                <w:b/>
                <w:i/>
                <w:color w:val="000000" w:themeColor="text1"/>
                <w:sz w:val="18"/>
              </w:rPr>
              <w:t>36.517.471</w:t>
            </w:r>
          </w:p>
        </w:tc>
      </w:tr>
      <w:tr w:rsidR="00711EA3" w:rsidRPr="004E7D86" w14:paraId="140385DB" w14:textId="77777777" w:rsidTr="0072399F">
        <w:trPr>
          <w:trHeight w:val="340"/>
        </w:trPr>
        <w:tc>
          <w:tcPr>
            <w:tcW w:w="168" w:type="pct"/>
            <w:tcBorders>
              <w:top w:val="single" w:sz="2" w:space="0" w:color="auto"/>
              <w:left w:val="nil"/>
              <w:bottom w:val="single" w:sz="2" w:space="0" w:color="auto"/>
              <w:right w:val="nil"/>
            </w:tcBorders>
            <w:shd w:val="clear" w:color="auto" w:fill="auto"/>
            <w:vAlign w:val="center"/>
            <w:hideMark/>
          </w:tcPr>
          <w:p w14:paraId="2494517B"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7</w:t>
            </w:r>
          </w:p>
        </w:tc>
        <w:tc>
          <w:tcPr>
            <w:tcW w:w="1151" w:type="pct"/>
            <w:tcBorders>
              <w:top w:val="single" w:sz="2" w:space="0" w:color="auto"/>
              <w:left w:val="nil"/>
              <w:bottom w:val="single" w:sz="2" w:space="0" w:color="auto"/>
              <w:right w:val="nil"/>
            </w:tcBorders>
            <w:shd w:val="clear" w:color="auto" w:fill="auto"/>
            <w:vAlign w:val="center"/>
            <w:hideMark/>
          </w:tcPr>
          <w:p w14:paraId="6906A290" w14:textId="77777777" w:rsidR="00711EA3" w:rsidRPr="004E7D86" w:rsidRDefault="00711EA3" w:rsidP="000F00A7">
            <w:pPr>
              <w:spacing w:after="0"/>
              <w:ind w:firstLine="0"/>
              <w:jc w:val="left"/>
              <w:rPr>
                <w:rFonts w:ascii="Arial Narrow" w:hAnsi="Arial Narrow" w:cs="Calibri"/>
                <w:color w:val="000000"/>
                <w:sz w:val="18"/>
                <w:szCs w:val="18"/>
              </w:rPr>
            </w:pPr>
            <w:r>
              <w:rPr>
                <w:rFonts w:ascii="Arial Narrow" w:hAnsi="Arial Narrow"/>
                <w:color w:val="000000"/>
                <w:sz w:val="18"/>
              </w:rPr>
              <w:t>Izakinak</w:t>
            </w:r>
          </w:p>
        </w:tc>
        <w:tc>
          <w:tcPr>
            <w:tcW w:w="542" w:type="pct"/>
            <w:tcBorders>
              <w:top w:val="single" w:sz="2" w:space="0" w:color="auto"/>
              <w:left w:val="nil"/>
              <w:bottom w:val="single" w:sz="2" w:space="0" w:color="auto"/>
              <w:right w:val="nil"/>
            </w:tcBorders>
            <w:shd w:val="clear" w:color="auto" w:fill="auto"/>
            <w:vAlign w:val="center"/>
            <w:hideMark/>
          </w:tcPr>
          <w:p w14:paraId="3E976812" w14:textId="52DCCE39"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9.618.183</w:t>
            </w:r>
          </w:p>
        </w:tc>
        <w:tc>
          <w:tcPr>
            <w:tcW w:w="651" w:type="pct"/>
            <w:tcBorders>
              <w:top w:val="single" w:sz="2" w:space="0" w:color="auto"/>
              <w:left w:val="nil"/>
              <w:bottom w:val="single" w:sz="2" w:space="0" w:color="auto"/>
              <w:right w:val="single" w:sz="4" w:space="0" w:color="auto"/>
            </w:tcBorders>
            <w:shd w:val="clear" w:color="auto" w:fill="auto"/>
            <w:vAlign w:val="center"/>
            <w:hideMark/>
          </w:tcPr>
          <w:p w14:paraId="51805ABF" w14:textId="511EE324"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10.331.398</w:t>
            </w:r>
          </w:p>
        </w:tc>
        <w:tc>
          <w:tcPr>
            <w:tcW w:w="136" w:type="pct"/>
            <w:tcBorders>
              <w:top w:val="single" w:sz="2" w:space="0" w:color="auto"/>
              <w:left w:val="single" w:sz="4" w:space="0" w:color="auto"/>
              <w:bottom w:val="single" w:sz="2" w:space="0" w:color="auto"/>
              <w:right w:val="nil"/>
            </w:tcBorders>
            <w:shd w:val="clear" w:color="auto" w:fill="auto"/>
            <w:vAlign w:val="center"/>
            <w:hideMark/>
          </w:tcPr>
          <w:p w14:paraId="442633EB"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5</w:t>
            </w:r>
          </w:p>
        </w:tc>
        <w:tc>
          <w:tcPr>
            <w:tcW w:w="1051" w:type="pct"/>
            <w:tcBorders>
              <w:top w:val="single" w:sz="2" w:space="0" w:color="auto"/>
              <w:left w:val="nil"/>
              <w:bottom w:val="single" w:sz="2" w:space="0" w:color="auto"/>
              <w:right w:val="nil"/>
            </w:tcBorders>
            <w:shd w:val="clear" w:color="auto" w:fill="auto"/>
            <w:vAlign w:val="center"/>
            <w:hideMark/>
          </w:tcPr>
          <w:p w14:paraId="08A292BE" w14:textId="0CA344E1" w:rsidR="00711EA3" w:rsidRPr="004E7D86" w:rsidRDefault="00711EA3" w:rsidP="000F00A7">
            <w:pPr>
              <w:spacing w:after="0"/>
              <w:ind w:firstLine="0"/>
              <w:jc w:val="left"/>
              <w:rPr>
                <w:rFonts w:ascii="Arial Narrow" w:hAnsi="Arial Narrow" w:cs="Calibri"/>
                <w:color w:val="000000"/>
                <w:sz w:val="18"/>
                <w:szCs w:val="18"/>
              </w:rPr>
            </w:pPr>
            <w:r>
              <w:rPr>
                <w:rFonts w:ascii="Arial Narrow" w:hAnsi="Arial Narrow"/>
                <w:color w:val="000000"/>
                <w:sz w:val="18"/>
              </w:rPr>
              <w:t>Aurrekontu itxietako eta aurrekontuz kanpoko hartzekodunak</w:t>
            </w:r>
          </w:p>
        </w:tc>
        <w:tc>
          <w:tcPr>
            <w:tcW w:w="651" w:type="pct"/>
            <w:tcBorders>
              <w:top w:val="single" w:sz="2" w:space="0" w:color="auto"/>
              <w:left w:val="nil"/>
              <w:bottom w:val="single" w:sz="2" w:space="0" w:color="auto"/>
              <w:right w:val="nil"/>
            </w:tcBorders>
            <w:shd w:val="clear" w:color="auto" w:fill="auto"/>
            <w:vAlign w:val="center"/>
            <w:hideMark/>
          </w:tcPr>
          <w:p w14:paraId="5FE44ABA" w14:textId="4C03F765"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33.516.981</w:t>
            </w:r>
          </w:p>
        </w:tc>
        <w:tc>
          <w:tcPr>
            <w:tcW w:w="651" w:type="pct"/>
            <w:tcBorders>
              <w:top w:val="single" w:sz="2" w:space="0" w:color="auto"/>
              <w:left w:val="nil"/>
              <w:bottom w:val="single" w:sz="2" w:space="0" w:color="auto"/>
              <w:right w:val="nil"/>
            </w:tcBorders>
            <w:shd w:val="clear" w:color="auto" w:fill="auto"/>
            <w:vAlign w:val="center"/>
            <w:hideMark/>
          </w:tcPr>
          <w:p w14:paraId="5413BB41" w14:textId="703F0BBC" w:rsidR="00711EA3" w:rsidRPr="00A8329C" w:rsidRDefault="00711EA3" w:rsidP="00711EA3">
            <w:pPr>
              <w:spacing w:after="0"/>
              <w:ind w:firstLine="0"/>
              <w:jc w:val="right"/>
              <w:rPr>
                <w:rFonts w:ascii="Arial Narrow" w:hAnsi="Arial Narrow" w:cs="Calibri"/>
                <w:color w:val="000000" w:themeColor="text1"/>
                <w:sz w:val="18"/>
                <w:szCs w:val="18"/>
              </w:rPr>
            </w:pPr>
            <w:r>
              <w:rPr>
                <w:rFonts w:ascii="Arial Narrow" w:hAnsi="Arial Narrow"/>
                <w:color w:val="000000" w:themeColor="text1"/>
                <w:sz w:val="18"/>
              </w:rPr>
              <w:t>36.477.901</w:t>
            </w:r>
          </w:p>
        </w:tc>
      </w:tr>
      <w:tr w:rsidR="00711EA3" w:rsidRPr="004E7D86" w14:paraId="5EC97783" w14:textId="77777777" w:rsidTr="0072399F">
        <w:trPr>
          <w:trHeight w:val="340"/>
        </w:trPr>
        <w:tc>
          <w:tcPr>
            <w:tcW w:w="168" w:type="pct"/>
            <w:tcBorders>
              <w:top w:val="single" w:sz="2" w:space="0" w:color="auto"/>
              <w:left w:val="nil"/>
              <w:bottom w:val="single" w:sz="2" w:space="0" w:color="auto"/>
              <w:right w:val="nil"/>
            </w:tcBorders>
            <w:shd w:val="clear" w:color="auto" w:fill="auto"/>
            <w:vAlign w:val="center"/>
            <w:hideMark/>
          </w:tcPr>
          <w:p w14:paraId="6632E2D8"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8</w:t>
            </w:r>
          </w:p>
        </w:tc>
        <w:tc>
          <w:tcPr>
            <w:tcW w:w="1151" w:type="pct"/>
            <w:tcBorders>
              <w:top w:val="single" w:sz="2" w:space="0" w:color="auto"/>
              <w:left w:val="nil"/>
              <w:bottom w:val="single" w:sz="2" w:space="0" w:color="auto"/>
              <w:right w:val="nil"/>
            </w:tcBorders>
            <w:shd w:val="clear" w:color="auto" w:fill="auto"/>
            <w:vAlign w:val="center"/>
            <w:hideMark/>
          </w:tcPr>
          <w:p w14:paraId="493572D4" w14:textId="77777777" w:rsidR="00711EA3" w:rsidRPr="004E7D86" w:rsidRDefault="00711EA3" w:rsidP="000F00A7">
            <w:pPr>
              <w:spacing w:after="0"/>
              <w:ind w:firstLine="0"/>
              <w:jc w:val="left"/>
              <w:rPr>
                <w:rFonts w:ascii="Arial Narrow" w:hAnsi="Arial Narrow" w:cs="Calibri"/>
                <w:color w:val="000000"/>
                <w:sz w:val="18"/>
                <w:szCs w:val="18"/>
              </w:rPr>
            </w:pPr>
            <w:r>
              <w:rPr>
                <w:rFonts w:ascii="Arial Narrow" w:hAnsi="Arial Narrow"/>
                <w:color w:val="000000"/>
                <w:sz w:val="18"/>
              </w:rPr>
              <w:t>Zordunak</w:t>
            </w:r>
          </w:p>
        </w:tc>
        <w:tc>
          <w:tcPr>
            <w:tcW w:w="542" w:type="pct"/>
            <w:tcBorders>
              <w:top w:val="single" w:sz="2" w:space="0" w:color="auto"/>
              <w:left w:val="nil"/>
              <w:bottom w:val="single" w:sz="2" w:space="0" w:color="auto"/>
              <w:right w:val="nil"/>
            </w:tcBorders>
            <w:shd w:val="clear" w:color="auto" w:fill="auto"/>
            <w:vAlign w:val="center"/>
            <w:hideMark/>
          </w:tcPr>
          <w:p w14:paraId="2282FA3F" w14:textId="63C2C393"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34.227.022</w:t>
            </w:r>
          </w:p>
        </w:tc>
        <w:tc>
          <w:tcPr>
            <w:tcW w:w="651" w:type="pct"/>
            <w:tcBorders>
              <w:top w:val="single" w:sz="2" w:space="0" w:color="auto"/>
              <w:left w:val="nil"/>
              <w:bottom w:val="single" w:sz="2" w:space="0" w:color="auto"/>
              <w:right w:val="single" w:sz="4" w:space="0" w:color="auto"/>
            </w:tcBorders>
            <w:shd w:val="clear" w:color="auto" w:fill="auto"/>
            <w:vAlign w:val="center"/>
            <w:hideMark/>
          </w:tcPr>
          <w:p w14:paraId="15C70474" w14:textId="0DC8BAE5"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35.965.273</w:t>
            </w:r>
          </w:p>
        </w:tc>
        <w:tc>
          <w:tcPr>
            <w:tcW w:w="136" w:type="pct"/>
            <w:tcBorders>
              <w:top w:val="single" w:sz="2" w:space="0" w:color="auto"/>
              <w:left w:val="single" w:sz="4" w:space="0" w:color="auto"/>
              <w:bottom w:val="single" w:sz="2" w:space="0" w:color="auto"/>
              <w:right w:val="nil"/>
            </w:tcBorders>
            <w:shd w:val="clear" w:color="auto" w:fill="auto"/>
            <w:vAlign w:val="center"/>
            <w:hideMark/>
          </w:tcPr>
          <w:p w14:paraId="0F028726"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6</w:t>
            </w:r>
          </w:p>
        </w:tc>
        <w:tc>
          <w:tcPr>
            <w:tcW w:w="1051" w:type="pct"/>
            <w:tcBorders>
              <w:top w:val="single" w:sz="2" w:space="0" w:color="auto"/>
              <w:left w:val="nil"/>
              <w:bottom w:val="single" w:sz="2" w:space="0" w:color="auto"/>
              <w:right w:val="nil"/>
            </w:tcBorders>
            <w:shd w:val="clear" w:color="auto" w:fill="auto"/>
            <w:vAlign w:val="center"/>
            <w:hideMark/>
          </w:tcPr>
          <w:p w14:paraId="6F076856" w14:textId="77777777" w:rsidR="00711EA3" w:rsidRPr="004E7D86" w:rsidRDefault="00711EA3" w:rsidP="00711EA3">
            <w:pPr>
              <w:spacing w:after="0"/>
              <w:ind w:firstLine="0"/>
              <w:jc w:val="left"/>
              <w:rPr>
                <w:rFonts w:ascii="Arial Narrow" w:hAnsi="Arial Narrow" w:cs="Calibri"/>
                <w:color w:val="000000"/>
                <w:sz w:val="18"/>
                <w:szCs w:val="18"/>
              </w:rPr>
            </w:pPr>
            <w:r>
              <w:rPr>
                <w:rFonts w:ascii="Arial Narrow" w:hAnsi="Arial Narrow"/>
                <w:color w:val="000000"/>
                <w:sz w:val="18"/>
              </w:rPr>
              <w:t>Aplikatzeko dauden partidak eta aldizkatzearen ondoriozko doitzeak</w:t>
            </w:r>
          </w:p>
        </w:tc>
        <w:tc>
          <w:tcPr>
            <w:tcW w:w="651" w:type="pct"/>
            <w:tcBorders>
              <w:top w:val="single" w:sz="2" w:space="0" w:color="auto"/>
              <w:left w:val="nil"/>
              <w:bottom w:val="single" w:sz="2" w:space="0" w:color="auto"/>
              <w:right w:val="nil"/>
            </w:tcBorders>
            <w:shd w:val="clear" w:color="auto" w:fill="auto"/>
            <w:vAlign w:val="center"/>
            <w:hideMark/>
          </w:tcPr>
          <w:p w14:paraId="0A3A998A" w14:textId="0405CD3C"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28.070</w:t>
            </w:r>
          </w:p>
        </w:tc>
        <w:tc>
          <w:tcPr>
            <w:tcW w:w="651" w:type="pct"/>
            <w:tcBorders>
              <w:top w:val="single" w:sz="2" w:space="0" w:color="auto"/>
              <w:left w:val="nil"/>
              <w:bottom w:val="single" w:sz="2" w:space="0" w:color="auto"/>
              <w:right w:val="nil"/>
            </w:tcBorders>
            <w:shd w:val="clear" w:color="auto" w:fill="auto"/>
            <w:vAlign w:val="center"/>
            <w:hideMark/>
          </w:tcPr>
          <w:p w14:paraId="05210500" w14:textId="422C97DD"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39.570</w:t>
            </w:r>
          </w:p>
        </w:tc>
      </w:tr>
      <w:tr w:rsidR="00711EA3" w:rsidRPr="004E7D86" w14:paraId="18614601" w14:textId="77777777" w:rsidTr="0072399F">
        <w:trPr>
          <w:trHeight w:val="340"/>
        </w:trPr>
        <w:tc>
          <w:tcPr>
            <w:tcW w:w="168" w:type="pct"/>
            <w:tcBorders>
              <w:top w:val="single" w:sz="2" w:space="0" w:color="auto"/>
              <w:left w:val="nil"/>
              <w:bottom w:val="single" w:sz="2" w:space="0" w:color="auto"/>
              <w:right w:val="nil"/>
            </w:tcBorders>
            <w:shd w:val="clear" w:color="auto" w:fill="auto"/>
            <w:vAlign w:val="center"/>
            <w:hideMark/>
          </w:tcPr>
          <w:p w14:paraId="71FAC45D"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9</w:t>
            </w:r>
          </w:p>
        </w:tc>
        <w:tc>
          <w:tcPr>
            <w:tcW w:w="1151" w:type="pct"/>
            <w:tcBorders>
              <w:top w:val="single" w:sz="2" w:space="0" w:color="auto"/>
              <w:left w:val="nil"/>
              <w:bottom w:val="single" w:sz="2" w:space="0" w:color="auto"/>
              <w:right w:val="nil"/>
            </w:tcBorders>
            <w:shd w:val="clear" w:color="auto" w:fill="auto"/>
            <w:vAlign w:val="center"/>
            <w:hideMark/>
          </w:tcPr>
          <w:p w14:paraId="3C4C1394" w14:textId="77777777" w:rsidR="00711EA3" w:rsidRPr="004E7D86" w:rsidRDefault="00711EA3" w:rsidP="000F00A7">
            <w:pPr>
              <w:spacing w:after="0"/>
              <w:ind w:firstLine="0"/>
              <w:jc w:val="left"/>
              <w:rPr>
                <w:rFonts w:ascii="Arial Narrow" w:hAnsi="Arial Narrow" w:cs="Calibri"/>
                <w:color w:val="000000"/>
                <w:sz w:val="18"/>
                <w:szCs w:val="18"/>
              </w:rPr>
            </w:pPr>
            <w:r>
              <w:rPr>
                <w:rFonts w:ascii="Arial Narrow" w:hAnsi="Arial Narrow"/>
                <w:color w:val="000000"/>
                <w:sz w:val="18"/>
              </w:rPr>
              <w:t>Finantza-kontuak</w:t>
            </w:r>
          </w:p>
        </w:tc>
        <w:tc>
          <w:tcPr>
            <w:tcW w:w="542" w:type="pct"/>
            <w:tcBorders>
              <w:top w:val="single" w:sz="2" w:space="0" w:color="auto"/>
              <w:left w:val="nil"/>
              <w:bottom w:val="single" w:sz="2" w:space="0" w:color="auto"/>
              <w:right w:val="nil"/>
            </w:tcBorders>
            <w:shd w:val="clear" w:color="auto" w:fill="auto"/>
            <w:vAlign w:val="center"/>
            <w:hideMark/>
          </w:tcPr>
          <w:p w14:paraId="4D97EEE7" w14:textId="4012684C"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68.511.462</w:t>
            </w:r>
          </w:p>
        </w:tc>
        <w:tc>
          <w:tcPr>
            <w:tcW w:w="651" w:type="pct"/>
            <w:tcBorders>
              <w:top w:val="single" w:sz="2" w:space="0" w:color="auto"/>
              <w:left w:val="nil"/>
              <w:bottom w:val="single" w:sz="2" w:space="0" w:color="auto"/>
              <w:right w:val="single" w:sz="4" w:space="0" w:color="auto"/>
            </w:tcBorders>
            <w:shd w:val="clear" w:color="auto" w:fill="auto"/>
            <w:vAlign w:val="center"/>
            <w:hideMark/>
          </w:tcPr>
          <w:p w14:paraId="58B50176" w14:textId="1ADEEB34"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82.465.144</w:t>
            </w:r>
          </w:p>
        </w:tc>
        <w:tc>
          <w:tcPr>
            <w:tcW w:w="136" w:type="pct"/>
            <w:tcBorders>
              <w:top w:val="single" w:sz="2" w:space="0" w:color="auto"/>
              <w:left w:val="single" w:sz="4" w:space="0" w:color="auto"/>
              <w:bottom w:val="single" w:sz="2" w:space="0" w:color="auto"/>
              <w:right w:val="nil"/>
            </w:tcBorders>
            <w:shd w:val="clear" w:color="auto" w:fill="auto"/>
            <w:vAlign w:val="center"/>
            <w:hideMark/>
          </w:tcPr>
          <w:p w14:paraId="3305FB23"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 </w:t>
            </w:r>
          </w:p>
        </w:tc>
        <w:tc>
          <w:tcPr>
            <w:tcW w:w="1051" w:type="pct"/>
            <w:tcBorders>
              <w:top w:val="single" w:sz="2" w:space="0" w:color="auto"/>
              <w:left w:val="nil"/>
              <w:bottom w:val="single" w:sz="2" w:space="0" w:color="auto"/>
              <w:right w:val="nil"/>
            </w:tcBorders>
            <w:shd w:val="clear" w:color="auto" w:fill="auto"/>
            <w:vAlign w:val="center"/>
            <w:hideMark/>
          </w:tcPr>
          <w:p w14:paraId="07803D71" w14:textId="77777777" w:rsidR="00711EA3" w:rsidRPr="004E7D86" w:rsidRDefault="00711EA3" w:rsidP="00711EA3">
            <w:pPr>
              <w:spacing w:after="0"/>
              <w:ind w:firstLine="0"/>
              <w:jc w:val="left"/>
              <w:rPr>
                <w:rFonts w:ascii="Arial Narrow" w:hAnsi="Arial Narrow" w:cs="Calibri"/>
                <w:color w:val="000000"/>
                <w:sz w:val="18"/>
                <w:szCs w:val="18"/>
              </w:rPr>
            </w:pPr>
            <w:r>
              <w:rPr>
                <w:rFonts w:ascii="Arial Narrow" w:hAnsi="Arial Narrow"/>
                <w:color w:val="000000"/>
                <w:sz w:val="18"/>
              </w:rPr>
              <w:t> </w:t>
            </w:r>
          </w:p>
        </w:tc>
        <w:tc>
          <w:tcPr>
            <w:tcW w:w="651" w:type="pct"/>
            <w:tcBorders>
              <w:top w:val="single" w:sz="2" w:space="0" w:color="auto"/>
              <w:left w:val="nil"/>
              <w:bottom w:val="single" w:sz="2" w:space="0" w:color="auto"/>
              <w:right w:val="nil"/>
            </w:tcBorders>
            <w:shd w:val="clear" w:color="auto" w:fill="auto"/>
            <w:vAlign w:val="center"/>
            <w:hideMark/>
          </w:tcPr>
          <w:p w14:paraId="5DC1D5B7" w14:textId="77777777"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 </w:t>
            </w:r>
          </w:p>
        </w:tc>
        <w:tc>
          <w:tcPr>
            <w:tcW w:w="651" w:type="pct"/>
            <w:tcBorders>
              <w:top w:val="single" w:sz="2" w:space="0" w:color="auto"/>
              <w:left w:val="nil"/>
              <w:bottom w:val="single" w:sz="2" w:space="0" w:color="auto"/>
              <w:right w:val="nil"/>
            </w:tcBorders>
            <w:shd w:val="clear" w:color="auto" w:fill="auto"/>
            <w:vAlign w:val="center"/>
            <w:hideMark/>
          </w:tcPr>
          <w:p w14:paraId="7030BA20" w14:textId="77777777"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 </w:t>
            </w:r>
          </w:p>
        </w:tc>
      </w:tr>
      <w:tr w:rsidR="00711EA3" w:rsidRPr="004E7D86" w14:paraId="3A4B88B3" w14:textId="77777777" w:rsidTr="0072399F">
        <w:trPr>
          <w:trHeight w:val="340"/>
        </w:trPr>
        <w:tc>
          <w:tcPr>
            <w:tcW w:w="168" w:type="pct"/>
            <w:tcBorders>
              <w:top w:val="single" w:sz="2" w:space="0" w:color="auto"/>
              <w:left w:val="nil"/>
              <w:bottom w:val="single" w:sz="2" w:space="0" w:color="auto"/>
              <w:right w:val="nil"/>
            </w:tcBorders>
            <w:shd w:val="clear" w:color="auto" w:fill="auto"/>
            <w:vAlign w:val="center"/>
            <w:hideMark/>
          </w:tcPr>
          <w:p w14:paraId="66C748E3"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10</w:t>
            </w:r>
          </w:p>
        </w:tc>
        <w:tc>
          <w:tcPr>
            <w:tcW w:w="1151" w:type="pct"/>
            <w:tcBorders>
              <w:top w:val="single" w:sz="2" w:space="0" w:color="auto"/>
              <w:left w:val="nil"/>
              <w:bottom w:val="single" w:sz="2" w:space="0" w:color="auto"/>
              <w:right w:val="nil"/>
            </w:tcBorders>
            <w:shd w:val="clear" w:color="auto" w:fill="auto"/>
            <w:vAlign w:val="center"/>
            <w:hideMark/>
          </w:tcPr>
          <w:p w14:paraId="064412F8" w14:textId="77777777" w:rsidR="00711EA3" w:rsidRPr="004E7D86" w:rsidRDefault="00711EA3" w:rsidP="000F00A7">
            <w:pPr>
              <w:spacing w:after="0"/>
              <w:ind w:firstLine="0"/>
              <w:jc w:val="left"/>
              <w:rPr>
                <w:rFonts w:ascii="Arial Narrow" w:hAnsi="Arial Narrow" w:cs="Calibri"/>
                <w:color w:val="000000"/>
                <w:sz w:val="18"/>
                <w:szCs w:val="18"/>
              </w:rPr>
            </w:pPr>
            <w:r>
              <w:rPr>
                <w:rFonts w:ascii="Arial Narrow" w:hAnsi="Arial Narrow"/>
                <w:color w:val="000000"/>
                <w:sz w:val="18"/>
              </w:rPr>
              <w:t>Finantza eg. iragankorrak, aplikatzeko dauden aldizkatze-doitzeak</w:t>
            </w:r>
          </w:p>
        </w:tc>
        <w:tc>
          <w:tcPr>
            <w:tcW w:w="542" w:type="pct"/>
            <w:tcBorders>
              <w:top w:val="single" w:sz="2" w:space="0" w:color="auto"/>
              <w:left w:val="nil"/>
              <w:bottom w:val="single" w:sz="2" w:space="0" w:color="auto"/>
              <w:right w:val="nil"/>
            </w:tcBorders>
            <w:shd w:val="clear" w:color="auto" w:fill="auto"/>
            <w:vAlign w:val="center"/>
            <w:hideMark/>
          </w:tcPr>
          <w:p w14:paraId="7C987A26" w14:textId="09D11778"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7.738</w:t>
            </w:r>
          </w:p>
        </w:tc>
        <w:tc>
          <w:tcPr>
            <w:tcW w:w="651" w:type="pct"/>
            <w:tcBorders>
              <w:top w:val="single" w:sz="2" w:space="0" w:color="auto"/>
              <w:left w:val="nil"/>
              <w:bottom w:val="single" w:sz="2" w:space="0" w:color="auto"/>
              <w:right w:val="single" w:sz="4" w:space="0" w:color="auto"/>
            </w:tcBorders>
            <w:shd w:val="clear" w:color="auto" w:fill="auto"/>
            <w:vAlign w:val="center"/>
            <w:hideMark/>
          </w:tcPr>
          <w:p w14:paraId="0092FDA4" w14:textId="058A5CC4"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18.283</w:t>
            </w:r>
          </w:p>
        </w:tc>
        <w:tc>
          <w:tcPr>
            <w:tcW w:w="136" w:type="pct"/>
            <w:tcBorders>
              <w:top w:val="single" w:sz="2" w:space="0" w:color="auto"/>
              <w:left w:val="single" w:sz="4" w:space="0" w:color="auto"/>
              <w:bottom w:val="single" w:sz="2" w:space="0" w:color="auto"/>
              <w:right w:val="nil"/>
            </w:tcBorders>
            <w:shd w:val="clear" w:color="auto" w:fill="auto"/>
            <w:vAlign w:val="center"/>
            <w:hideMark/>
          </w:tcPr>
          <w:p w14:paraId="22193D8B" w14:textId="77777777" w:rsidR="00711EA3" w:rsidRPr="004E7D86" w:rsidRDefault="00711EA3" w:rsidP="006B024D">
            <w:pPr>
              <w:spacing w:after="0"/>
              <w:ind w:left="720" w:hanging="720"/>
              <w:jc w:val="center"/>
              <w:rPr>
                <w:rFonts w:ascii="Arial Narrow" w:hAnsi="Arial Narrow" w:cs="Calibri"/>
                <w:color w:val="000000"/>
                <w:sz w:val="18"/>
                <w:szCs w:val="18"/>
              </w:rPr>
            </w:pPr>
            <w:r>
              <w:rPr>
                <w:rFonts w:ascii="Arial Narrow" w:hAnsi="Arial Narrow"/>
                <w:color w:val="000000"/>
                <w:sz w:val="18"/>
              </w:rPr>
              <w:t> </w:t>
            </w:r>
          </w:p>
        </w:tc>
        <w:tc>
          <w:tcPr>
            <w:tcW w:w="1051" w:type="pct"/>
            <w:tcBorders>
              <w:top w:val="single" w:sz="2" w:space="0" w:color="auto"/>
              <w:left w:val="nil"/>
              <w:bottom w:val="single" w:sz="2" w:space="0" w:color="auto"/>
              <w:right w:val="nil"/>
            </w:tcBorders>
            <w:shd w:val="clear" w:color="auto" w:fill="auto"/>
            <w:vAlign w:val="center"/>
            <w:hideMark/>
          </w:tcPr>
          <w:p w14:paraId="3D5AC37B" w14:textId="77777777" w:rsidR="00711EA3" w:rsidRPr="004E7D86" w:rsidRDefault="00711EA3" w:rsidP="00711EA3">
            <w:pPr>
              <w:spacing w:after="0"/>
              <w:ind w:firstLine="0"/>
              <w:jc w:val="left"/>
              <w:rPr>
                <w:rFonts w:ascii="Arial Narrow" w:hAnsi="Arial Narrow" w:cs="Calibri"/>
                <w:color w:val="000000"/>
                <w:sz w:val="18"/>
                <w:szCs w:val="18"/>
              </w:rPr>
            </w:pPr>
            <w:r>
              <w:rPr>
                <w:rFonts w:ascii="Arial Narrow" w:hAnsi="Arial Narrow"/>
                <w:color w:val="000000"/>
                <w:sz w:val="18"/>
              </w:rPr>
              <w:t> </w:t>
            </w:r>
          </w:p>
        </w:tc>
        <w:tc>
          <w:tcPr>
            <w:tcW w:w="651" w:type="pct"/>
            <w:tcBorders>
              <w:top w:val="single" w:sz="2" w:space="0" w:color="auto"/>
              <w:left w:val="nil"/>
              <w:bottom w:val="single" w:sz="2" w:space="0" w:color="auto"/>
              <w:right w:val="nil"/>
            </w:tcBorders>
            <w:shd w:val="clear" w:color="auto" w:fill="auto"/>
            <w:vAlign w:val="center"/>
            <w:hideMark/>
          </w:tcPr>
          <w:p w14:paraId="5E0A1DAF" w14:textId="77777777"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 </w:t>
            </w:r>
          </w:p>
        </w:tc>
        <w:tc>
          <w:tcPr>
            <w:tcW w:w="651" w:type="pct"/>
            <w:tcBorders>
              <w:top w:val="single" w:sz="2" w:space="0" w:color="auto"/>
              <w:left w:val="nil"/>
              <w:bottom w:val="single" w:sz="2" w:space="0" w:color="auto"/>
              <w:right w:val="nil"/>
            </w:tcBorders>
            <w:shd w:val="clear" w:color="auto" w:fill="auto"/>
            <w:vAlign w:val="center"/>
            <w:hideMark/>
          </w:tcPr>
          <w:p w14:paraId="4521BC8F" w14:textId="77777777"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 </w:t>
            </w:r>
          </w:p>
        </w:tc>
      </w:tr>
      <w:tr w:rsidR="00711EA3" w:rsidRPr="004E7D86" w14:paraId="6FF5F81A" w14:textId="77777777" w:rsidTr="0072399F">
        <w:trPr>
          <w:trHeight w:val="340"/>
        </w:trPr>
        <w:tc>
          <w:tcPr>
            <w:tcW w:w="168" w:type="pct"/>
            <w:tcBorders>
              <w:top w:val="single" w:sz="2" w:space="0" w:color="auto"/>
              <w:left w:val="nil"/>
              <w:bottom w:val="single" w:sz="4" w:space="0" w:color="auto"/>
              <w:right w:val="nil"/>
            </w:tcBorders>
            <w:shd w:val="clear" w:color="auto" w:fill="auto"/>
            <w:vAlign w:val="center"/>
            <w:hideMark/>
          </w:tcPr>
          <w:p w14:paraId="7EC81131"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11</w:t>
            </w:r>
          </w:p>
        </w:tc>
        <w:tc>
          <w:tcPr>
            <w:tcW w:w="1151" w:type="pct"/>
            <w:tcBorders>
              <w:top w:val="single" w:sz="2" w:space="0" w:color="auto"/>
              <w:left w:val="nil"/>
              <w:bottom w:val="single" w:sz="4" w:space="0" w:color="auto"/>
              <w:right w:val="nil"/>
            </w:tcBorders>
            <w:shd w:val="clear" w:color="auto" w:fill="auto"/>
            <w:vAlign w:val="center"/>
            <w:hideMark/>
          </w:tcPr>
          <w:p w14:paraId="5C4880A8" w14:textId="77777777" w:rsidR="00711EA3" w:rsidRPr="004E7D86" w:rsidRDefault="00711EA3" w:rsidP="000F00A7">
            <w:pPr>
              <w:spacing w:after="0"/>
              <w:ind w:firstLine="0"/>
              <w:jc w:val="left"/>
              <w:rPr>
                <w:rFonts w:ascii="Arial Narrow" w:hAnsi="Arial Narrow" w:cs="Calibri"/>
                <w:color w:val="000000"/>
                <w:sz w:val="18"/>
                <w:szCs w:val="18"/>
              </w:rPr>
            </w:pPr>
            <w:r>
              <w:rPr>
                <w:rFonts w:ascii="Arial Narrow" w:hAnsi="Arial Narrow"/>
                <w:color w:val="000000"/>
                <w:sz w:val="18"/>
              </w:rPr>
              <w:t>Aplikatzeko dagoen emaitza (ekitaldiko galera)</w:t>
            </w:r>
          </w:p>
        </w:tc>
        <w:tc>
          <w:tcPr>
            <w:tcW w:w="542" w:type="pct"/>
            <w:tcBorders>
              <w:top w:val="single" w:sz="2" w:space="0" w:color="auto"/>
              <w:left w:val="nil"/>
              <w:bottom w:val="single" w:sz="4" w:space="0" w:color="auto"/>
              <w:right w:val="nil"/>
            </w:tcBorders>
            <w:shd w:val="clear" w:color="auto" w:fill="auto"/>
            <w:vAlign w:val="center"/>
            <w:hideMark/>
          </w:tcPr>
          <w:p w14:paraId="647C909C" w14:textId="406919CC"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651" w:type="pct"/>
            <w:tcBorders>
              <w:top w:val="single" w:sz="2" w:space="0" w:color="auto"/>
              <w:left w:val="nil"/>
              <w:bottom w:val="single" w:sz="4" w:space="0" w:color="auto"/>
              <w:right w:val="single" w:sz="4" w:space="0" w:color="auto"/>
            </w:tcBorders>
            <w:shd w:val="clear" w:color="auto" w:fill="auto"/>
            <w:vAlign w:val="center"/>
            <w:hideMark/>
          </w:tcPr>
          <w:p w14:paraId="19C499E0" w14:textId="77777777" w:rsidR="00711EA3" w:rsidRPr="004E7D86" w:rsidRDefault="00711EA3" w:rsidP="000F00A7">
            <w:pPr>
              <w:spacing w:after="0"/>
              <w:ind w:firstLine="0"/>
              <w:jc w:val="right"/>
              <w:rPr>
                <w:rFonts w:ascii="Arial Narrow" w:hAnsi="Arial Narrow" w:cs="Calibri"/>
                <w:color w:val="000000"/>
                <w:sz w:val="18"/>
                <w:szCs w:val="18"/>
              </w:rPr>
            </w:pPr>
            <w:r>
              <w:rPr>
                <w:rFonts w:ascii="Arial Narrow" w:hAnsi="Arial Narrow"/>
                <w:color w:val="000000"/>
                <w:sz w:val="18"/>
              </w:rPr>
              <w:t>0</w:t>
            </w:r>
          </w:p>
        </w:tc>
        <w:tc>
          <w:tcPr>
            <w:tcW w:w="136" w:type="pct"/>
            <w:tcBorders>
              <w:top w:val="single" w:sz="2" w:space="0" w:color="auto"/>
              <w:left w:val="single" w:sz="4" w:space="0" w:color="auto"/>
              <w:bottom w:val="single" w:sz="4" w:space="0" w:color="auto"/>
              <w:right w:val="nil"/>
            </w:tcBorders>
            <w:shd w:val="clear" w:color="auto" w:fill="auto"/>
            <w:vAlign w:val="center"/>
            <w:hideMark/>
          </w:tcPr>
          <w:p w14:paraId="264FDAC0" w14:textId="77777777" w:rsidR="00711EA3" w:rsidRPr="004E7D86" w:rsidRDefault="00711EA3" w:rsidP="00711EA3">
            <w:pPr>
              <w:spacing w:after="0"/>
              <w:ind w:firstLine="0"/>
              <w:jc w:val="center"/>
              <w:rPr>
                <w:rFonts w:ascii="Arial Narrow" w:hAnsi="Arial Narrow" w:cs="Calibri"/>
                <w:color w:val="000000"/>
                <w:sz w:val="18"/>
                <w:szCs w:val="18"/>
              </w:rPr>
            </w:pPr>
            <w:r>
              <w:rPr>
                <w:rFonts w:ascii="Arial Narrow" w:hAnsi="Arial Narrow"/>
                <w:color w:val="000000"/>
                <w:sz w:val="18"/>
              </w:rPr>
              <w:t> </w:t>
            </w:r>
          </w:p>
        </w:tc>
        <w:tc>
          <w:tcPr>
            <w:tcW w:w="1051" w:type="pct"/>
            <w:tcBorders>
              <w:top w:val="single" w:sz="2" w:space="0" w:color="auto"/>
              <w:left w:val="nil"/>
              <w:bottom w:val="single" w:sz="4" w:space="0" w:color="auto"/>
              <w:right w:val="nil"/>
            </w:tcBorders>
            <w:shd w:val="clear" w:color="auto" w:fill="auto"/>
            <w:vAlign w:val="center"/>
            <w:hideMark/>
          </w:tcPr>
          <w:p w14:paraId="6087D050" w14:textId="77777777" w:rsidR="00711EA3" w:rsidRPr="004E7D86" w:rsidRDefault="00711EA3" w:rsidP="00711EA3">
            <w:pPr>
              <w:spacing w:after="0"/>
              <w:ind w:firstLine="0"/>
              <w:jc w:val="left"/>
              <w:rPr>
                <w:rFonts w:ascii="Arial Narrow" w:hAnsi="Arial Narrow" w:cs="Calibri"/>
                <w:color w:val="000000"/>
                <w:sz w:val="18"/>
                <w:szCs w:val="18"/>
              </w:rPr>
            </w:pPr>
            <w:r>
              <w:rPr>
                <w:rFonts w:ascii="Arial Narrow" w:hAnsi="Arial Narrow"/>
                <w:color w:val="000000"/>
                <w:sz w:val="18"/>
              </w:rPr>
              <w:t> </w:t>
            </w:r>
          </w:p>
        </w:tc>
        <w:tc>
          <w:tcPr>
            <w:tcW w:w="651" w:type="pct"/>
            <w:tcBorders>
              <w:top w:val="single" w:sz="2" w:space="0" w:color="auto"/>
              <w:left w:val="nil"/>
              <w:bottom w:val="single" w:sz="4" w:space="0" w:color="auto"/>
              <w:right w:val="nil"/>
            </w:tcBorders>
            <w:shd w:val="clear" w:color="auto" w:fill="auto"/>
            <w:vAlign w:val="center"/>
            <w:hideMark/>
          </w:tcPr>
          <w:p w14:paraId="554F81BA" w14:textId="77777777"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 </w:t>
            </w:r>
          </w:p>
        </w:tc>
        <w:tc>
          <w:tcPr>
            <w:tcW w:w="651" w:type="pct"/>
            <w:tcBorders>
              <w:top w:val="single" w:sz="2" w:space="0" w:color="auto"/>
              <w:left w:val="nil"/>
              <w:bottom w:val="single" w:sz="4" w:space="0" w:color="auto"/>
              <w:right w:val="nil"/>
            </w:tcBorders>
            <w:shd w:val="clear" w:color="auto" w:fill="auto"/>
            <w:vAlign w:val="center"/>
            <w:hideMark/>
          </w:tcPr>
          <w:p w14:paraId="66308F4A" w14:textId="77777777" w:rsidR="00711EA3" w:rsidRPr="004E7D86" w:rsidRDefault="00711EA3" w:rsidP="00711EA3">
            <w:pPr>
              <w:spacing w:after="0"/>
              <w:ind w:firstLine="0"/>
              <w:jc w:val="right"/>
              <w:rPr>
                <w:rFonts w:ascii="Arial Narrow" w:hAnsi="Arial Narrow" w:cs="Calibri"/>
                <w:color w:val="000000"/>
                <w:sz w:val="18"/>
                <w:szCs w:val="18"/>
              </w:rPr>
            </w:pPr>
            <w:r>
              <w:rPr>
                <w:rFonts w:ascii="Arial Narrow" w:hAnsi="Arial Narrow"/>
                <w:color w:val="000000"/>
                <w:sz w:val="18"/>
              </w:rPr>
              <w:t> </w:t>
            </w:r>
          </w:p>
        </w:tc>
      </w:tr>
      <w:tr w:rsidR="00711EA3" w:rsidRPr="00543B12" w14:paraId="642D5658" w14:textId="77777777" w:rsidTr="0072399F">
        <w:trPr>
          <w:trHeight w:val="340"/>
        </w:trPr>
        <w:tc>
          <w:tcPr>
            <w:tcW w:w="168" w:type="pct"/>
            <w:tcBorders>
              <w:top w:val="single" w:sz="4" w:space="0" w:color="auto"/>
              <w:left w:val="nil"/>
              <w:bottom w:val="single" w:sz="4" w:space="0" w:color="auto"/>
              <w:right w:val="nil"/>
            </w:tcBorders>
            <w:shd w:val="clear" w:color="auto" w:fill="FABF8F" w:themeFill="accent6" w:themeFillTint="99"/>
            <w:vAlign w:val="center"/>
            <w:hideMark/>
          </w:tcPr>
          <w:p w14:paraId="4A3BDEB4" w14:textId="77777777" w:rsidR="00543B12" w:rsidRPr="00543B12" w:rsidRDefault="00543B12" w:rsidP="00543B12">
            <w:pPr>
              <w:spacing w:after="0"/>
              <w:ind w:firstLine="0"/>
              <w:jc w:val="left"/>
              <w:rPr>
                <w:rFonts w:ascii="Arial Narrow" w:hAnsi="Arial Narrow" w:cs="Calibri"/>
                <w:color w:val="000000"/>
              </w:rPr>
            </w:pPr>
            <w:r>
              <w:rPr>
                <w:rFonts w:ascii="Arial Narrow" w:hAnsi="Arial Narrow"/>
                <w:color w:val="000000"/>
              </w:rPr>
              <w:t xml:space="preserve"> </w:t>
            </w:r>
          </w:p>
        </w:tc>
        <w:tc>
          <w:tcPr>
            <w:tcW w:w="1151" w:type="pct"/>
            <w:tcBorders>
              <w:top w:val="single" w:sz="4" w:space="0" w:color="auto"/>
              <w:left w:val="nil"/>
              <w:bottom w:val="single" w:sz="4" w:space="0" w:color="auto"/>
              <w:right w:val="nil"/>
            </w:tcBorders>
            <w:shd w:val="clear" w:color="auto" w:fill="FABF8F" w:themeFill="accent6" w:themeFillTint="99"/>
            <w:vAlign w:val="center"/>
            <w:hideMark/>
          </w:tcPr>
          <w:p w14:paraId="75DB7089" w14:textId="77777777" w:rsidR="00543B12" w:rsidRPr="00543B12" w:rsidRDefault="00543B12" w:rsidP="000F00A7">
            <w:pPr>
              <w:spacing w:after="0"/>
              <w:ind w:firstLine="0"/>
              <w:jc w:val="left"/>
              <w:rPr>
                <w:rFonts w:ascii="Arial Narrow" w:hAnsi="Arial Narrow" w:cs="Calibri"/>
                <w:color w:val="000000"/>
              </w:rPr>
            </w:pPr>
            <w:r>
              <w:rPr>
                <w:rFonts w:ascii="Arial Narrow" w:hAnsi="Arial Narrow"/>
                <w:color w:val="000000"/>
              </w:rPr>
              <w:t>Aktiboa, guztira</w:t>
            </w:r>
          </w:p>
        </w:tc>
        <w:tc>
          <w:tcPr>
            <w:tcW w:w="542" w:type="pct"/>
            <w:tcBorders>
              <w:top w:val="single" w:sz="4" w:space="0" w:color="auto"/>
              <w:left w:val="nil"/>
              <w:bottom w:val="single" w:sz="4" w:space="0" w:color="auto"/>
              <w:right w:val="nil"/>
            </w:tcBorders>
            <w:shd w:val="clear" w:color="auto" w:fill="FABF8F" w:themeFill="accent6" w:themeFillTint="99"/>
            <w:vAlign w:val="center"/>
            <w:hideMark/>
          </w:tcPr>
          <w:p w14:paraId="7E792D1B" w14:textId="507B805D" w:rsidR="00543B12" w:rsidRPr="00543B12" w:rsidRDefault="00711EA3" w:rsidP="000F00A7">
            <w:pPr>
              <w:spacing w:after="0"/>
              <w:ind w:firstLine="0"/>
              <w:jc w:val="right"/>
              <w:rPr>
                <w:rFonts w:ascii="Arial Narrow" w:hAnsi="Arial Narrow" w:cs="Calibri"/>
                <w:color w:val="000000"/>
              </w:rPr>
            </w:pPr>
            <w:r>
              <w:rPr>
                <w:rFonts w:ascii="Arial Narrow" w:hAnsi="Arial Narrow"/>
                <w:color w:val="000000"/>
              </w:rPr>
              <w:t>1.349.889.514</w:t>
            </w:r>
          </w:p>
        </w:tc>
        <w:tc>
          <w:tcPr>
            <w:tcW w:w="651"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09C45009" w14:textId="0B311426" w:rsidR="00543B12" w:rsidRPr="00543B12" w:rsidRDefault="00711EA3" w:rsidP="000F00A7">
            <w:pPr>
              <w:spacing w:after="0"/>
              <w:ind w:firstLine="0"/>
              <w:jc w:val="right"/>
              <w:rPr>
                <w:rFonts w:ascii="Arial Narrow" w:hAnsi="Arial Narrow" w:cs="Calibri"/>
                <w:color w:val="000000"/>
              </w:rPr>
            </w:pPr>
            <w:r>
              <w:rPr>
                <w:rFonts w:ascii="Arial Narrow" w:hAnsi="Arial Narrow"/>
                <w:color w:val="000000"/>
              </w:rPr>
              <w:t>1.374.419.474</w:t>
            </w:r>
          </w:p>
        </w:tc>
        <w:tc>
          <w:tcPr>
            <w:tcW w:w="136" w:type="pct"/>
            <w:tcBorders>
              <w:top w:val="single" w:sz="4" w:space="0" w:color="auto"/>
              <w:left w:val="single" w:sz="4" w:space="0" w:color="auto"/>
              <w:bottom w:val="single" w:sz="4" w:space="0" w:color="auto"/>
              <w:right w:val="nil"/>
            </w:tcBorders>
            <w:shd w:val="clear" w:color="auto" w:fill="FABF8F" w:themeFill="accent6" w:themeFillTint="99"/>
            <w:vAlign w:val="center"/>
            <w:hideMark/>
          </w:tcPr>
          <w:p w14:paraId="4B3F1A0C" w14:textId="77777777" w:rsidR="00543B12" w:rsidRPr="00543B12" w:rsidRDefault="00543B12" w:rsidP="00543B12">
            <w:pPr>
              <w:spacing w:after="0"/>
              <w:ind w:firstLine="0"/>
              <w:jc w:val="left"/>
              <w:rPr>
                <w:rFonts w:ascii="Arial Narrow" w:hAnsi="Arial Narrow" w:cs="Calibri"/>
                <w:color w:val="000000"/>
              </w:rPr>
            </w:pPr>
            <w:r>
              <w:rPr>
                <w:rFonts w:ascii="Arial Narrow" w:hAnsi="Arial Narrow"/>
                <w:color w:val="000000"/>
              </w:rPr>
              <w:t xml:space="preserve"> </w:t>
            </w:r>
          </w:p>
        </w:tc>
        <w:tc>
          <w:tcPr>
            <w:tcW w:w="1051" w:type="pct"/>
            <w:tcBorders>
              <w:top w:val="single" w:sz="4" w:space="0" w:color="auto"/>
              <w:left w:val="nil"/>
              <w:bottom w:val="single" w:sz="4" w:space="0" w:color="auto"/>
              <w:right w:val="nil"/>
            </w:tcBorders>
            <w:shd w:val="clear" w:color="auto" w:fill="FABF8F" w:themeFill="accent6" w:themeFillTint="99"/>
            <w:vAlign w:val="center"/>
            <w:hideMark/>
          </w:tcPr>
          <w:p w14:paraId="4ED721B7" w14:textId="77777777" w:rsidR="00543B12" w:rsidRPr="00543B12" w:rsidRDefault="00543B12" w:rsidP="00543B12">
            <w:pPr>
              <w:spacing w:after="0"/>
              <w:ind w:firstLine="0"/>
              <w:jc w:val="left"/>
              <w:rPr>
                <w:rFonts w:ascii="Arial Narrow" w:hAnsi="Arial Narrow" w:cs="Calibri"/>
                <w:color w:val="000000"/>
              </w:rPr>
            </w:pPr>
            <w:r>
              <w:rPr>
                <w:rFonts w:ascii="Arial Narrow" w:hAnsi="Arial Narrow"/>
                <w:color w:val="000000"/>
              </w:rPr>
              <w:t>Pasiboa, guztira</w:t>
            </w:r>
          </w:p>
        </w:tc>
        <w:tc>
          <w:tcPr>
            <w:tcW w:w="651" w:type="pct"/>
            <w:tcBorders>
              <w:top w:val="single" w:sz="4" w:space="0" w:color="auto"/>
              <w:left w:val="nil"/>
              <w:bottom w:val="single" w:sz="4" w:space="0" w:color="auto"/>
              <w:right w:val="nil"/>
            </w:tcBorders>
            <w:shd w:val="clear" w:color="auto" w:fill="FABF8F" w:themeFill="accent6" w:themeFillTint="99"/>
            <w:vAlign w:val="center"/>
            <w:hideMark/>
          </w:tcPr>
          <w:p w14:paraId="2E353DC7" w14:textId="09B60134" w:rsidR="00543B12" w:rsidRPr="00543B12" w:rsidRDefault="00711EA3" w:rsidP="00543B12">
            <w:pPr>
              <w:spacing w:after="0"/>
              <w:ind w:firstLine="0"/>
              <w:jc w:val="right"/>
              <w:rPr>
                <w:rFonts w:ascii="Arial Narrow" w:hAnsi="Arial Narrow" w:cs="Calibri"/>
                <w:color w:val="000000"/>
              </w:rPr>
            </w:pPr>
            <w:r>
              <w:rPr>
                <w:rFonts w:ascii="Arial Narrow" w:hAnsi="Arial Narrow"/>
                <w:color w:val="000000"/>
              </w:rPr>
              <w:t>1.349.889.514</w:t>
            </w:r>
          </w:p>
        </w:tc>
        <w:tc>
          <w:tcPr>
            <w:tcW w:w="651" w:type="pct"/>
            <w:tcBorders>
              <w:top w:val="single" w:sz="4" w:space="0" w:color="auto"/>
              <w:left w:val="nil"/>
              <w:bottom w:val="single" w:sz="4" w:space="0" w:color="auto"/>
              <w:right w:val="nil"/>
            </w:tcBorders>
            <w:shd w:val="clear" w:color="auto" w:fill="FABF8F" w:themeFill="accent6" w:themeFillTint="99"/>
            <w:vAlign w:val="center"/>
            <w:hideMark/>
          </w:tcPr>
          <w:p w14:paraId="4B8FBC08" w14:textId="65ED7AB9" w:rsidR="00543B12" w:rsidRPr="00543B12" w:rsidRDefault="00543B12" w:rsidP="00711EA3">
            <w:pPr>
              <w:spacing w:after="0"/>
              <w:ind w:firstLine="0"/>
              <w:jc w:val="right"/>
              <w:rPr>
                <w:rFonts w:ascii="Arial Narrow" w:hAnsi="Arial Narrow" w:cs="Calibri"/>
                <w:color w:val="000000"/>
              </w:rPr>
            </w:pPr>
            <w:r>
              <w:rPr>
                <w:rFonts w:ascii="Arial Narrow" w:hAnsi="Arial Narrow"/>
                <w:color w:val="000000"/>
              </w:rPr>
              <w:t>1.374.419.474</w:t>
            </w:r>
          </w:p>
        </w:tc>
      </w:tr>
    </w:tbl>
    <w:p w14:paraId="3A566D33" w14:textId="77777777" w:rsidR="00543B12" w:rsidRPr="00543B12" w:rsidRDefault="00543B12" w:rsidP="007C5A1A">
      <w:pPr>
        <w:pStyle w:val="texto"/>
        <w:rPr>
          <w:rFonts w:eastAsia="Arial"/>
        </w:rPr>
      </w:pPr>
    </w:p>
    <w:p w14:paraId="20A80157" w14:textId="77777777" w:rsidR="00543B12" w:rsidRPr="00543B12" w:rsidRDefault="00543B12" w:rsidP="007C5A1A">
      <w:pPr>
        <w:pStyle w:val="texto"/>
        <w:rPr>
          <w:rFonts w:eastAsia="Arial"/>
          <w:sz w:val="25"/>
          <w:szCs w:val="25"/>
        </w:rPr>
      </w:pPr>
    </w:p>
    <w:p w14:paraId="684828D7" w14:textId="77777777" w:rsidR="00543B12" w:rsidRPr="00543B12" w:rsidRDefault="00543B12" w:rsidP="007C5A1A">
      <w:pPr>
        <w:pStyle w:val="texto"/>
        <w:rPr>
          <w:rFonts w:eastAsia="Arial"/>
          <w:sz w:val="25"/>
          <w:szCs w:val="25"/>
        </w:rPr>
      </w:pPr>
    </w:p>
    <w:p w14:paraId="3353AFD3" w14:textId="77777777" w:rsidR="00543B12" w:rsidRPr="00543B12" w:rsidRDefault="00543B12" w:rsidP="007C5A1A">
      <w:pPr>
        <w:pStyle w:val="texto"/>
        <w:rPr>
          <w:rFonts w:eastAsia="Arial"/>
          <w:sz w:val="25"/>
          <w:szCs w:val="25"/>
        </w:rPr>
      </w:pPr>
    </w:p>
    <w:p w14:paraId="2C8D04D3" w14:textId="77777777" w:rsidR="00543B12" w:rsidRPr="00543B12" w:rsidRDefault="00543B12" w:rsidP="007C5A1A">
      <w:pPr>
        <w:pStyle w:val="texto"/>
        <w:rPr>
          <w:rFonts w:eastAsia="Arial"/>
          <w:sz w:val="25"/>
          <w:szCs w:val="25"/>
        </w:rPr>
      </w:pPr>
    </w:p>
    <w:p w14:paraId="38FEDDF5" w14:textId="77777777" w:rsidR="00543B12" w:rsidRPr="00543B12" w:rsidRDefault="00543B12" w:rsidP="007C5A1A">
      <w:pPr>
        <w:pStyle w:val="texto"/>
        <w:rPr>
          <w:rFonts w:eastAsia="Arial"/>
          <w:sz w:val="25"/>
          <w:szCs w:val="25"/>
        </w:rPr>
      </w:pPr>
    </w:p>
    <w:p w14:paraId="5276DDFB" w14:textId="77777777" w:rsidR="00543B12" w:rsidRPr="00543B12" w:rsidRDefault="00543B12" w:rsidP="00543B12">
      <w:pPr>
        <w:spacing w:after="0"/>
        <w:ind w:firstLine="0"/>
        <w:jc w:val="left"/>
        <w:rPr>
          <w:rFonts w:ascii="Arial (W1)" w:eastAsia="Arial" w:hAnsi="Arial (W1)" w:cs="Arial"/>
          <w:spacing w:val="6"/>
          <w:sz w:val="16"/>
        </w:rPr>
      </w:pPr>
      <w:r>
        <w:br w:type="page"/>
      </w:r>
    </w:p>
    <w:p w14:paraId="352EB9E1" w14:textId="77777777" w:rsidR="00543B12" w:rsidRPr="00543B12" w:rsidRDefault="00543B12" w:rsidP="004209E9">
      <w:pPr>
        <w:pStyle w:val="atitulo1"/>
      </w:pPr>
      <w:bookmarkStart w:id="69" w:name="_Toc430935366"/>
      <w:bookmarkStart w:id="70" w:name="_Toc22495440"/>
      <w:bookmarkStart w:id="71" w:name="_Toc55460325"/>
      <w:bookmarkStart w:id="72" w:name="_Toc55896881"/>
      <w:bookmarkStart w:id="73" w:name="_Toc57029875"/>
      <w:bookmarkStart w:id="74" w:name="_Toc94600748"/>
      <w:r>
        <w:lastRenderedPageBreak/>
        <w:t xml:space="preserve">VI. </w:t>
      </w:r>
      <w:bookmarkEnd w:id="69"/>
      <w:r>
        <w:t>Konklusioak eta gomendioak</w:t>
      </w:r>
      <w:bookmarkEnd w:id="70"/>
      <w:bookmarkEnd w:id="71"/>
      <w:bookmarkEnd w:id="72"/>
      <w:bookmarkEnd w:id="73"/>
      <w:bookmarkEnd w:id="74"/>
    </w:p>
    <w:p w14:paraId="5C9DC274" w14:textId="04572153" w:rsidR="00543B12" w:rsidRPr="00543B12" w:rsidRDefault="00543B12" w:rsidP="004E7D86">
      <w:pPr>
        <w:tabs>
          <w:tab w:val="center" w:pos="2835"/>
          <w:tab w:val="center" w:pos="3969"/>
          <w:tab w:val="center" w:pos="5103"/>
          <w:tab w:val="center" w:pos="6237"/>
          <w:tab w:val="center" w:pos="7371"/>
        </w:tabs>
        <w:ind w:firstLine="284"/>
        <w:rPr>
          <w:spacing w:val="6"/>
          <w:sz w:val="26"/>
          <w:szCs w:val="24"/>
        </w:rPr>
      </w:pPr>
      <w:r>
        <w:rPr>
          <w:sz w:val="26"/>
        </w:rPr>
        <w:t>Egindako fiskalizazioaren atal gisa, ondoren ohar eta iruzkin batzuk gehitu ditugu, bai eta Ganbera honen ustez fiskalizazio txosten honen hartzaile eta erabiltzaileentzat interesgarri gerta daitekeen informazio gehigarriren bat ere.</w:t>
      </w:r>
    </w:p>
    <w:p w14:paraId="2B39D48D" w14:textId="77777777" w:rsidR="00543B12" w:rsidRPr="00543B12" w:rsidRDefault="00543B12" w:rsidP="004E7D86">
      <w:pPr>
        <w:tabs>
          <w:tab w:val="center" w:pos="2835"/>
          <w:tab w:val="center" w:pos="3969"/>
          <w:tab w:val="center" w:pos="5103"/>
          <w:tab w:val="center" w:pos="6237"/>
          <w:tab w:val="center" w:pos="7371"/>
        </w:tabs>
        <w:ind w:firstLine="284"/>
        <w:rPr>
          <w:spacing w:val="6"/>
          <w:sz w:val="26"/>
          <w:szCs w:val="24"/>
        </w:rPr>
      </w:pPr>
      <w:r>
        <w:rPr>
          <w:sz w:val="26"/>
        </w:rPr>
        <w:t>Orobat, fiskalizazio-txostenaren gaineko iritziaren salbuespenei buruzko informazio xehea gehitu da.</w:t>
      </w:r>
    </w:p>
    <w:p w14:paraId="649BFB17" w14:textId="799566FC" w:rsidR="00543B12" w:rsidRPr="00666054" w:rsidRDefault="00543B12" w:rsidP="004E7D86">
      <w:pPr>
        <w:tabs>
          <w:tab w:val="center" w:pos="2835"/>
          <w:tab w:val="center" w:pos="3969"/>
          <w:tab w:val="center" w:pos="5103"/>
          <w:tab w:val="center" w:pos="6237"/>
          <w:tab w:val="center" w:pos="7371"/>
        </w:tabs>
        <w:spacing w:after="240"/>
        <w:ind w:firstLine="284"/>
        <w:rPr>
          <w:spacing w:val="6"/>
          <w:sz w:val="26"/>
          <w:szCs w:val="24"/>
        </w:rPr>
      </w:pPr>
      <w:r>
        <w:rPr>
          <w:sz w:val="26"/>
        </w:rPr>
        <w:t xml:space="preserve">Halaber, txostenak jasotzen ditu Ganbera honen ustez udalaren eta haren mendeko erakundeen kudeaketa ekonomiko-administratiboa hobetzeko beharrezkoak diren gomendioak. </w:t>
      </w:r>
    </w:p>
    <w:p w14:paraId="739CDB31" w14:textId="71F6D4F3" w:rsidR="006042D5" w:rsidRPr="00666054" w:rsidRDefault="006042D5" w:rsidP="004E7D86">
      <w:pPr>
        <w:tabs>
          <w:tab w:val="center" w:pos="2835"/>
          <w:tab w:val="center" w:pos="3969"/>
          <w:tab w:val="center" w:pos="5103"/>
          <w:tab w:val="center" w:pos="6237"/>
          <w:tab w:val="center" w:pos="7371"/>
        </w:tabs>
        <w:spacing w:after="240"/>
        <w:ind w:firstLine="284"/>
        <w:rPr>
          <w:spacing w:val="6"/>
          <w:sz w:val="26"/>
          <w:szCs w:val="24"/>
        </w:rPr>
      </w:pPr>
      <w:r>
        <w:rPr>
          <w:sz w:val="26"/>
        </w:rPr>
        <w:t>Aipatzekoa da ikuskatutako ekitaldian gertatutako COVID-19aren osasun-krisiaren ondoriozko salbuespenezko egoera. Krisi horrek tokiko administrazio-kudeaketa egokitzeko prozesu garrantzitsua ekarri zuen, eta hainbat prozedura geldiarazi edo moteldu ditu udaleko hainbat arlotan.</w:t>
      </w:r>
    </w:p>
    <w:p w14:paraId="4EFC8157" w14:textId="77777777" w:rsidR="00543B12" w:rsidRPr="00F548DE" w:rsidRDefault="00543B12" w:rsidP="00F548DE">
      <w:pPr>
        <w:pStyle w:val="atitulo2"/>
      </w:pPr>
      <w:bookmarkStart w:id="75" w:name="_Toc461588448"/>
      <w:bookmarkStart w:id="76" w:name="_Toc461590590"/>
      <w:bookmarkStart w:id="77" w:name="_Toc461591110"/>
      <w:bookmarkStart w:id="78" w:name="_Toc461592241"/>
      <w:bookmarkStart w:id="79" w:name="_Toc461593661"/>
      <w:bookmarkStart w:id="80" w:name="_Toc461593794"/>
      <w:bookmarkStart w:id="81" w:name="_Toc461594096"/>
      <w:bookmarkStart w:id="82" w:name="_Toc461594693"/>
      <w:bookmarkStart w:id="83" w:name="_Toc461595086"/>
      <w:bookmarkStart w:id="84" w:name="_Toc461595678"/>
      <w:bookmarkStart w:id="85" w:name="_Toc461601747"/>
      <w:bookmarkStart w:id="86" w:name="_Toc461602534"/>
      <w:bookmarkStart w:id="87" w:name="_Toc462124223"/>
      <w:bookmarkStart w:id="88" w:name="_Toc462124303"/>
      <w:bookmarkStart w:id="89" w:name="_Toc462803278"/>
      <w:bookmarkStart w:id="90" w:name="_Toc463680850"/>
      <w:bookmarkStart w:id="91" w:name="_Toc463680930"/>
      <w:bookmarkStart w:id="92" w:name="_Toc463681087"/>
      <w:bookmarkStart w:id="93" w:name="_Toc464619342"/>
      <w:bookmarkStart w:id="94" w:name="_Toc464870764"/>
      <w:bookmarkStart w:id="95" w:name="_Toc496503483"/>
      <w:bookmarkStart w:id="96" w:name="_Toc69801029"/>
      <w:bookmarkStart w:id="97" w:name="_Toc93816327"/>
      <w:bookmarkStart w:id="98" w:name="_Toc93817014"/>
      <w:bookmarkStart w:id="99" w:name="_Toc120335778"/>
      <w:bookmarkStart w:id="100" w:name="_Toc120335700"/>
      <w:bookmarkStart w:id="101" w:name="_Toc120335533"/>
      <w:bookmarkStart w:id="102" w:name="_Toc318960028"/>
      <w:bookmarkStart w:id="103" w:name="_Toc430935363"/>
      <w:bookmarkStart w:id="104" w:name="_Toc55460326"/>
      <w:bookmarkStart w:id="105" w:name="_Toc55896882"/>
      <w:bookmarkStart w:id="106" w:name="_Toc57029876"/>
      <w:bookmarkStart w:id="107" w:name="_Toc94600749"/>
      <w:bookmarkStart w:id="108" w:name="_Toc22495441"/>
      <w:r>
        <w:t xml:space="preserve">VI.1. </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Aurrekontu orokorra</w:t>
      </w:r>
      <w:bookmarkEnd w:id="104"/>
      <w:bookmarkEnd w:id="105"/>
      <w:bookmarkEnd w:id="106"/>
      <w:bookmarkEnd w:id="107"/>
      <w:r>
        <w:t xml:space="preserve"> </w:t>
      </w:r>
      <w:bookmarkEnd w:id="108"/>
    </w:p>
    <w:p w14:paraId="47FAB43B" w14:textId="1C6DFA2E" w:rsidR="00543B12" w:rsidRPr="00543B12" w:rsidRDefault="00543B12" w:rsidP="004E7D86">
      <w:pPr>
        <w:tabs>
          <w:tab w:val="center" w:pos="2835"/>
          <w:tab w:val="center" w:pos="3969"/>
          <w:tab w:val="center" w:pos="5103"/>
          <w:tab w:val="center" w:pos="6237"/>
          <w:tab w:val="center" w:pos="7371"/>
        </w:tabs>
        <w:ind w:firstLine="284"/>
        <w:rPr>
          <w:spacing w:val="4"/>
          <w:sz w:val="26"/>
          <w:szCs w:val="24"/>
        </w:rPr>
      </w:pPr>
      <w:r>
        <w:rPr>
          <w:sz w:val="26"/>
        </w:rPr>
        <w:t>Udalaren eta haren erakunde autonomoen 2020rako hasierako aurrekontu bateratuak, 2019ko aurrekontuaren luzapenak, 192,23 milioiko gastu eta diru-sarreren hasierako aurreikuspenak zituen.</w:t>
      </w:r>
    </w:p>
    <w:p w14:paraId="77E11C2A" w14:textId="7649BFE5" w:rsidR="00543B12" w:rsidRPr="00543B12" w:rsidRDefault="00543B12" w:rsidP="004E7D86">
      <w:pPr>
        <w:tabs>
          <w:tab w:val="center" w:pos="2835"/>
          <w:tab w:val="center" w:pos="3969"/>
          <w:tab w:val="center" w:pos="5103"/>
          <w:tab w:val="center" w:pos="6237"/>
          <w:tab w:val="center" w:pos="7371"/>
        </w:tabs>
        <w:ind w:firstLine="284"/>
        <w:rPr>
          <w:strike/>
          <w:spacing w:val="4"/>
          <w:sz w:val="26"/>
          <w:szCs w:val="24"/>
        </w:rPr>
      </w:pPr>
      <w:r>
        <w:rPr>
          <w:sz w:val="26"/>
        </w:rPr>
        <w:t xml:space="preserve">33,77 milioiko aurrekontu-aldaketa batzuk eginda —hasierako kredituen ehuneko 18 egiten dute—, behin betiko aurreikuspenak 226 milioikoak izan ziren. </w:t>
      </w:r>
      <w:r>
        <w:rPr>
          <w:color w:val="000000" w:themeColor="text1"/>
          <w:sz w:val="26"/>
        </w:rPr>
        <w:t>Aldaketen ehuneko 57 inbertsio errealen 6. kapituluari dagozkio</w:t>
      </w:r>
      <w:r>
        <w:rPr>
          <w:sz w:val="26"/>
        </w:rPr>
        <w:t xml:space="preserve">. </w:t>
      </w:r>
    </w:p>
    <w:p w14:paraId="12026435" w14:textId="77777777" w:rsidR="00543B12" w:rsidRPr="00543B12" w:rsidRDefault="00543B12" w:rsidP="00941851">
      <w:pPr>
        <w:spacing w:before="240" w:after="240"/>
        <w:ind w:firstLine="284"/>
        <w:jc w:val="left"/>
        <w:rPr>
          <w:rFonts w:ascii="Arial" w:hAnsi="Arial"/>
          <w:i/>
          <w:iCs/>
          <w:color w:val="000000"/>
          <w:spacing w:val="10"/>
          <w:kern w:val="28"/>
          <w:sz w:val="24"/>
          <w:szCs w:val="24"/>
        </w:rPr>
      </w:pPr>
      <w:r>
        <w:rPr>
          <w:rFonts w:ascii="Arial" w:hAnsi="Arial"/>
          <w:i/>
          <w:color w:val="000000"/>
          <w:sz w:val="24"/>
        </w:rPr>
        <w:t>Aurrekontu-likidazioa</w:t>
      </w:r>
    </w:p>
    <w:p w14:paraId="00CAFCEE" w14:textId="6BCD8BC9" w:rsidR="00543B12" w:rsidRPr="00543B12" w:rsidRDefault="00543B12" w:rsidP="004E7D86">
      <w:pPr>
        <w:tabs>
          <w:tab w:val="center" w:pos="2835"/>
          <w:tab w:val="center" w:pos="3969"/>
          <w:tab w:val="center" w:pos="5103"/>
          <w:tab w:val="center" w:pos="6237"/>
          <w:tab w:val="center" w:pos="7371"/>
        </w:tabs>
        <w:ind w:firstLine="284"/>
        <w:rPr>
          <w:spacing w:val="4"/>
          <w:sz w:val="26"/>
          <w:szCs w:val="24"/>
        </w:rPr>
      </w:pPr>
      <w:r>
        <w:rPr>
          <w:sz w:val="26"/>
        </w:rPr>
        <w:t>2020an gastuak 210,38 milioi izan ziren, ehuneko 93ko exekuzio-mailarekin. Gastu horiek 2019koak baino ehuneko hiru handiagoak izan ziren.</w:t>
      </w:r>
    </w:p>
    <w:p w14:paraId="0655E85E" w14:textId="43F46B3D" w:rsidR="00543B12" w:rsidRPr="00EE15EA" w:rsidRDefault="00B72D15" w:rsidP="004E7D86">
      <w:pPr>
        <w:tabs>
          <w:tab w:val="center" w:pos="2835"/>
          <w:tab w:val="center" w:pos="3969"/>
          <w:tab w:val="center" w:pos="5103"/>
          <w:tab w:val="center" w:pos="6237"/>
          <w:tab w:val="center" w:pos="7371"/>
        </w:tabs>
        <w:ind w:firstLine="284"/>
        <w:rPr>
          <w:spacing w:val="-4"/>
          <w:sz w:val="26"/>
          <w:szCs w:val="24"/>
        </w:rPr>
      </w:pPr>
      <w:r>
        <w:rPr>
          <w:sz w:val="26"/>
        </w:rPr>
        <w:t>Diru-sarrerei dagokienez, 2020an 226,77 milioiko eskubideak aitortu ziren, behin betiko aurreikuspenen ehuneko 100eko egikaritze-mailarekin. Aurreko urtearekin alderatuta, diru-sarrerak ehuneko bost igo dira.</w:t>
      </w:r>
    </w:p>
    <w:p w14:paraId="28C01094" w14:textId="77777777" w:rsidR="00543B12" w:rsidRPr="00543B12" w:rsidRDefault="00543B12" w:rsidP="004E7D86">
      <w:pPr>
        <w:tabs>
          <w:tab w:val="center" w:pos="2835"/>
          <w:tab w:val="center" w:pos="3969"/>
          <w:tab w:val="center" w:pos="5103"/>
          <w:tab w:val="center" w:pos="6237"/>
          <w:tab w:val="center" w:pos="7371"/>
        </w:tabs>
        <w:spacing w:after="240"/>
        <w:ind w:firstLine="284"/>
        <w:rPr>
          <w:spacing w:val="4"/>
          <w:sz w:val="26"/>
          <w:szCs w:val="24"/>
        </w:rPr>
      </w:pPr>
      <w:r>
        <w:rPr>
          <w:sz w:val="26"/>
        </w:rPr>
        <w:t>Taula honetan ageri dira udalaren eta haren erakunde autonomoen gastuen xedea eta finantzaketa, ehunekotan:</w:t>
      </w:r>
    </w:p>
    <w:tbl>
      <w:tblPr>
        <w:tblW w:w="0" w:type="auto"/>
        <w:jc w:val="center"/>
        <w:tblCellMar>
          <w:left w:w="70" w:type="dxa"/>
          <w:right w:w="70" w:type="dxa"/>
        </w:tblCellMar>
        <w:tblLook w:val="04A0" w:firstRow="1" w:lastRow="0" w:firstColumn="1" w:lastColumn="0" w:noHBand="0" w:noVBand="1"/>
      </w:tblPr>
      <w:tblGrid>
        <w:gridCol w:w="2521"/>
        <w:gridCol w:w="1732"/>
        <w:gridCol w:w="3231"/>
        <w:gridCol w:w="1163"/>
      </w:tblGrid>
      <w:tr w:rsidR="00543B12" w:rsidRPr="00543B12" w14:paraId="7F1882EA" w14:textId="77777777" w:rsidTr="00EE15EA">
        <w:trPr>
          <w:trHeight w:val="227"/>
          <w:jc w:val="center"/>
        </w:trPr>
        <w:tc>
          <w:tcPr>
            <w:tcW w:w="2521" w:type="dxa"/>
            <w:tcBorders>
              <w:top w:val="single" w:sz="4" w:space="0" w:color="auto"/>
              <w:left w:val="nil"/>
              <w:bottom w:val="single" w:sz="4" w:space="0" w:color="auto"/>
              <w:right w:val="nil"/>
            </w:tcBorders>
            <w:shd w:val="clear" w:color="auto" w:fill="FABF8F" w:themeFill="accent6" w:themeFillTint="99"/>
            <w:vAlign w:val="center"/>
            <w:hideMark/>
          </w:tcPr>
          <w:p w14:paraId="6B48C61A" w14:textId="77777777" w:rsidR="00543B12" w:rsidRPr="00543B12" w:rsidRDefault="00543B12" w:rsidP="004E7D86">
            <w:pPr>
              <w:pStyle w:val="cuadroCabe"/>
            </w:pPr>
            <w:r>
              <w:t>Gastuaren izaera</w:t>
            </w:r>
          </w:p>
        </w:tc>
        <w:tc>
          <w:tcPr>
            <w:tcW w:w="1732"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61E4C72C" w14:textId="77777777" w:rsidR="00543B12" w:rsidRPr="00543B12" w:rsidRDefault="00543B12" w:rsidP="00941851">
            <w:pPr>
              <w:pStyle w:val="cuadroCabe"/>
              <w:ind w:right="39"/>
              <w:jc w:val="right"/>
            </w:pPr>
            <w:r>
              <w:t>Ehunekoa</w:t>
            </w:r>
          </w:p>
        </w:tc>
        <w:tc>
          <w:tcPr>
            <w:tcW w:w="3231" w:type="dxa"/>
            <w:tcBorders>
              <w:top w:val="single" w:sz="4" w:space="0" w:color="auto"/>
              <w:left w:val="single" w:sz="4" w:space="0" w:color="auto"/>
              <w:bottom w:val="single" w:sz="4" w:space="0" w:color="auto"/>
              <w:right w:val="nil"/>
            </w:tcBorders>
            <w:shd w:val="clear" w:color="auto" w:fill="FABF8F" w:themeFill="accent6" w:themeFillTint="99"/>
            <w:vAlign w:val="center"/>
            <w:hideMark/>
          </w:tcPr>
          <w:p w14:paraId="20B9BEA0" w14:textId="77777777" w:rsidR="00543B12" w:rsidRPr="00543B12" w:rsidRDefault="00543B12" w:rsidP="004E7D86">
            <w:pPr>
              <w:pStyle w:val="cuadroCabe"/>
            </w:pPr>
            <w:r>
              <w:t>Finantzatze-iturria</w:t>
            </w:r>
          </w:p>
        </w:tc>
        <w:tc>
          <w:tcPr>
            <w:tcW w:w="1163" w:type="dxa"/>
            <w:tcBorders>
              <w:top w:val="single" w:sz="4" w:space="0" w:color="auto"/>
              <w:left w:val="nil"/>
              <w:bottom w:val="single" w:sz="4" w:space="0" w:color="auto"/>
              <w:right w:val="nil"/>
            </w:tcBorders>
            <w:shd w:val="clear" w:color="auto" w:fill="FABF8F" w:themeFill="accent6" w:themeFillTint="99"/>
            <w:vAlign w:val="center"/>
            <w:hideMark/>
          </w:tcPr>
          <w:p w14:paraId="10D2B939" w14:textId="77777777" w:rsidR="00543B12" w:rsidRPr="00543B12" w:rsidRDefault="00543B12" w:rsidP="00941851">
            <w:pPr>
              <w:pStyle w:val="cuadroCabe"/>
              <w:jc w:val="right"/>
            </w:pPr>
            <w:r>
              <w:t>Ehunekoa</w:t>
            </w:r>
          </w:p>
        </w:tc>
      </w:tr>
      <w:tr w:rsidR="00543B12" w:rsidRPr="00EB5EEB" w14:paraId="186FBD9D" w14:textId="77777777" w:rsidTr="00EE15EA">
        <w:trPr>
          <w:trHeight w:val="227"/>
          <w:jc w:val="center"/>
        </w:trPr>
        <w:tc>
          <w:tcPr>
            <w:tcW w:w="2521" w:type="dxa"/>
            <w:tcBorders>
              <w:top w:val="single" w:sz="4" w:space="0" w:color="auto"/>
              <w:left w:val="nil"/>
              <w:bottom w:val="single" w:sz="2" w:space="0" w:color="auto"/>
              <w:right w:val="nil"/>
            </w:tcBorders>
            <w:shd w:val="clear" w:color="auto" w:fill="auto"/>
            <w:vAlign w:val="center"/>
            <w:hideMark/>
          </w:tcPr>
          <w:p w14:paraId="6A634896" w14:textId="77777777" w:rsidR="00543B12" w:rsidRPr="00EB5EEB" w:rsidRDefault="00543B12" w:rsidP="004E7D86">
            <w:pPr>
              <w:pStyle w:val="cuatexto"/>
            </w:pPr>
            <w:r>
              <w:t>Langileak</w:t>
            </w:r>
          </w:p>
        </w:tc>
        <w:tc>
          <w:tcPr>
            <w:tcW w:w="1732" w:type="dxa"/>
            <w:tcBorders>
              <w:top w:val="single" w:sz="4" w:space="0" w:color="auto"/>
              <w:left w:val="nil"/>
              <w:bottom w:val="single" w:sz="2" w:space="0" w:color="auto"/>
              <w:right w:val="single" w:sz="4" w:space="0" w:color="auto"/>
            </w:tcBorders>
            <w:shd w:val="clear" w:color="auto" w:fill="auto"/>
            <w:vAlign w:val="center"/>
          </w:tcPr>
          <w:p w14:paraId="7DE48CD0" w14:textId="77777777" w:rsidR="00543B12" w:rsidRPr="00EB5EEB" w:rsidRDefault="00170B3F" w:rsidP="00941851">
            <w:pPr>
              <w:pStyle w:val="cuatexto"/>
              <w:ind w:right="39"/>
              <w:jc w:val="right"/>
            </w:pPr>
            <w:r>
              <w:t>50</w:t>
            </w:r>
          </w:p>
        </w:tc>
        <w:tc>
          <w:tcPr>
            <w:tcW w:w="3231" w:type="dxa"/>
            <w:tcBorders>
              <w:top w:val="single" w:sz="4" w:space="0" w:color="auto"/>
              <w:left w:val="single" w:sz="4" w:space="0" w:color="auto"/>
              <w:bottom w:val="single" w:sz="2" w:space="0" w:color="auto"/>
              <w:right w:val="nil"/>
            </w:tcBorders>
            <w:shd w:val="clear" w:color="auto" w:fill="auto"/>
            <w:vAlign w:val="center"/>
            <w:hideMark/>
          </w:tcPr>
          <w:p w14:paraId="43FAFE19" w14:textId="77777777" w:rsidR="00543B12" w:rsidRPr="00EB5EEB" w:rsidRDefault="00543B12" w:rsidP="004E7D86">
            <w:pPr>
              <w:pStyle w:val="cuatexto"/>
            </w:pPr>
            <w:r>
              <w:t>Tributu bidezko diru-sarrerak</w:t>
            </w:r>
          </w:p>
        </w:tc>
        <w:tc>
          <w:tcPr>
            <w:tcW w:w="1163" w:type="dxa"/>
            <w:tcBorders>
              <w:top w:val="single" w:sz="4" w:space="0" w:color="auto"/>
              <w:left w:val="nil"/>
              <w:bottom w:val="single" w:sz="2" w:space="0" w:color="auto"/>
              <w:right w:val="nil"/>
            </w:tcBorders>
            <w:shd w:val="clear" w:color="auto" w:fill="auto"/>
            <w:vAlign w:val="center"/>
          </w:tcPr>
          <w:p w14:paraId="0EF2ECB6" w14:textId="6584F32D" w:rsidR="00543B12" w:rsidRPr="00EB5EEB" w:rsidRDefault="00170B3F" w:rsidP="00941851">
            <w:pPr>
              <w:pStyle w:val="cuatexto"/>
              <w:jc w:val="right"/>
            </w:pPr>
            <w:r>
              <w:t>37</w:t>
            </w:r>
          </w:p>
        </w:tc>
      </w:tr>
      <w:tr w:rsidR="00543B12" w:rsidRPr="00EB5EEB" w14:paraId="4E30A9B6" w14:textId="77777777" w:rsidTr="00EE15EA">
        <w:trPr>
          <w:trHeight w:val="227"/>
          <w:jc w:val="center"/>
        </w:trPr>
        <w:tc>
          <w:tcPr>
            <w:tcW w:w="2521" w:type="dxa"/>
            <w:tcBorders>
              <w:top w:val="single" w:sz="2" w:space="0" w:color="auto"/>
              <w:left w:val="nil"/>
              <w:bottom w:val="single" w:sz="2" w:space="0" w:color="auto"/>
              <w:right w:val="nil"/>
            </w:tcBorders>
            <w:shd w:val="clear" w:color="auto" w:fill="auto"/>
            <w:vAlign w:val="center"/>
            <w:hideMark/>
          </w:tcPr>
          <w:p w14:paraId="11C9EC0E" w14:textId="77777777" w:rsidR="00543B12" w:rsidRPr="00EB5EEB" w:rsidRDefault="00543B12" w:rsidP="004E7D86">
            <w:pPr>
              <w:pStyle w:val="cuatexto"/>
            </w:pPr>
            <w:r>
              <w:t>Bestelako gastu arruntak</w:t>
            </w:r>
          </w:p>
        </w:tc>
        <w:tc>
          <w:tcPr>
            <w:tcW w:w="1732" w:type="dxa"/>
            <w:tcBorders>
              <w:top w:val="single" w:sz="2" w:space="0" w:color="auto"/>
              <w:left w:val="nil"/>
              <w:bottom w:val="single" w:sz="2" w:space="0" w:color="auto"/>
              <w:right w:val="single" w:sz="4" w:space="0" w:color="auto"/>
            </w:tcBorders>
            <w:shd w:val="clear" w:color="auto" w:fill="auto"/>
            <w:vAlign w:val="center"/>
          </w:tcPr>
          <w:p w14:paraId="0A719B86" w14:textId="77777777" w:rsidR="00543B12" w:rsidRPr="00EB5EEB" w:rsidRDefault="00170B3F" w:rsidP="00941851">
            <w:pPr>
              <w:pStyle w:val="cuatexto"/>
              <w:ind w:right="39"/>
              <w:jc w:val="right"/>
            </w:pPr>
            <w:r>
              <w:t>39</w:t>
            </w:r>
          </w:p>
        </w:tc>
        <w:tc>
          <w:tcPr>
            <w:tcW w:w="3231" w:type="dxa"/>
            <w:tcBorders>
              <w:top w:val="single" w:sz="2" w:space="0" w:color="auto"/>
              <w:left w:val="single" w:sz="4" w:space="0" w:color="auto"/>
              <w:bottom w:val="single" w:sz="2" w:space="0" w:color="auto"/>
              <w:right w:val="nil"/>
            </w:tcBorders>
            <w:shd w:val="clear" w:color="auto" w:fill="auto"/>
            <w:vAlign w:val="center"/>
            <w:hideMark/>
          </w:tcPr>
          <w:p w14:paraId="43680D44" w14:textId="77777777" w:rsidR="00543B12" w:rsidRPr="00EB5EEB" w:rsidRDefault="00543B12" w:rsidP="004E7D86">
            <w:pPr>
              <w:pStyle w:val="cuatexto"/>
            </w:pPr>
            <w:r>
              <w:t>Transferentziak</w:t>
            </w:r>
          </w:p>
        </w:tc>
        <w:tc>
          <w:tcPr>
            <w:tcW w:w="1163" w:type="dxa"/>
            <w:tcBorders>
              <w:top w:val="single" w:sz="2" w:space="0" w:color="auto"/>
              <w:left w:val="nil"/>
              <w:bottom w:val="single" w:sz="2" w:space="0" w:color="auto"/>
              <w:right w:val="nil"/>
            </w:tcBorders>
            <w:shd w:val="clear" w:color="auto" w:fill="auto"/>
            <w:vAlign w:val="center"/>
          </w:tcPr>
          <w:p w14:paraId="09D1BC47" w14:textId="77777777" w:rsidR="00543B12" w:rsidRPr="00EB5EEB" w:rsidRDefault="00543B12" w:rsidP="00941851">
            <w:pPr>
              <w:pStyle w:val="cuatexto"/>
              <w:jc w:val="right"/>
            </w:pPr>
            <w:r>
              <w:t>54</w:t>
            </w:r>
          </w:p>
        </w:tc>
      </w:tr>
      <w:tr w:rsidR="00543B12" w:rsidRPr="00EB5EEB" w14:paraId="488A41D6" w14:textId="77777777" w:rsidTr="00EE15EA">
        <w:trPr>
          <w:trHeight w:val="227"/>
          <w:jc w:val="center"/>
        </w:trPr>
        <w:tc>
          <w:tcPr>
            <w:tcW w:w="2521" w:type="dxa"/>
            <w:tcBorders>
              <w:top w:val="single" w:sz="2" w:space="0" w:color="auto"/>
              <w:left w:val="nil"/>
              <w:bottom w:val="single" w:sz="2" w:space="0" w:color="auto"/>
              <w:right w:val="nil"/>
            </w:tcBorders>
            <w:shd w:val="clear" w:color="auto" w:fill="auto"/>
            <w:vAlign w:val="center"/>
            <w:hideMark/>
          </w:tcPr>
          <w:p w14:paraId="3BEB949E" w14:textId="77777777" w:rsidR="00543B12" w:rsidRPr="00EB5EEB" w:rsidRDefault="00543B12" w:rsidP="004E7D86">
            <w:pPr>
              <w:pStyle w:val="cuatexto"/>
            </w:pPr>
            <w:r>
              <w:t>Inbertsio errealak</w:t>
            </w:r>
          </w:p>
        </w:tc>
        <w:tc>
          <w:tcPr>
            <w:tcW w:w="1732" w:type="dxa"/>
            <w:tcBorders>
              <w:top w:val="single" w:sz="2" w:space="0" w:color="auto"/>
              <w:left w:val="nil"/>
              <w:bottom w:val="single" w:sz="2" w:space="0" w:color="auto"/>
              <w:right w:val="single" w:sz="4" w:space="0" w:color="auto"/>
            </w:tcBorders>
            <w:shd w:val="clear" w:color="auto" w:fill="auto"/>
            <w:vAlign w:val="center"/>
          </w:tcPr>
          <w:p w14:paraId="57B141A5" w14:textId="77777777" w:rsidR="00543B12" w:rsidRPr="00EB5EEB" w:rsidRDefault="00170B3F" w:rsidP="00941851">
            <w:pPr>
              <w:pStyle w:val="cuatexto"/>
              <w:ind w:right="39"/>
              <w:jc w:val="right"/>
            </w:pPr>
            <w:r>
              <w:t>6</w:t>
            </w:r>
          </w:p>
        </w:tc>
        <w:tc>
          <w:tcPr>
            <w:tcW w:w="3231" w:type="dxa"/>
            <w:tcBorders>
              <w:top w:val="single" w:sz="2" w:space="0" w:color="auto"/>
              <w:left w:val="single" w:sz="4" w:space="0" w:color="auto"/>
              <w:bottom w:val="single" w:sz="2" w:space="0" w:color="auto"/>
              <w:right w:val="nil"/>
            </w:tcBorders>
            <w:shd w:val="clear" w:color="auto" w:fill="auto"/>
            <w:vAlign w:val="center"/>
            <w:hideMark/>
          </w:tcPr>
          <w:p w14:paraId="46304563" w14:textId="77777777" w:rsidR="00543B12" w:rsidRPr="00EB5EEB" w:rsidRDefault="00543B12" w:rsidP="004E7D86">
            <w:pPr>
              <w:pStyle w:val="cuatexto"/>
            </w:pPr>
            <w:r>
              <w:t>Ondare bidezko diru-sarrerak eta bestelako diru-sarrerak</w:t>
            </w:r>
          </w:p>
        </w:tc>
        <w:tc>
          <w:tcPr>
            <w:tcW w:w="1163" w:type="dxa"/>
            <w:tcBorders>
              <w:top w:val="single" w:sz="2" w:space="0" w:color="auto"/>
              <w:left w:val="nil"/>
              <w:bottom w:val="single" w:sz="2" w:space="0" w:color="auto"/>
              <w:right w:val="nil"/>
            </w:tcBorders>
            <w:shd w:val="clear" w:color="auto" w:fill="auto"/>
            <w:vAlign w:val="center"/>
          </w:tcPr>
          <w:p w14:paraId="44E2B6C3" w14:textId="33B1CAA9" w:rsidR="00543B12" w:rsidRPr="00EB5EEB" w:rsidRDefault="00F71731" w:rsidP="00941851">
            <w:pPr>
              <w:pStyle w:val="cuatexto"/>
              <w:jc w:val="right"/>
            </w:pPr>
            <w:r>
              <w:t>9</w:t>
            </w:r>
          </w:p>
        </w:tc>
      </w:tr>
      <w:tr w:rsidR="00543B12" w:rsidRPr="00EB5EEB" w14:paraId="65557B98" w14:textId="77777777" w:rsidTr="00EE15EA">
        <w:trPr>
          <w:trHeight w:val="227"/>
          <w:jc w:val="center"/>
        </w:trPr>
        <w:tc>
          <w:tcPr>
            <w:tcW w:w="2521" w:type="dxa"/>
            <w:tcBorders>
              <w:top w:val="single" w:sz="2" w:space="0" w:color="auto"/>
              <w:left w:val="nil"/>
              <w:bottom w:val="single" w:sz="2" w:space="0" w:color="auto"/>
              <w:right w:val="nil"/>
            </w:tcBorders>
            <w:shd w:val="clear" w:color="auto" w:fill="auto"/>
            <w:vAlign w:val="center"/>
          </w:tcPr>
          <w:p w14:paraId="7B0C9744" w14:textId="77777777" w:rsidR="00543B12" w:rsidRPr="00EB5EEB" w:rsidRDefault="00543B12" w:rsidP="004E7D86">
            <w:pPr>
              <w:pStyle w:val="cuatexto"/>
            </w:pPr>
            <w:r>
              <w:t>Kapital-transferentziak</w:t>
            </w:r>
          </w:p>
        </w:tc>
        <w:tc>
          <w:tcPr>
            <w:tcW w:w="1732" w:type="dxa"/>
            <w:tcBorders>
              <w:top w:val="single" w:sz="2" w:space="0" w:color="auto"/>
              <w:left w:val="nil"/>
              <w:bottom w:val="single" w:sz="2" w:space="0" w:color="auto"/>
              <w:right w:val="single" w:sz="4" w:space="0" w:color="auto"/>
            </w:tcBorders>
            <w:shd w:val="clear" w:color="auto" w:fill="auto"/>
            <w:vAlign w:val="center"/>
          </w:tcPr>
          <w:p w14:paraId="2D13F474" w14:textId="77777777" w:rsidR="00543B12" w:rsidRPr="00EB5EEB" w:rsidRDefault="00170B3F" w:rsidP="00941851">
            <w:pPr>
              <w:pStyle w:val="cuatexto"/>
              <w:ind w:right="39"/>
              <w:jc w:val="right"/>
            </w:pPr>
            <w:r>
              <w:t>1</w:t>
            </w:r>
          </w:p>
        </w:tc>
        <w:tc>
          <w:tcPr>
            <w:tcW w:w="3231" w:type="dxa"/>
            <w:tcBorders>
              <w:top w:val="single" w:sz="2" w:space="0" w:color="auto"/>
              <w:left w:val="single" w:sz="4" w:space="0" w:color="auto"/>
              <w:bottom w:val="single" w:sz="2" w:space="0" w:color="auto"/>
              <w:right w:val="nil"/>
            </w:tcBorders>
            <w:shd w:val="clear" w:color="auto" w:fill="auto"/>
            <w:vAlign w:val="center"/>
          </w:tcPr>
          <w:p w14:paraId="7195DD94" w14:textId="77777777" w:rsidR="00543B12" w:rsidRPr="00EB5EEB" w:rsidRDefault="00543B12" w:rsidP="004E7D86">
            <w:pPr>
              <w:pStyle w:val="cuatexto"/>
              <w:rPr>
                <w:lang w:eastAsia="es-ES"/>
              </w:rPr>
            </w:pPr>
          </w:p>
        </w:tc>
        <w:tc>
          <w:tcPr>
            <w:tcW w:w="1163" w:type="dxa"/>
            <w:tcBorders>
              <w:top w:val="single" w:sz="2" w:space="0" w:color="auto"/>
              <w:left w:val="nil"/>
              <w:bottom w:val="single" w:sz="2" w:space="0" w:color="auto"/>
              <w:right w:val="nil"/>
            </w:tcBorders>
            <w:shd w:val="clear" w:color="auto" w:fill="auto"/>
            <w:vAlign w:val="center"/>
          </w:tcPr>
          <w:p w14:paraId="1D6275FF" w14:textId="77777777" w:rsidR="00543B12" w:rsidRPr="00EB5EEB" w:rsidRDefault="00543B12" w:rsidP="00941851">
            <w:pPr>
              <w:pStyle w:val="cuatexto"/>
              <w:jc w:val="right"/>
              <w:rPr>
                <w:lang w:val="es-ES" w:eastAsia="es-ES"/>
              </w:rPr>
            </w:pPr>
          </w:p>
        </w:tc>
      </w:tr>
      <w:tr w:rsidR="00543B12" w:rsidRPr="00543B12" w14:paraId="4AB0EA45" w14:textId="77777777" w:rsidTr="00EE15EA">
        <w:trPr>
          <w:trHeight w:val="227"/>
          <w:jc w:val="center"/>
        </w:trPr>
        <w:tc>
          <w:tcPr>
            <w:tcW w:w="2521" w:type="dxa"/>
            <w:tcBorders>
              <w:top w:val="single" w:sz="2" w:space="0" w:color="auto"/>
              <w:left w:val="nil"/>
              <w:bottom w:val="single" w:sz="4" w:space="0" w:color="auto"/>
              <w:right w:val="nil"/>
            </w:tcBorders>
            <w:shd w:val="clear" w:color="auto" w:fill="auto"/>
            <w:vAlign w:val="center"/>
            <w:hideMark/>
          </w:tcPr>
          <w:p w14:paraId="1B736CC2" w14:textId="77777777" w:rsidR="00543B12" w:rsidRPr="00EB5EEB" w:rsidRDefault="00DA1BFF" w:rsidP="004E7D86">
            <w:pPr>
              <w:pStyle w:val="cuatexto"/>
            </w:pPr>
            <w:r>
              <w:t>Finantza-aktiboak eta -pasiboak</w:t>
            </w:r>
          </w:p>
        </w:tc>
        <w:tc>
          <w:tcPr>
            <w:tcW w:w="1732" w:type="dxa"/>
            <w:tcBorders>
              <w:top w:val="single" w:sz="2" w:space="0" w:color="auto"/>
              <w:left w:val="nil"/>
              <w:bottom w:val="single" w:sz="4" w:space="0" w:color="auto"/>
              <w:right w:val="single" w:sz="4" w:space="0" w:color="auto"/>
            </w:tcBorders>
            <w:shd w:val="clear" w:color="auto" w:fill="auto"/>
            <w:vAlign w:val="center"/>
          </w:tcPr>
          <w:p w14:paraId="36200F97" w14:textId="77777777" w:rsidR="00543B12" w:rsidRPr="00543B12" w:rsidRDefault="00543B12" w:rsidP="00941851">
            <w:pPr>
              <w:pStyle w:val="cuatexto"/>
              <w:ind w:right="39"/>
              <w:jc w:val="right"/>
            </w:pPr>
            <w:r>
              <w:t>4</w:t>
            </w:r>
          </w:p>
        </w:tc>
        <w:tc>
          <w:tcPr>
            <w:tcW w:w="3231" w:type="dxa"/>
            <w:tcBorders>
              <w:top w:val="single" w:sz="2" w:space="0" w:color="auto"/>
              <w:left w:val="single" w:sz="4" w:space="0" w:color="auto"/>
              <w:bottom w:val="single" w:sz="4" w:space="0" w:color="auto"/>
              <w:right w:val="nil"/>
            </w:tcBorders>
            <w:shd w:val="clear" w:color="auto" w:fill="auto"/>
            <w:vAlign w:val="center"/>
            <w:hideMark/>
          </w:tcPr>
          <w:p w14:paraId="0702E7C7" w14:textId="77777777" w:rsidR="00543B12" w:rsidRPr="00543B12" w:rsidRDefault="00543B12" w:rsidP="004E7D86">
            <w:pPr>
              <w:pStyle w:val="cuatexto"/>
            </w:pPr>
            <w:r>
              <w:t> </w:t>
            </w:r>
          </w:p>
        </w:tc>
        <w:tc>
          <w:tcPr>
            <w:tcW w:w="1163" w:type="dxa"/>
            <w:tcBorders>
              <w:top w:val="single" w:sz="2" w:space="0" w:color="auto"/>
              <w:left w:val="nil"/>
              <w:bottom w:val="single" w:sz="4" w:space="0" w:color="auto"/>
              <w:right w:val="nil"/>
            </w:tcBorders>
            <w:shd w:val="clear" w:color="auto" w:fill="auto"/>
            <w:vAlign w:val="center"/>
            <w:hideMark/>
          </w:tcPr>
          <w:p w14:paraId="1582818E" w14:textId="77777777" w:rsidR="00543B12" w:rsidRPr="00543B12" w:rsidRDefault="00543B12" w:rsidP="00941851">
            <w:pPr>
              <w:pStyle w:val="cuatexto"/>
              <w:jc w:val="right"/>
            </w:pPr>
            <w:r>
              <w:t> </w:t>
            </w:r>
          </w:p>
        </w:tc>
      </w:tr>
    </w:tbl>
    <w:p w14:paraId="00183010" w14:textId="4C1203AD" w:rsidR="00543B12" w:rsidRPr="00543B12" w:rsidRDefault="00543B12" w:rsidP="00941851">
      <w:pPr>
        <w:tabs>
          <w:tab w:val="center" w:pos="2835"/>
          <w:tab w:val="center" w:pos="3969"/>
          <w:tab w:val="center" w:pos="5103"/>
          <w:tab w:val="center" w:pos="6237"/>
          <w:tab w:val="center" w:pos="7371"/>
        </w:tabs>
        <w:spacing w:before="240"/>
        <w:ind w:firstLine="284"/>
        <w:rPr>
          <w:spacing w:val="4"/>
          <w:sz w:val="26"/>
          <w:szCs w:val="24"/>
        </w:rPr>
      </w:pPr>
      <w:r>
        <w:rPr>
          <w:sz w:val="26"/>
        </w:rPr>
        <w:lastRenderedPageBreak/>
        <w:t>Gastu arruntek gastu guztien ehuneko 89 egiten dute. Pertsonal-gastuak gastatutako guztiaren ehuneko 50 dira, inbertsioak ehuneko sei eta ehuneko lau finantza-aktibo eta -pasiboei dagozkie.</w:t>
      </w:r>
    </w:p>
    <w:p w14:paraId="3AF884DE" w14:textId="1D31D9D9" w:rsidR="00543B12" w:rsidRPr="00543B12" w:rsidRDefault="00543B12" w:rsidP="004E7D86">
      <w:pPr>
        <w:tabs>
          <w:tab w:val="center" w:pos="2835"/>
          <w:tab w:val="center" w:pos="3969"/>
          <w:tab w:val="center" w:pos="5103"/>
          <w:tab w:val="center" w:pos="6237"/>
          <w:tab w:val="center" w:pos="7371"/>
        </w:tabs>
        <w:ind w:firstLine="284"/>
        <w:rPr>
          <w:spacing w:val="4"/>
          <w:sz w:val="26"/>
          <w:szCs w:val="24"/>
        </w:rPr>
      </w:pPr>
      <w:r>
        <w:rPr>
          <w:sz w:val="26"/>
        </w:rPr>
        <w:t>Diru-sarreretan, tributu-jatorrikoek guztizkoaren ehuneko 37 egiten dute, eta transferentziek, ehuneko 54. Gainerako ehuneko bederatzitik ehuneko handiena prezio publikoei eta bestelako sarrerei dagokie.</w:t>
      </w:r>
    </w:p>
    <w:p w14:paraId="6B0E152F" w14:textId="51E76A91" w:rsidR="00543B12" w:rsidRPr="00543B12" w:rsidRDefault="00543B12" w:rsidP="00941851">
      <w:pPr>
        <w:tabs>
          <w:tab w:val="center" w:pos="2835"/>
          <w:tab w:val="center" w:pos="3969"/>
          <w:tab w:val="center" w:pos="5103"/>
          <w:tab w:val="center" w:pos="6237"/>
          <w:tab w:val="center" w:pos="7371"/>
        </w:tabs>
        <w:spacing w:after="240"/>
        <w:ind w:firstLine="284"/>
        <w:rPr>
          <w:i/>
          <w:spacing w:val="6"/>
          <w:sz w:val="26"/>
          <w:szCs w:val="24"/>
        </w:rPr>
      </w:pPr>
      <w:r>
        <w:rPr>
          <w:sz w:val="26"/>
        </w:rPr>
        <w:t>Jarraian, 2019ko eta 2020ko ekitaldietako aurrekontu-likidazioarekin lotutako adierazle-multzo baten konparazioa erakutsiko dugu:</w:t>
      </w:r>
      <w:r>
        <w:rPr>
          <w:i/>
          <w:sz w:val="26"/>
        </w:rPr>
        <w:t xml:space="preserve"> </w:t>
      </w:r>
    </w:p>
    <w:tbl>
      <w:tblPr>
        <w:tblW w:w="4961" w:type="pct"/>
        <w:tblCellMar>
          <w:left w:w="70" w:type="dxa"/>
          <w:right w:w="70" w:type="dxa"/>
        </w:tblCellMar>
        <w:tblLook w:val="04A0" w:firstRow="1" w:lastRow="0" w:firstColumn="1" w:lastColumn="0" w:noHBand="0" w:noVBand="1"/>
      </w:tblPr>
      <w:tblGrid>
        <w:gridCol w:w="4678"/>
        <w:gridCol w:w="1430"/>
        <w:gridCol w:w="1430"/>
        <w:gridCol w:w="1182"/>
      </w:tblGrid>
      <w:tr w:rsidR="00170B3F" w:rsidRPr="00543B12" w14:paraId="01A76485" w14:textId="77777777" w:rsidTr="0072399F">
        <w:trPr>
          <w:trHeight w:val="284"/>
        </w:trPr>
        <w:tc>
          <w:tcPr>
            <w:tcW w:w="2682" w:type="pct"/>
            <w:tcBorders>
              <w:top w:val="single" w:sz="4" w:space="0" w:color="auto"/>
              <w:left w:val="nil"/>
              <w:bottom w:val="single" w:sz="4" w:space="0" w:color="auto"/>
              <w:right w:val="nil"/>
            </w:tcBorders>
            <w:shd w:val="clear" w:color="000000" w:fill="FABF8F"/>
            <w:vAlign w:val="center"/>
            <w:hideMark/>
          </w:tcPr>
          <w:p w14:paraId="164FA011" w14:textId="77777777" w:rsidR="00170B3F" w:rsidRPr="00543B12" w:rsidRDefault="00170B3F" w:rsidP="00941851">
            <w:pPr>
              <w:pStyle w:val="cuadroCabe"/>
            </w:pPr>
            <w:r>
              <w:t>Adierazleak</w:t>
            </w:r>
          </w:p>
        </w:tc>
        <w:tc>
          <w:tcPr>
            <w:tcW w:w="820" w:type="pct"/>
            <w:tcBorders>
              <w:top w:val="single" w:sz="4" w:space="0" w:color="auto"/>
              <w:left w:val="nil"/>
              <w:bottom w:val="single" w:sz="4" w:space="0" w:color="auto"/>
              <w:right w:val="nil"/>
            </w:tcBorders>
            <w:shd w:val="clear" w:color="000000" w:fill="FABF8F"/>
            <w:vAlign w:val="center"/>
          </w:tcPr>
          <w:p w14:paraId="07BC668C" w14:textId="77777777" w:rsidR="00170B3F" w:rsidRPr="00543B12" w:rsidRDefault="00170B3F" w:rsidP="00941851">
            <w:pPr>
              <w:pStyle w:val="cuadroCabe"/>
              <w:jc w:val="right"/>
            </w:pPr>
            <w:r>
              <w:t>2019</w:t>
            </w:r>
          </w:p>
        </w:tc>
        <w:tc>
          <w:tcPr>
            <w:tcW w:w="820" w:type="pct"/>
            <w:tcBorders>
              <w:top w:val="single" w:sz="4" w:space="0" w:color="auto"/>
              <w:left w:val="nil"/>
              <w:bottom w:val="single" w:sz="4" w:space="0" w:color="auto"/>
              <w:right w:val="nil"/>
            </w:tcBorders>
            <w:shd w:val="clear" w:color="000000" w:fill="FABF8F"/>
            <w:vAlign w:val="center"/>
            <w:hideMark/>
          </w:tcPr>
          <w:p w14:paraId="61B6CF71" w14:textId="77777777" w:rsidR="00170B3F" w:rsidRPr="00543B12" w:rsidRDefault="00170B3F" w:rsidP="00941851">
            <w:pPr>
              <w:pStyle w:val="cuadroCabe"/>
              <w:jc w:val="right"/>
            </w:pPr>
            <w:r>
              <w:t>2020</w:t>
            </w:r>
          </w:p>
        </w:tc>
        <w:tc>
          <w:tcPr>
            <w:tcW w:w="678" w:type="pct"/>
            <w:tcBorders>
              <w:top w:val="single" w:sz="4" w:space="0" w:color="auto"/>
              <w:left w:val="nil"/>
              <w:bottom w:val="single" w:sz="4" w:space="0" w:color="auto"/>
              <w:right w:val="nil"/>
            </w:tcBorders>
            <w:shd w:val="clear" w:color="000000" w:fill="FABF8F"/>
            <w:vAlign w:val="center"/>
            <w:hideMark/>
          </w:tcPr>
          <w:p w14:paraId="3D40FFF0" w14:textId="77777777" w:rsidR="00170B3F" w:rsidRPr="00543B12" w:rsidRDefault="00170B3F" w:rsidP="00941851">
            <w:pPr>
              <w:pStyle w:val="cuadroCabe"/>
              <w:jc w:val="right"/>
            </w:pPr>
            <w:r>
              <w:t>Aldea (%)</w:t>
            </w:r>
          </w:p>
        </w:tc>
      </w:tr>
      <w:tr w:rsidR="00170B3F" w:rsidRPr="00543B12" w14:paraId="16E35802" w14:textId="77777777" w:rsidTr="0072399F">
        <w:trPr>
          <w:trHeight w:val="284"/>
        </w:trPr>
        <w:tc>
          <w:tcPr>
            <w:tcW w:w="2682" w:type="pct"/>
            <w:tcBorders>
              <w:top w:val="single" w:sz="4" w:space="0" w:color="auto"/>
              <w:left w:val="nil"/>
              <w:bottom w:val="single" w:sz="2" w:space="0" w:color="auto"/>
              <w:right w:val="nil"/>
            </w:tcBorders>
            <w:shd w:val="clear" w:color="auto" w:fill="auto"/>
            <w:vAlign w:val="center"/>
            <w:hideMark/>
          </w:tcPr>
          <w:p w14:paraId="0DC7FCFD" w14:textId="77777777" w:rsidR="00170B3F" w:rsidRPr="00543B12" w:rsidRDefault="00170B3F" w:rsidP="00941851">
            <w:pPr>
              <w:pStyle w:val="cuatexto"/>
            </w:pPr>
            <w:r>
              <w:t>Aitortutako eskubideak, guztira</w:t>
            </w:r>
          </w:p>
        </w:tc>
        <w:tc>
          <w:tcPr>
            <w:tcW w:w="820" w:type="pct"/>
            <w:tcBorders>
              <w:top w:val="single" w:sz="4" w:space="0" w:color="auto"/>
              <w:left w:val="nil"/>
              <w:bottom w:val="single" w:sz="2" w:space="0" w:color="auto"/>
              <w:right w:val="nil"/>
            </w:tcBorders>
            <w:vAlign w:val="center"/>
          </w:tcPr>
          <w:p w14:paraId="4C413201" w14:textId="77777777" w:rsidR="00170B3F" w:rsidRPr="00543B12" w:rsidRDefault="00170B3F" w:rsidP="00941851">
            <w:pPr>
              <w:pStyle w:val="cuatexto"/>
              <w:jc w:val="right"/>
            </w:pPr>
            <w:r>
              <w:t>215.880.872</w:t>
            </w:r>
          </w:p>
        </w:tc>
        <w:tc>
          <w:tcPr>
            <w:tcW w:w="820" w:type="pct"/>
            <w:tcBorders>
              <w:top w:val="single" w:sz="4" w:space="0" w:color="auto"/>
              <w:left w:val="nil"/>
              <w:bottom w:val="single" w:sz="2" w:space="0" w:color="auto"/>
              <w:right w:val="nil"/>
            </w:tcBorders>
            <w:shd w:val="clear" w:color="auto" w:fill="auto"/>
            <w:vAlign w:val="center"/>
            <w:hideMark/>
          </w:tcPr>
          <w:p w14:paraId="7C282943" w14:textId="77777777" w:rsidR="00170B3F" w:rsidRPr="00170B3F" w:rsidRDefault="00170B3F" w:rsidP="00941851">
            <w:pPr>
              <w:pStyle w:val="cuatexto"/>
              <w:jc w:val="right"/>
            </w:pPr>
            <w:r>
              <w:t>226.772.039</w:t>
            </w:r>
          </w:p>
        </w:tc>
        <w:tc>
          <w:tcPr>
            <w:tcW w:w="678" w:type="pct"/>
            <w:tcBorders>
              <w:top w:val="single" w:sz="4" w:space="0" w:color="auto"/>
              <w:left w:val="nil"/>
              <w:bottom w:val="single" w:sz="2" w:space="0" w:color="auto"/>
              <w:right w:val="nil"/>
            </w:tcBorders>
            <w:shd w:val="clear" w:color="auto" w:fill="auto"/>
            <w:vAlign w:val="center"/>
            <w:hideMark/>
          </w:tcPr>
          <w:p w14:paraId="2BC3F038" w14:textId="77777777" w:rsidR="00170B3F" w:rsidRPr="00170B3F" w:rsidRDefault="00170B3F" w:rsidP="00941851">
            <w:pPr>
              <w:pStyle w:val="cuatexto"/>
              <w:jc w:val="right"/>
              <w:rPr>
                <w:szCs w:val="16"/>
              </w:rPr>
            </w:pPr>
            <w:r>
              <w:t>5</w:t>
            </w:r>
          </w:p>
        </w:tc>
      </w:tr>
      <w:tr w:rsidR="00170B3F" w:rsidRPr="00543B12" w14:paraId="2F881E36" w14:textId="77777777" w:rsidTr="000F00A7">
        <w:trPr>
          <w:trHeight w:val="284"/>
        </w:trPr>
        <w:tc>
          <w:tcPr>
            <w:tcW w:w="2682" w:type="pct"/>
            <w:tcBorders>
              <w:top w:val="single" w:sz="2" w:space="0" w:color="auto"/>
              <w:left w:val="nil"/>
              <w:bottom w:val="single" w:sz="2" w:space="0" w:color="auto"/>
              <w:right w:val="nil"/>
            </w:tcBorders>
            <w:shd w:val="clear" w:color="auto" w:fill="auto"/>
            <w:vAlign w:val="center"/>
            <w:hideMark/>
          </w:tcPr>
          <w:p w14:paraId="2AB3F907" w14:textId="77777777" w:rsidR="00170B3F" w:rsidRPr="00543B12" w:rsidRDefault="00170B3F" w:rsidP="00941851">
            <w:pPr>
              <w:pStyle w:val="cuatexto"/>
            </w:pPr>
            <w:r>
              <w:t>Aitortutako betebeharrak, guztira</w:t>
            </w:r>
          </w:p>
        </w:tc>
        <w:tc>
          <w:tcPr>
            <w:tcW w:w="820" w:type="pct"/>
            <w:tcBorders>
              <w:top w:val="single" w:sz="2" w:space="0" w:color="auto"/>
              <w:left w:val="nil"/>
              <w:bottom w:val="single" w:sz="2" w:space="0" w:color="auto"/>
              <w:right w:val="nil"/>
            </w:tcBorders>
            <w:vAlign w:val="center"/>
          </w:tcPr>
          <w:p w14:paraId="55655324" w14:textId="77777777" w:rsidR="00170B3F" w:rsidRPr="00543B12" w:rsidRDefault="00170B3F" w:rsidP="00941851">
            <w:pPr>
              <w:pStyle w:val="cuatexto"/>
              <w:jc w:val="right"/>
            </w:pPr>
            <w:r>
              <w:t>204.328.890</w:t>
            </w:r>
          </w:p>
        </w:tc>
        <w:tc>
          <w:tcPr>
            <w:tcW w:w="820" w:type="pct"/>
            <w:tcBorders>
              <w:top w:val="single" w:sz="2" w:space="0" w:color="auto"/>
              <w:left w:val="nil"/>
              <w:bottom w:val="single" w:sz="2" w:space="0" w:color="auto"/>
              <w:right w:val="nil"/>
            </w:tcBorders>
            <w:shd w:val="clear" w:color="auto" w:fill="auto"/>
            <w:vAlign w:val="center"/>
            <w:hideMark/>
          </w:tcPr>
          <w:p w14:paraId="2B335E80" w14:textId="77777777" w:rsidR="00170B3F" w:rsidRPr="00170B3F" w:rsidRDefault="00170B3F" w:rsidP="00941851">
            <w:pPr>
              <w:pStyle w:val="cuatexto"/>
              <w:jc w:val="right"/>
            </w:pPr>
            <w:r>
              <w:t>210.384.118</w:t>
            </w:r>
          </w:p>
        </w:tc>
        <w:tc>
          <w:tcPr>
            <w:tcW w:w="678" w:type="pct"/>
            <w:tcBorders>
              <w:top w:val="single" w:sz="2" w:space="0" w:color="auto"/>
              <w:left w:val="nil"/>
              <w:bottom w:val="single" w:sz="2" w:space="0" w:color="auto"/>
              <w:right w:val="nil"/>
            </w:tcBorders>
            <w:shd w:val="clear" w:color="auto" w:fill="auto"/>
            <w:vAlign w:val="center"/>
            <w:hideMark/>
          </w:tcPr>
          <w:p w14:paraId="6CBD26D8" w14:textId="77777777" w:rsidR="00170B3F" w:rsidRPr="00170B3F" w:rsidRDefault="00170B3F" w:rsidP="00941851">
            <w:pPr>
              <w:pStyle w:val="cuatexto"/>
              <w:jc w:val="right"/>
              <w:rPr>
                <w:szCs w:val="16"/>
              </w:rPr>
            </w:pPr>
            <w:r>
              <w:t>3</w:t>
            </w:r>
          </w:p>
        </w:tc>
      </w:tr>
      <w:tr w:rsidR="00170B3F" w:rsidRPr="00543B12" w14:paraId="604CDE08" w14:textId="77777777" w:rsidTr="000F00A7">
        <w:trPr>
          <w:trHeight w:val="284"/>
        </w:trPr>
        <w:tc>
          <w:tcPr>
            <w:tcW w:w="2682" w:type="pct"/>
            <w:tcBorders>
              <w:top w:val="single" w:sz="2" w:space="0" w:color="auto"/>
              <w:left w:val="nil"/>
              <w:bottom w:val="single" w:sz="2" w:space="0" w:color="auto"/>
              <w:right w:val="nil"/>
            </w:tcBorders>
            <w:shd w:val="clear" w:color="auto" w:fill="auto"/>
            <w:vAlign w:val="center"/>
            <w:hideMark/>
          </w:tcPr>
          <w:p w14:paraId="13FBCD45" w14:textId="77777777" w:rsidR="00170B3F" w:rsidRPr="00543B12" w:rsidRDefault="00170B3F" w:rsidP="00941851">
            <w:pPr>
              <w:pStyle w:val="cuatexto"/>
            </w:pPr>
            <w:r>
              <w:t>Diru-sarrera arruntak (1. kapitulutik  5.era)</w:t>
            </w:r>
          </w:p>
        </w:tc>
        <w:tc>
          <w:tcPr>
            <w:tcW w:w="820" w:type="pct"/>
            <w:tcBorders>
              <w:top w:val="single" w:sz="2" w:space="0" w:color="auto"/>
              <w:left w:val="nil"/>
              <w:bottom w:val="single" w:sz="2" w:space="0" w:color="auto"/>
              <w:right w:val="nil"/>
            </w:tcBorders>
            <w:vAlign w:val="center"/>
          </w:tcPr>
          <w:p w14:paraId="3DFE86C4" w14:textId="77777777" w:rsidR="00170B3F" w:rsidRPr="00543B12" w:rsidRDefault="00170B3F" w:rsidP="00941851">
            <w:pPr>
              <w:pStyle w:val="cuatexto"/>
              <w:jc w:val="right"/>
            </w:pPr>
            <w:r>
              <w:t>207.873.204</w:t>
            </w:r>
          </w:p>
        </w:tc>
        <w:tc>
          <w:tcPr>
            <w:tcW w:w="820" w:type="pct"/>
            <w:tcBorders>
              <w:top w:val="single" w:sz="2" w:space="0" w:color="auto"/>
              <w:left w:val="nil"/>
              <w:bottom w:val="single" w:sz="2" w:space="0" w:color="auto"/>
              <w:right w:val="nil"/>
            </w:tcBorders>
            <w:shd w:val="clear" w:color="auto" w:fill="auto"/>
            <w:vAlign w:val="center"/>
            <w:hideMark/>
          </w:tcPr>
          <w:p w14:paraId="6884D79B" w14:textId="77777777" w:rsidR="00170B3F" w:rsidRPr="00170B3F" w:rsidRDefault="00170B3F" w:rsidP="00941851">
            <w:pPr>
              <w:pStyle w:val="cuatexto"/>
              <w:jc w:val="right"/>
            </w:pPr>
            <w:r>
              <w:t>217.111.429</w:t>
            </w:r>
          </w:p>
        </w:tc>
        <w:tc>
          <w:tcPr>
            <w:tcW w:w="678" w:type="pct"/>
            <w:tcBorders>
              <w:top w:val="single" w:sz="2" w:space="0" w:color="auto"/>
              <w:left w:val="nil"/>
              <w:bottom w:val="single" w:sz="2" w:space="0" w:color="auto"/>
              <w:right w:val="nil"/>
            </w:tcBorders>
            <w:shd w:val="clear" w:color="auto" w:fill="auto"/>
            <w:vAlign w:val="center"/>
            <w:hideMark/>
          </w:tcPr>
          <w:p w14:paraId="4B503D4F" w14:textId="77777777" w:rsidR="00170B3F" w:rsidRPr="00170B3F" w:rsidRDefault="00170B3F" w:rsidP="00941851">
            <w:pPr>
              <w:pStyle w:val="cuatexto"/>
              <w:jc w:val="right"/>
              <w:rPr>
                <w:szCs w:val="16"/>
              </w:rPr>
            </w:pPr>
            <w:r>
              <w:t>4</w:t>
            </w:r>
          </w:p>
        </w:tc>
      </w:tr>
      <w:tr w:rsidR="00170B3F" w:rsidRPr="00543B12" w14:paraId="404CCA0A" w14:textId="77777777" w:rsidTr="000F00A7">
        <w:trPr>
          <w:trHeight w:val="284"/>
        </w:trPr>
        <w:tc>
          <w:tcPr>
            <w:tcW w:w="2682" w:type="pct"/>
            <w:tcBorders>
              <w:top w:val="single" w:sz="2" w:space="0" w:color="auto"/>
              <w:left w:val="nil"/>
              <w:bottom w:val="single" w:sz="2" w:space="0" w:color="auto"/>
              <w:right w:val="nil"/>
            </w:tcBorders>
            <w:shd w:val="clear" w:color="auto" w:fill="auto"/>
            <w:vAlign w:val="center"/>
            <w:hideMark/>
          </w:tcPr>
          <w:p w14:paraId="7FEECD0B" w14:textId="77777777" w:rsidR="00170B3F" w:rsidRPr="00543B12" w:rsidRDefault="00170B3F" w:rsidP="00941851">
            <w:pPr>
              <w:pStyle w:val="cuatexto"/>
            </w:pPr>
            <w:r>
              <w:t>Funtzionamendu-gastuak (1., 2. eta 4. kapituluak)</w:t>
            </w:r>
          </w:p>
        </w:tc>
        <w:tc>
          <w:tcPr>
            <w:tcW w:w="820" w:type="pct"/>
            <w:tcBorders>
              <w:top w:val="single" w:sz="2" w:space="0" w:color="auto"/>
              <w:left w:val="nil"/>
              <w:bottom w:val="single" w:sz="2" w:space="0" w:color="auto"/>
              <w:right w:val="nil"/>
            </w:tcBorders>
            <w:vAlign w:val="center"/>
          </w:tcPr>
          <w:p w14:paraId="073D0DAB" w14:textId="77777777" w:rsidR="00170B3F" w:rsidRPr="00543B12" w:rsidRDefault="00170B3F" w:rsidP="00941851">
            <w:pPr>
              <w:pStyle w:val="cuatexto"/>
              <w:jc w:val="right"/>
            </w:pPr>
            <w:r>
              <w:t>180.083.987</w:t>
            </w:r>
          </w:p>
        </w:tc>
        <w:tc>
          <w:tcPr>
            <w:tcW w:w="820" w:type="pct"/>
            <w:tcBorders>
              <w:top w:val="single" w:sz="2" w:space="0" w:color="auto"/>
              <w:left w:val="nil"/>
              <w:bottom w:val="single" w:sz="2" w:space="0" w:color="auto"/>
              <w:right w:val="nil"/>
            </w:tcBorders>
            <w:shd w:val="clear" w:color="auto" w:fill="auto"/>
            <w:vAlign w:val="center"/>
            <w:hideMark/>
          </w:tcPr>
          <w:p w14:paraId="4C421789" w14:textId="77777777" w:rsidR="00170B3F" w:rsidRPr="00170B3F" w:rsidRDefault="00170B3F" w:rsidP="00941851">
            <w:pPr>
              <w:pStyle w:val="cuatexto"/>
              <w:jc w:val="right"/>
            </w:pPr>
            <w:r>
              <w:t>186.047.644</w:t>
            </w:r>
          </w:p>
        </w:tc>
        <w:tc>
          <w:tcPr>
            <w:tcW w:w="678" w:type="pct"/>
            <w:tcBorders>
              <w:top w:val="single" w:sz="2" w:space="0" w:color="auto"/>
              <w:left w:val="nil"/>
              <w:bottom w:val="single" w:sz="2" w:space="0" w:color="auto"/>
              <w:right w:val="nil"/>
            </w:tcBorders>
            <w:shd w:val="clear" w:color="auto" w:fill="auto"/>
            <w:vAlign w:val="center"/>
            <w:hideMark/>
          </w:tcPr>
          <w:p w14:paraId="1E8DC860" w14:textId="77777777" w:rsidR="00170B3F" w:rsidRPr="00170B3F" w:rsidRDefault="00170B3F" w:rsidP="00941851">
            <w:pPr>
              <w:pStyle w:val="cuatexto"/>
              <w:jc w:val="right"/>
              <w:rPr>
                <w:szCs w:val="16"/>
              </w:rPr>
            </w:pPr>
            <w:r>
              <w:t>3</w:t>
            </w:r>
          </w:p>
        </w:tc>
      </w:tr>
      <w:tr w:rsidR="00170B3F" w:rsidRPr="00543B12" w14:paraId="19AF0BBB" w14:textId="77777777" w:rsidTr="000F00A7">
        <w:trPr>
          <w:trHeight w:val="284"/>
        </w:trPr>
        <w:tc>
          <w:tcPr>
            <w:tcW w:w="2682" w:type="pct"/>
            <w:tcBorders>
              <w:top w:val="single" w:sz="2" w:space="0" w:color="auto"/>
              <w:left w:val="nil"/>
              <w:bottom w:val="single" w:sz="2" w:space="0" w:color="auto"/>
              <w:right w:val="nil"/>
            </w:tcBorders>
            <w:shd w:val="clear" w:color="auto" w:fill="auto"/>
            <w:vAlign w:val="center"/>
            <w:hideMark/>
          </w:tcPr>
          <w:p w14:paraId="5CEFC031" w14:textId="77777777" w:rsidR="00170B3F" w:rsidRPr="00543B12" w:rsidRDefault="00170B3F" w:rsidP="00941851">
            <w:pPr>
              <w:pStyle w:val="cuatexto"/>
            </w:pPr>
            <w:r>
              <w:t>Kapitaleko diru-sarrerak</w:t>
            </w:r>
          </w:p>
        </w:tc>
        <w:tc>
          <w:tcPr>
            <w:tcW w:w="820" w:type="pct"/>
            <w:tcBorders>
              <w:top w:val="single" w:sz="2" w:space="0" w:color="auto"/>
              <w:left w:val="nil"/>
              <w:bottom w:val="single" w:sz="2" w:space="0" w:color="auto"/>
              <w:right w:val="nil"/>
            </w:tcBorders>
            <w:vAlign w:val="center"/>
          </w:tcPr>
          <w:p w14:paraId="74ACFA7A" w14:textId="77777777" w:rsidR="00170B3F" w:rsidRPr="00543B12" w:rsidRDefault="00170B3F" w:rsidP="00941851">
            <w:pPr>
              <w:pStyle w:val="cuatexto"/>
              <w:jc w:val="right"/>
            </w:pPr>
            <w:r>
              <w:t>7.855.254</w:t>
            </w:r>
          </w:p>
        </w:tc>
        <w:tc>
          <w:tcPr>
            <w:tcW w:w="820" w:type="pct"/>
            <w:tcBorders>
              <w:top w:val="single" w:sz="2" w:space="0" w:color="auto"/>
              <w:left w:val="nil"/>
              <w:bottom w:val="single" w:sz="2" w:space="0" w:color="auto"/>
              <w:right w:val="nil"/>
            </w:tcBorders>
            <w:shd w:val="clear" w:color="auto" w:fill="auto"/>
            <w:vAlign w:val="center"/>
            <w:hideMark/>
          </w:tcPr>
          <w:p w14:paraId="2B1222FE" w14:textId="77777777" w:rsidR="00170B3F" w:rsidRPr="00170B3F" w:rsidRDefault="00170B3F" w:rsidP="00941851">
            <w:pPr>
              <w:pStyle w:val="cuatexto"/>
              <w:jc w:val="right"/>
            </w:pPr>
            <w:r>
              <w:t>9.481.528</w:t>
            </w:r>
          </w:p>
        </w:tc>
        <w:tc>
          <w:tcPr>
            <w:tcW w:w="678" w:type="pct"/>
            <w:tcBorders>
              <w:top w:val="single" w:sz="2" w:space="0" w:color="auto"/>
              <w:left w:val="nil"/>
              <w:bottom w:val="single" w:sz="2" w:space="0" w:color="auto"/>
              <w:right w:val="nil"/>
            </w:tcBorders>
            <w:shd w:val="clear" w:color="auto" w:fill="auto"/>
            <w:vAlign w:val="center"/>
            <w:hideMark/>
          </w:tcPr>
          <w:p w14:paraId="71D529BC" w14:textId="77777777" w:rsidR="00170B3F" w:rsidRPr="00170B3F" w:rsidRDefault="00170B3F" w:rsidP="00941851">
            <w:pPr>
              <w:pStyle w:val="cuatexto"/>
              <w:jc w:val="right"/>
              <w:rPr>
                <w:szCs w:val="16"/>
              </w:rPr>
            </w:pPr>
            <w:r>
              <w:t>21</w:t>
            </w:r>
          </w:p>
        </w:tc>
      </w:tr>
      <w:tr w:rsidR="00170B3F" w:rsidRPr="00543B12" w14:paraId="3D558B3A" w14:textId="77777777" w:rsidTr="000F00A7">
        <w:trPr>
          <w:trHeight w:val="284"/>
        </w:trPr>
        <w:tc>
          <w:tcPr>
            <w:tcW w:w="2682" w:type="pct"/>
            <w:tcBorders>
              <w:top w:val="single" w:sz="2" w:space="0" w:color="auto"/>
              <w:left w:val="nil"/>
              <w:bottom w:val="single" w:sz="2" w:space="0" w:color="auto"/>
              <w:right w:val="nil"/>
            </w:tcBorders>
            <w:shd w:val="clear" w:color="auto" w:fill="auto"/>
            <w:vAlign w:val="center"/>
            <w:hideMark/>
          </w:tcPr>
          <w:p w14:paraId="6B61D747" w14:textId="77777777" w:rsidR="00170B3F" w:rsidRPr="00543B12" w:rsidRDefault="00170B3F" w:rsidP="00941851">
            <w:pPr>
              <w:pStyle w:val="cuatexto"/>
            </w:pPr>
            <w:r>
              <w:t>Kapitaleko gastuak</w:t>
            </w:r>
          </w:p>
        </w:tc>
        <w:tc>
          <w:tcPr>
            <w:tcW w:w="820" w:type="pct"/>
            <w:tcBorders>
              <w:top w:val="single" w:sz="2" w:space="0" w:color="auto"/>
              <w:left w:val="nil"/>
              <w:bottom w:val="single" w:sz="2" w:space="0" w:color="auto"/>
              <w:right w:val="nil"/>
            </w:tcBorders>
            <w:vAlign w:val="center"/>
          </w:tcPr>
          <w:p w14:paraId="238CB089" w14:textId="77777777" w:rsidR="00170B3F" w:rsidRPr="00543B12" w:rsidRDefault="00170B3F" w:rsidP="00941851">
            <w:pPr>
              <w:pStyle w:val="cuatexto"/>
              <w:jc w:val="right"/>
            </w:pPr>
            <w:r>
              <w:t>14.714.793</w:t>
            </w:r>
          </w:p>
        </w:tc>
        <w:tc>
          <w:tcPr>
            <w:tcW w:w="820" w:type="pct"/>
            <w:tcBorders>
              <w:top w:val="single" w:sz="2" w:space="0" w:color="auto"/>
              <w:left w:val="nil"/>
              <w:bottom w:val="single" w:sz="2" w:space="0" w:color="auto"/>
              <w:right w:val="nil"/>
            </w:tcBorders>
            <w:shd w:val="clear" w:color="auto" w:fill="auto"/>
            <w:vAlign w:val="center"/>
            <w:hideMark/>
          </w:tcPr>
          <w:p w14:paraId="675D476B" w14:textId="77777777" w:rsidR="00170B3F" w:rsidRPr="00170B3F" w:rsidRDefault="00170B3F" w:rsidP="00941851">
            <w:pPr>
              <w:pStyle w:val="cuatexto"/>
              <w:jc w:val="right"/>
            </w:pPr>
            <w:r>
              <w:t>14.804.823</w:t>
            </w:r>
          </w:p>
        </w:tc>
        <w:tc>
          <w:tcPr>
            <w:tcW w:w="678" w:type="pct"/>
            <w:tcBorders>
              <w:top w:val="single" w:sz="2" w:space="0" w:color="auto"/>
              <w:left w:val="nil"/>
              <w:bottom w:val="single" w:sz="2" w:space="0" w:color="auto"/>
              <w:right w:val="nil"/>
            </w:tcBorders>
            <w:shd w:val="clear" w:color="auto" w:fill="auto"/>
            <w:vAlign w:val="center"/>
            <w:hideMark/>
          </w:tcPr>
          <w:p w14:paraId="0089B0F0" w14:textId="77777777" w:rsidR="00170B3F" w:rsidRPr="00170B3F" w:rsidRDefault="00170B3F" w:rsidP="00941851">
            <w:pPr>
              <w:pStyle w:val="cuatexto"/>
              <w:jc w:val="right"/>
              <w:rPr>
                <w:szCs w:val="16"/>
              </w:rPr>
            </w:pPr>
            <w:r>
              <w:t>1</w:t>
            </w:r>
          </w:p>
        </w:tc>
      </w:tr>
      <w:tr w:rsidR="00170B3F" w:rsidRPr="00543B12" w14:paraId="030F14B0" w14:textId="77777777" w:rsidTr="000F00A7">
        <w:trPr>
          <w:trHeight w:val="284"/>
        </w:trPr>
        <w:tc>
          <w:tcPr>
            <w:tcW w:w="2682" w:type="pct"/>
            <w:tcBorders>
              <w:top w:val="single" w:sz="2" w:space="0" w:color="auto"/>
              <w:left w:val="nil"/>
              <w:bottom w:val="single" w:sz="2" w:space="0" w:color="auto"/>
              <w:right w:val="nil"/>
            </w:tcBorders>
            <w:shd w:val="clear" w:color="auto" w:fill="auto"/>
            <w:vAlign w:val="center"/>
            <w:hideMark/>
          </w:tcPr>
          <w:p w14:paraId="15CB1813" w14:textId="77777777" w:rsidR="00170B3F" w:rsidRPr="00543B12" w:rsidRDefault="00170B3F" w:rsidP="00941851">
            <w:pPr>
              <w:pStyle w:val="cuatexto"/>
            </w:pPr>
            <w:r>
              <w:t>Saldo ez-finantzarioa</w:t>
            </w:r>
          </w:p>
        </w:tc>
        <w:tc>
          <w:tcPr>
            <w:tcW w:w="820" w:type="pct"/>
            <w:tcBorders>
              <w:top w:val="single" w:sz="2" w:space="0" w:color="auto"/>
              <w:left w:val="nil"/>
              <w:bottom w:val="single" w:sz="2" w:space="0" w:color="auto"/>
              <w:right w:val="nil"/>
            </w:tcBorders>
            <w:vAlign w:val="center"/>
          </w:tcPr>
          <w:p w14:paraId="2B675457" w14:textId="77777777" w:rsidR="00170B3F" w:rsidRPr="00543B12" w:rsidRDefault="00170B3F" w:rsidP="00941851">
            <w:pPr>
              <w:pStyle w:val="cuatexto"/>
              <w:jc w:val="right"/>
            </w:pPr>
            <w:r>
              <w:t>20.342.234</w:t>
            </w:r>
          </w:p>
        </w:tc>
        <w:tc>
          <w:tcPr>
            <w:tcW w:w="820" w:type="pct"/>
            <w:tcBorders>
              <w:top w:val="single" w:sz="2" w:space="0" w:color="auto"/>
              <w:left w:val="nil"/>
              <w:bottom w:val="single" w:sz="2" w:space="0" w:color="auto"/>
              <w:right w:val="nil"/>
            </w:tcBorders>
            <w:shd w:val="clear" w:color="auto" w:fill="auto"/>
            <w:vAlign w:val="center"/>
            <w:hideMark/>
          </w:tcPr>
          <w:p w14:paraId="361B535D" w14:textId="77777777" w:rsidR="00170B3F" w:rsidRPr="00170B3F" w:rsidRDefault="00170B3F" w:rsidP="00941851">
            <w:pPr>
              <w:pStyle w:val="cuatexto"/>
              <w:jc w:val="right"/>
            </w:pPr>
            <w:r>
              <w:t>25.216.858</w:t>
            </w:r>
          </w:p>
        </w:tc>
        <w:tc>
          <w:tcPr>
            <w:tcW w:w="678" w:type="pct"/>
            <w:tcBorders>
              <w:top w:val="single" w:sz="2" w:space="0" w:color="auto"/>
              <w:left w:val="nil"/>
              <w:bottom w:val="single" w:sz="2" w:space="0" w:color="auto"/>
              <w:right w:val="nil"/>
            </w:tcBorders>
            <w:shd w:val="clear" w:color="auto" w:fill="auto"/>
            <w:vAlign w:val="center"/>
            <w:hideMark/>
          </w:tcPr>
          <w:p w14:paraId="5159F4BF" w14:textId="77777777" w:rsidR="00170B3F" w:rsidRPr="00170B3F" w:rsidRDefault="00170B3F" w:rsidP="00941851">
            <w:pPr>
              <w:pStyle w:val="cuatexto"/>
              <w:jc w:val="right"/>
              <w:rPr>
                <w:szCs w:val="16"/>
              </w:rPr>
            </w:pPr>
            <w:r>
              <w:t>24</w:t>
            </w:r>
          </w:p>
        </w:tc>
      </w:tr>
      <w:tr w:rsidR="00170B3F" w:rsidRPr="00543B12" w14:paraId="6423CCCC" w14:textId="77777777" w:rsidTr="000F00A7">
        <w:trPr>
          <w:trHeight w:val="284"/>
        </w:trPr>
        <w:tc>
          <w:tcPr>
            <w:tcW w:w="2682" w:type="pct"/>
            <w:tcBorders>
              <w:top w:val="single" w:sz="2" w:space="0" w:color="auto"/>
              <w:left w:val="nil"/>
              <w:bottom w:val="single" w:sz="4" w:space="0" w:color="auto"/>
              <w:right w:val="nil"/>
            </w:tcBorders>
            <w:shd w:val="clear" w:color="auto" w:fill="auto"/>
            <w:vAlign w:val="center"/>
            <w:hideMark/>
          </w:tcPr>
          <w:p w14:paraId="74995A7B" w14:textId="77777777" w:rsidR="00170B3F" w:rsidRPr="00543B12" w:rsidRDefault="00170B3F" w:rsidP="00941851">
            <w:pPr>
              <w:pStyle w:val="cuatexto"/>
            </w:pPr>
            <w:r>
              <w:t>Aurrekontu-emaitza doitua</w:t>
            </w:r>
          </w:p>
        </w:tc>
        <w:tc>
          <w:tcPr>
            <w:tcW w:w="820" w:type="pct"/>
            <w:tcBorders>
              <w:top w:val="single" w:sz="2" w:space="0" w:color="auto"/>
              <w:left w:val="nil"/>
              <w:bottom w:val="single" w:sz="4" w:space="0" w:color="auto"/>
              <w:right w:val="nil"/>
            </w:tcBorders>
            <w:vAlign w:val="center"/>
          </w:tcPr>
          <w:p w14:paraId="3A3129E1" w14:textId="77777777" w:rsidR="00170B3F" w:rsidRPr="00543B12" w:rsidRDefault="00170B3F" w:rsidP="00941851">
            <w:pPr>
              <w:pStyle w:val="cuatexto"/>
              <w:jc w:val="right"/>
            </w:pPr>
            <w:r>
              <w:t>12.686.654</w:t>
            </w:r>
          </w:p>
        </w:tc>
        <w:tc>
          <w:tcPr>
            <w:tcW w:w="820" w:type="pct"/>
            <w:tcBorders>
              <w:top w:val="single" w:sz="2" w:space="0" w:color="auto"/>
              <w:left w:val="nil"/>
              <w:bottom w:val="single" w:sz="4" w:space="0" w:color="auto"/>
              <w:right w:val="nil"/>
            </w:tcBorders>
            <w:shd w:val="clear" w:color="auto" w:fill="auto"/>
            <w:vAlign w:val="center"/>
            <w:hideMark/>
          </w:tcPr>
          <w:p w14:paraId="0B207DA0" w14:textId="77777777" w:rsidR="00170B3F" w:rsidRPr="00170B3F" w:rsidRDefault="00170B3F" w:rsidP="00941851">
            <w:pPr>
              <w:pStyle w:val="cuatexto"/>
              <w:jc w:val="right"/>
            </w:pPr>
            <w:r>
              <w:t>19.073.637</w:t>
            </w:r>
          </w:p>
        </w:tc>
        <w:tc>
          <w:tcPr>
            <w:tcW w:w="678" w:type="pct"/>
            <w:tcBorders>
              <w:top w:val="single" w:sz="2" w:space="0" w:color="auto"/>
              <w:left w:val="nil"/>
              <w:bottom w:val="single" w:sz="4" w:space="0" w:color="auto"/>
              <w:right w:val="nil"/>
            </w:tcBorders>
            <w:shd w:val="clear" w:color="auto" w:fill="auto"/>
            <w:vAlign w:val="center"/>
            <w:hideMark/>
          </w:tcPr>
          <w:p w14:paraId="78801147" w14:textId="77777777" w:rsidR="00170B3F" w:rsidRPr="00170B3F" w:rsidRDefault="00170B3F" w:rsidP="00941851">
            <w:pPr>
              <w:pStyle w:val="cuatexto"/>
              <w:jc w:val="right"/>
              <w:rPr>
                <w:szCs w:val="16"/>
              </w:rPr>
            </w:pPr>
            <w:r>
              <w:t>50</w:t>
            </w:r>
          </w:p>
        </w:tc>
      </w:tr>
    </w:tbl>
    <w:p w14:paraId="4C749FA0" w14:textId="77777777" w:rsidR="00543B12" w:rsidRPr="00543B12" w:rsidRDefault="00543B12" w:rsidP="00543B12">
      <w:pPr>
        <w:spacing w:before="200" w:after="120"/>
        <w:ind w:firstLine="284"/>
        <w:rPr>
          <w:spacing w:val="6"/>
          <w:sz w:val="26"/>
          <w:szCs w:val="24"/>
        </w:rPr>
      </w:pPr>
      <w:r>
        <w:rPr>
          <w:sz w:val="26"/>
        </w:rPr>
        <w:t>Aurreko bilakaeratik, honako hau nabarmendu behar dugu:</w:t>
      </w:r>
    </w:p>
    <w:p w14:paraId="311C9E15" w14:textId="4E665D5B" w:rsidR="00543B12" w:rsidRPr="00E71E91" w:rsidRDefault="00543B12" w:rsidP="00543B12">
      <w:pPr>
        <w:numPr>
          <w:ilvl w:val="0"/>
          <w:numId w:val="2"/>
        </w:numPr>
        <w:tabs>
          <w:tab w:val="clear" w:pos="1948"/>
          <w:tab w:val="left" w:pos="480"/>
          <w:tab w:val="num" w:pos="720"/>
          <w:tab w:val="num" w:pos="6597"/>
        </w:tabs>
        <w:ind w:left="0" w:firstLine="289"/>
        <w:rPr>
          <w:spacing w:val="6"/>
          <w:sz w:val="26"/>
          <w:szCs w:val="26"/>
        </w:rPr>
      </w:pPr>
      <w:r>
        <w:rPr>
          <w:sz w:val="26"/>
        </w:rPr>
        <w:t xml:space="preserve">Sarrera arruntak ehuneko lau gehitu dira eta kapitalekoak ehuneko 21. Hala ere, kopuru absolutuetan, transferentzia arruntek izan dute hazkunderik handiena. 11 milioitan handitu dira, COVID-19aren pandemiaren beharrei aurre egiteko toki </w:t>
      </w:r>
      <w:r>
        <w:rPr>
          <w:color w:val="000000" w:themeColor="text1"/>
          <w:sz w:val="26"/>
        </w:rPr>
        <w:t>entitateei ordaindutako ezohiko funtsaren, gizarte zerbitzuen eta berdintasunaren arloko dirulaguntzen gehikuntzaren</w:t>
      </w:r>
      <w:r>
        <w:rPr>
          <w:sz w:val="26"/>
        </w:rPr>
        <w:t xml:space="preserve"> eta aurreko urteetako montepioaren finantzaketari buruzko epaiaren betearazpenak eragindako erregularizazioaren ondorioz.</w:t>
      </w:r>
    </w:p>
    <w:p w14:paraId="31E9671E" w14:textId="6382968D" w:rsidR="00543B12" w:rsidRPr="00543B12" w:rsidRDefault="00E71E91" w:rsidP="00543B12">
      <w:pPr>
        <w:numPr>
          <w:ilvl w:val="0"/>
          <w:numId w:val="2"/>
        </w:numPr>
        <w:tabs>
          <w:tab w:val="clear" w:pos="1948"/>
          <w:tab w:val="left" w:pos="480"/>
          <w:tab w:val="num" w:pos="720"/>
          <w:tab w:val="num" w:pos="6597"/>
        </w:tabs>
        <w:ind w:left="0" w:firstLine="289"/>
        <w:rPr>
          <w:color w:val="000000" w:themeColor="text1"/>
          <w:spacing w:val="6"/>
          <w:sz w:val="26"/>
          <w:szCs w:val="26"/>
        </w:rPr>
      </w:pPr>
      <w:r>
        <w:rPr>
          <w:color w:val="000000" w:themeColor="text1"/>
          <w:sz w:val="26"/>
        </w:rPr>
        <w:t>Aitortutako gastuak eta funtzionamendu-gastuak ehuneko hiru gehitu dira, eta kapital-gastuak ia ez dira aldatu. Termino absolutuetan, gastuen guztizko hazkundea sei milioi ingurukoa izan da.</w:t>
      </w:r>
    </w:p>
    <w:p w14:paraId="6225BB6B" w14:textId="3038956C" w:rsidR="00543B12" w:rsidRDefault="00543B12" w:rsidP="00543B12">
      <w:pPr>
        <w:numPr>
          <w:ilvl w:val="0"/>
          <w:numId w:val="2"/>
        </w:numPr>
        <w:tabs>
          <w:tab w:val="clear" w:pos="1948"/>
          <w:tab w:val="left" w:pos="480"/>
          <w:tab w:val="num" w:pos="720"/>
          <w:tab w:val="num" w:pos="6597"/>
        </w:tabs>
        <w:ind w:left="0" w:firstLine="289"/>
        <w:rPr>
          <w:color w:val="000000" w:themeColor="text1"/>
          <w:spacing w:val="6"/>
          <w:sz w:val="26"/>
          <w:szCs w:val="26"/>
        </w:rPr>
      </w:pPr>
      <w:r>
        <w:rPr>
          <w:color w:val="000000" w:themeColor="text1"/>
          <w:sz w:val="26"/>
        </w:rPr>
        <w:t>Aurrekontuaren emaitza doitua, 19,07 milioikoa, ehuneko 50 handitu da 2019arekin alderatuta, balio absolututan 6,39 milioiko igoerarekin.</w:t>
      </w:r>
    </w:p>
    <w:p w14:paraId="0491D694" w14:textId="77777777" w:rsidR="00EE15EA" w:rsidRDefault="00EE15EA">
      <w:pPr>
        <w:spacing w:after="0"/>
        <w:ind w:firstLine="0"/>
        <w:jc w:val="left"/>
        <w:rPr>
          <w:rFonts w:ascii="Arial" w:hAnsi="Arial"/>
          <w:bCs/>
          <w:iCs/>
          <w:color w:val="000000"/>
          <w:spacing w:val="10"/>
          <w:kern w:val="28"/>
          <w:sz w:val="25"/>
          <w:szCs w:val="26"/>
        </w:rPr>
      </w:pPr>
      <w:bookmarkStart w:id="109" w:name="_Toc22495442"/>
      <w:bookmarkStart w:id="110" w:name="_Toc55460327"/>
      <w:bookmarkStart w:id="111" w:name="_Toc55896883"/>
      <w:bookmarkStart w:id="112" w:name="_Toc57029877"/>
      <w:r>
        <w:br w:type="page"/>
      </w:r>
    </w:p>
    <w:p w14:paraId="645FB2BA" w14:textId="1D55EDD5" w:rsidR="00543B12" w:rsidRPr="00543B12" w:rsidRDefault="00543B12" w:rsidP="00A405F1">
      <w:pPr>
        <w:pStyle w:val="atitulo2"/>
        <w:spacing w:before="360"/>
      </w:pPr>
      <w:bookmarkStart w:id="113" w:name="_Toc94600750"/>
      <w:r>
        <w:lastRenderedPageBreak/>
        <w:t xml:space="preserve">VI.2. Udalaren eta haren erakunde autonomoen egoera </w:t>
      </w:r>
      <w:r>
        <w:rPr>
          <w:color w:val="000000" w:themeColor="text1"/>
        </w:rPr>
        <w:t>ekonomiko-finantzario finkatua</w:t>
      </w:r>
      <w:r>
        <w:t xml:space="preserve"> 2020-12-31n</w:t>
      </w:r>
      <w:bookmarkEnd w:id="109"/>
      <w:bookmarkEnd w:id="110"/>
      <w:bookmarkEnd w:id="111"/>
      <w:bookmarkEnd w:id="112"/>
      <w:bookmarkEnd w:id="113"/>
    </w:p>
    <w:p w14:paraId="46587731" w14:textId="77777777" w:rsidR="00543B12" w:rsidRPr="00543B12" w:rsidRDefault="00543B12" w:rsidP="00543B12">
      <w:pPr>
        <w:tabs>
          <w:tab w:val="center" w:pos="2835"/>
          <w:tab w:val="center" w:pos="3969"/>
          <w:tab w:val="center" w:pos="5103"/>
          <w:tab w:val="center" w:pos="6237"/>
          <w:tab w:val="center" w:pos="7371"/>
        </w:tabs>
        <w:spacing w:after="240"/>
        <w:ind w:firstLine="284"/>
        <w:rPr>
          <w:spacing w:val="6"/>
          <w:sz w:val="26"/>
          <w:szCs w:val="24"/>
        </w:rPr>
      </w:pPr>
      <w:r>
        <w:rPr>
          <w:color w:val="000000" w:themeColor="text1"/>
          <w:sz w:val="26"/>
        </w:rPr>
        <w:t>Taula honetan, 2020ko ekitaldiko adierazle ekonomiko-finantzario batzuk eta aurreko ekitaldikoekin</w:t>
      </w:r>
      <w:r>
        <w:rPr>
          <w:sz w:val="26"/>
        </w:rPr>
        <w:t xml:space="preserve"> alderatzen dira:</w:t>
      </w:r>
    </w:p>
    <w:tbl>
      <w:tblPr>
        <w:tblW w:w="4999" w:type="pct"/>
        <w:tblCellMar>
          <w:left w:w="70" w:type="dxa"/>
          <w:right w:w="70" w:type="dxa"/>
        </w:tblCellMar>
        <w:tblLook w:val="04A0" w:firstRow="1" w:lastRow="0" w:firstColumn="1" w:lastColumn="0" w:noHBand="0" w:noVBand="1"/>
      </w:tblPr>
      <w:tblGrid>
        <w:gridCol w:w="4863"/>
        <w:gridCol w:w="1492"/>
        <w:gridCol w:w="1197"/>
        <w:gridCol w:w="1235"/>
      </w:tblGrid>
      <w:tr w:rsidR="00DB4D7C" w:rsidRPr="00543B12" w14:paraId="4A041883" w14:textId="77777777" w:rsidTr="00941851">
        <w:trPr>
          <w:trHeight w:val="285"/>
        </w:trPr>
        <w:tc>
          <w:tcPr>
            <w:tcW w:w="2767" w:type="pct"/>
            <w:tcBorders>
              <w:top w:val="single" w:sz="4" w:space="0" w:color="auto"/>
              <w:left w:val="nil"/>
              <w:bottom w:val="single" w:sz="4" w:space="0" w:color="auto"/>
              <w:right w:val="nil"/>
            </w:tcBorders>
            <w:shd w:val="clear" w:color="000000" w:fill="FABF8F"/>
            <w:vAlign w:val="center"/>
            <w:hideMark/>
          </w:tcPr>
          <w:p w14:paraId="4AE162AD" w14:textId="77777777" w:rsidR="00DB4D7C" w:rsidRPr="00543B12" w:rsidRDefault="00DB4D7C" w:rsidP="00941851">
            <w:pPr>
              <w:pStyle w:val="cuadroCabe"/>
            </w:pPr>
            <w:r>
              <w:t>Adierazleak</w:t>
            </w:r>
          </w:p>
        </w:tc>
        <w:tc>
          <w:tcPr>
            <w:tcW w:w="849" w:type="pct"/>
            <w:tcBorders>
              <w:top w:val="single" w:sz="4" w:space="0" w:color="auto"/>
              <w:left w:val="nil"/>
              <w:bottom w:val="single" w:sz="4" w:space="0" w:color="auto"/>
              <w:right w:val="nil"/>
            </w:tcBorders>
            <w:shd w:val="clear" w:color="000000" w:fill="FABF8F"/>
            <w:vAlign w:val="center"/>
          </w:tcPr>
          <w:p w14:paraId="43935273" w14:textId="77777777" w:rsidR="00DB4D7C" w:rsidRPr="00543B12" w:rsidRDefault="00DB4D7C" w:rsidP="00941851">
            <w:pPr>
              <w:pStyle w:val="cuadroCabe"/>
              <w:jc w:val="right"/>
            </w:pPr>
            <w:r>
              <w:t>2019</w:t>
            </w:r>
          </w:p>
        </w:tc>
        <w:tc>
          <w:tcPr>
            <w:tcW w:w="681" w:type="pct"/>
            <w:tcBorders>
              <w:top w:val="single" w:sz="4" w:space="0" w:color="auto"/>
              <w:left w:val="nil"/>
              <w:bottom w:val="single" w:sz="4" w:space="0" w:color="auto"/>
              <w:right w:val="nil"/>
            </w:tcBorders>
            <w:shd w:val="clear" w:color="000000" w:fill="FABF8F"/>
            <w:vAlign w:val="center"/>
          </w:tcPr>
          <w:p w14:paraId="05CEEA2F" w14:textId="77777777" w:rsidR="00DB4D7C" w:rsidRPr="00543B12" w:rsidRDefault="00DB4D7C" w:rsidP="00941851">
            <w:pPr>
              <w:pStyle w:val="cuadroCabe"/>
              <w:jc w:val="right"/>
            </w:pPr>
            <w:r>
              <w:t>2020</w:t>
            </w:r>
          </w:p>
        </w:tc>
        <w:tc>
          <w:tcPr>
            <w:tcW w:w="703" w:type="pct"/>
            <w:tcBorders>
              <w:top w:val="single" w:sz="4" w:space="0" w:color="auto"/>
              <w:left w:val="nil"/>
              <w:bottom w:val="single" w:sz="4" w:space="0" w:color="auto"/>
              <w:right w:val="nil"/>
            </w:tcBorders>
            <w:shd w:val="clear" w:color="000000" w:fill="FABF8F"/>
            <w:vAlign w:val="center"/>
            <w:hideMark/>
          </w:tcPr>
          <w:p w14:paraId="6DFACFD5" w14:textId="77777777" w:rsidR="00DB4D7C" w:rsidRPr="00543B12" w:rsidRDefault="00DB4D7C" w:rsidP="00941851">
            <w:pPr>
              <w:pStyle w:val="cuadroCabe"/>
              <w:jc w:val="right"/>
            </w:pPr>
            <w:r>
              <w:t>Aldea (%)</w:t>
            </w:r>
          </w:p>
        </w:tc>
      </w:tr>
      <w:tr w:rsidR="00DB4D7C" w:rsidRPr="00543B12" w14:paraId="2CCE3444" w14:textId="77777777" w:rsidTr="00581324">
        <w:trPr>
          <w:trHeight w:val="285"/>
        </w:trPr>
        <w:tc>
          <w:tcPr>
            <w:tcW w:w="2767" w:type="pct"/>
            <w:tcBorders>
              <w:top w:val="single" w:sz="4" w:space="0" w:color="auto"/>
              <w:left w:val="nil"/>
              <w:bottom w:val="single" w:sz="2" w:space="0" w:color="auto"/>
              <w:right w:val="nil"/>
            </w:tcBorders>
            <w:shd w:val="clear" w:color="auto" w:fill="auto"/>
            <w:vAlign w:val="center"/>
            <w:hideMark/>
          </w:tcPr>
          <w:p w14:paraId="1A2D366E" w14:textId="77777777" w:rsidR="00DB4D7C" w:rsidRPr="00543B12" w:rsidRDefault="00DB4D7C" w:rsidP="00941851">
            <w:pPr>
              <w:pStyle w:val="cuatexto"/>
            </w:pPr>
            <w:r>
              <w:t>Aurrezki gordina</w:t>
            </w:r>
          </w:p>
        </w:tc>
        <w:tc>
          <w:tcPr>
            <w:tcW w:w="849" w:type="pct"/>
            <w:tcBorders>
              <w:top w:val="single" w:sz="4" w:space="0" w:color="auto"/>
              <w:left w:val="nil"/>
              <w:bottom w:val="single" w:sz="2" w:space="0" w:color="auto"/>
              <w:right w:val="nil"/>
            </w:tcBorders>
            <w:vAlign w:val="center"/>
          </w:tcPr>
          <w:p w14:paraId="538DCF75" w14:textId="77777777" w:rsidR="00DB4D7C" w:rsidRPr="00543B12" w:rsidRDefault="00DB4D7C" w:rsidP="00941851">
            <w:pPr>
              <w:pStyle w:val="cuatexto"/>
              <w:jc w:val="right"/>
            </w:pPr>
            <w:r>
              <w:t>27.789.218</w:t>
            </w:r>
          </w:p>
        </w:tc>
        <w:tc>
          <w:tcPr>
            <w:tcW w:w="681" w:type="pct"/>
            <w:tcBorders>
              <w:top w:val="single" w:sz="4" w:space="0" w:color="auto"/>
              <w:left w:val="nil"/>
              <w:bottom w:val="single" w:sz="2" w:space="0" w:color="auto"/>
              <w:right w:val="nil"/>
            </w:tcBorders>
            <w:shd w:val="clear" w:color="auto" w:fill="auto"/>
            <w:vAlign w:val="center"/>
          </w:tcPr>
          <w:p w14:paraId="025CAFDF" w14:textId="77777777" w:rsidR="00DB4D7C" w:rsidRPr="00DB4D7C" w:rsidRDefault="00DB4D7C" w:rsidP="00941851">
            <w:pPr>
              <w:pStyle w:val="cuatexto"/>
              <w:jc w:val="right"/>
              <w:rPr>
                <w:szCs w:val="16"/>
              </w:rPr>
            </w:pPr>
            <w:r>
              <w:t>31.063.785</w:t>
            </w:r>
          </w:p>
        </w:tc>
        <w:tc>
          <w:tcPr>
            <w:tcW w:w="703" w:type="pct"/>
            <w:tcBorders>
              <w:top w:val="single" w:sz="4" w:space="0" w:color="auto"/>
              <w:left w:val="nil"/>
              <w:bottom w:val="single" w:sz="2" w:space="0" w:color="auto"/>
              <w:right w:val="nil"/>
            </w:tcBorders>
            <w:shd w:val="clear" w:color="auto" w:fill="auto"/>
            <w:vAlign w:val="center"/>
            <w:hideMark/>
          </w:tcPr>
          <w:p w14:paraId="38D3B4DC" w14:textId="77777777" w:rsidR="00DB4D7C" w:rsidRPr="00DB4D7C" w:rsidRDefault="00DB4D7C" w:rsidP="00941851">
            <w:pPr>
              <w:pStyle w:val="cuatexto"/>
              <w:jc w:val="right"/>
              <w:rPr>
                <w:szCs w:val="16"/>
              </w:rPr>
            </w:pPr>
            <w:r>
              <w:t>12</w:t>
            </w:r>
          </w:p>
        </w:tc>
      </w:tr>
      <w:tr w:rsidR="00DB4D7C" w:rsidRPr="00543B12" w14:paraId="202DFAB0" w14:textId="77777777" w:rsidTr="00941851">
        <w:trPr>
          <w:trHeight w:val="285"/>
        </w:trPr>
        <w:tc>
          <w:tcPr>
            <w:tcW w:w="2767" w:type="pct"/>
            <w:tcBorders>
              <w:top w:val="single" w:sz="2" w:space="0" w:color="auto"/>
              <w:left w:val="nil"/>
              <w:bottom w:val="single" w:sz="2" w:space="0" w:color="auto"/>
              <w:right w:val="nil"/>
            </w:tcBorders>
            <w:shd w:val="clear" w:color="auto" w:fill="auto"/>
            <w:vAlign w:val="center"/>
            <w:hideMark/>
          </w:tcPr>
          <w:p w14:paraId="7DB7E519" w14:textId="77777777" w:rsidR="00DB4D7C" w:rsidRPr="00543B12" w:rsidRDefault="00DB4D7C" w:rsidP="00941851">
            <w:pPr>
              <w:pStyle w:val="cuatexto"/>
            </w:pPr>
            <w:r>
              <w:t>Finantza-zama</w:t>
            </w:r>
          </w:p>
        </w:tc>
        <w:tc>
          <w:tcPr>
            <w:tcW w:w="849" w:type="pct"/>
            <w:tcBorders>
              <w:top w:val="single" w:sz="2" w:space="0" w:color="auto"/>
              <w:left w:val="nil"/>
              <w:bottom w:val="single" w:sz="2" w:space="0" w:color="auto"/>
              <w:right w:val="nil"/>
            </w:tcBorders>
            <w:vAlign w:val="center"/>
          </w:tcPr>
          <w:p w14:paraId="12DCEC77" w14:textId="77777777" w:rsidR="00DB4D7C" w:rsidRPr="00543B12" w:rsidRDefault="00DB4D7C" w:rsidP="00941851">
            <w:pPr>
              <w:pStyle w:val="cuatexto"/>
              <w:jc w:val="right"/>
            </w:pPr>
            <w:r>
              <w:t>9.388.043</w:t>
            </w:r>
          </w:p>
        </w:tc>
        <w:tc>
          <w:tcPr>
            <w:tcW w:w="681" w:type="pct"/>
            <w:tcBorders>
              <w:top w:val="single" w:sz="2" w:space="0" w:color="auto"/>
              <w:left w:val="nil"/>
              <w:bottom w:val="single" w:sz="2" w:space="0" w:color="auto"/>
              <w:right w:val="nil"/>
            </w:tcBorders>
            <w:shd w:val="clear" w:color="auto" w:fill="auto"/>
            <w:vAlign w:val="center"/>
          </w:tcPr>
          <w:p w14:paraId="406858CA" w14:textId="77777777" w:rsidR="00DB4D7C" w:rsidRPr="00DB4D7C" w:rsidRDefault="00DB4D7C" w:rsidP="00941851">
            <w:pPr>
              <w:pStyle w:val="cuatexto"/>
              <w:jc w:val="right"/>
              <w:rPr>
                <w:szCs w:val="16"/>
              </w:rPr>
            </w:pPr>
            <w:r>
              <w:t>9.327.339</w:t>
            </w:r>
          </w:p>
        </w:tc>
        <w:tc>
          <w:tcPr>
            <w:tcW w:w="703" w:type="pct"/>
            <w:tcBorders>
              <w:top w:val="single" w:sz="2" w:space="0" w:color="auto"/>
              <w:left w:val="nil"/>
              <w:bottom w:val="single" w:sz="2" w:space="0" w:color="auto"/>
              <w:right w:val="nil"/>
            </w:tcBorders>
            <w:shd w:val="clear" w:color="auto" w:fill="auto"/>
            <w:vAlign w:val="center"/>
            <w:hideMark/>
          </w:tcPr>
          <w:p w14:paraId="7E2302C3" w14:textId="77777777" w:rsidR="00DB4D7C" w:rsidRPr="00DB4D7C" w:rsidRDefault="00DB4D7C" w:rsidP="00941851">
            <w:pPr>
              <w:pStyle w:val="cuatexto"/>
              <w:jc w:val="right"/>
              <w:rPr>
                <w:szCs w:val="16"/>
              </w:rPr>
            </w:pPr>
            <w:r>
              <w:t>-1</w:t>
            </w:r>
          </w:p>
        </w:tc>
      </w:tr>
      <w:tr w:rsidR="00DB4D7C" w:rsidRPr="00543B12" w14:paraId="423BA118" w14:textId="77777777" w:rsidTr="00941851">
        <w:trPr>
          <w:trHeight w:val="285"/>
        </w:trPr>
        <w:tc>
          <w:tcPr>
            <w:tcW w:w="2767" w:type="pct"/>
            <w:tcBorders>
              <w:top w:val="single" w:sz="2" w:space="0" w:color="auto"/>
              <w:left w:val="nil"/>
              <w:bottom w:val="single" w:sz="2" w:space="0" w:color="auto"/>
              <w:right w:val="nil"/>
            </w:tcBorders>
            <w:shd w:val="clear" w:color="auto" w:fill="auto"/>
            <w:vAlign w:val="center"/>
            <w:hideMark/>
          </w:tcPr>
          <w:p w14:paraId="1EF6F18E" w14:textId="77777777" w:rsidR="00DB4D7C" w:rsidRPr="00543B12" w:rsidRDefault="00DB4D7C" w:rsidP="00941851">
            <w:pPr>
              <w:pStyle w:val="cuatexto"/>
            </w:pPr>
            <w:r>
              <w:t>Aurrezki garbia</w:t>
            </w:r>
          </w:p>
        </w:tc>
        <w:tc>
          <w:tcPr>
            <w:tcW w:w="849" w:type="pct"/>
            <w:tcBorders>
              <w:top w:val="single" w:sz="2" w:space="0" w:color="auto"/>
              <w:left w:val="nil"/>
              <w:bottom w:val="single" w:sz="2" w:space="0" w:color="auto"/>
              <w:right w:val="nil"/>
            </w:tcBorders>
            <w:vAlign w:val="center"/>
          </w:tcPr>
          <w:p w14:paraId="029D903C" w14:textId="77777777" w:rsidR="00DB4D7C" w:rsidRPr="00543B12" w:rsidRDefault="00DB4D7C" w:rsidP="00941851">
            <w:pPr>
              <w:pStyle w:val="cuatexto"/>
              <w:jc w:val="right"/>
            </w:pPr>
            <w:r>
              <w:t>18.401.174</w:t>
            </w:r>
          </w:p>
        </w:tc>
        <w:tc>
          <w:tcPr>
            <w:tcW w:w="681" w:type="pct"/>
            <w:tcBorders>
              <w:top w:val="single" w:sz="2" w:space="0" w:color="auto"/>
              <w:left w:val="nil"/>
              <w:bottom w:val="single" w:sz="2" w:space="0" w:color="auto"/>
              <w:right w:val="nil"/>
            </w:tcBorders>
            <w:shd w:val="clear" w:color="auto" w:fill="auto"/>
            <w:vAlign w:val="center"/>
          </w:tcPr>
          <w:p w14:paraId="71B2F163" w14:textId="77777777" w:rsidR="00DB4D7C" w:rsidRPr="00DB4D7C" w:rsidRDefault="00DB4D7C" w:rsidP="00941851">
            <w:pPr>
              <w:pStyle w:val="cuatexto"/>
              <w:jc w:val="right"/>
              <w:rPr>
                <w:szCs w:val="16"/>
              </w:rPr>
            </w:pPr>
            <w:r>
              <w:t>21.736.446</w:t>
            </w:r>
          </w:p>
        </w:tc>
        <w:tc>
          <w:tcPr>
            <w:tcW w:w="703" w:type="pct"/>
            <w:tcBorders>
              <w:top w:val="single" w:sz="2" w:space="0" w:color="auto"/>
              <w:left w:val="nil"/>
              <w:bottom w:val="single" w:sz="2" w:space="0" w:color="auto"/>
              <w:right w:val="nil"/>
            </w:tcBorders>
            <w:shd w:val="clear" w:color="auto" w:fill="auto"/>
            <w:vAlign w:val="center"/>
            <w:hideMark/>
          </w:tcPr>
          <w:p w14:paraId="78E34785" w14:textId="77777777" w:rsidR="00DB4D7C" w:rsidRPr="00DB4D7C" w:rsidRDefault="00DB4D7C" w:rsidP="00941851">
            <w:pPr>
              <w:pStyle w:val="cuatexto"/>
              <w:jc w:val="right"/>
              <w:rPr>
                <w:szCs w:val="16"/>
              </w:rPr>
            </w:pPr>
            <w:r>
              <w:t>18</w:t>
            </w:r>
          </w:p>
        </w:tc>
      </w:tr>
      <w:tr w:rsidR="00DB4D7C" w:rsidRPr="00543B12" w14:paraId="3CB20501" w14:textId="77777777" w:rsidTr="00941851">
        <w:trPr>
          <w:trHeight w:val="285"/>
        </w:trPr>
        <w:tc>
          <w:tcPr>
            <w:tcW w:w="2767" w:type="pct"/>
            <w:tcBorders>
              <w:top w:val="single" w:sz="2" w:space="0" w:color="auto"/>
              <w:left w:val="nil"/>
              <w:bottom w:val="single" w:sz="2" w:space="0" w:color="auto"/>
              <w:right w:val="nil"/>
            </w:tcBorders>
            <w:shd w:val="clear" w:color="auto" w:fill="auto"/>
            <w:vAlign w:val="center"/>
            <w:hideMark/>
          </w:tcPr>
          <w:p w14:paraId="049FDF3A" w14:textId="53FA7F75" w:rsidR="00DB4D7C" w:rsidRPr="00543B12" w:rsidRDefault="00EE15EA" w:rsidP="00941851">
            <w:pPr>
              <w:pStyle w:val="cuatexto"/>
            </w:pPr>
            <w:r>
              <w:t>Finantza-zamaren indizea</w:t>
            </w:r>
          </w:p>
        </w:tc>
        <w:tc>
          <w:tcPr>
            <w:tcW w:w="849" w:type="pct"/>
            <w:tcBorders>
              <w:top w:val="single" w:sz="2" w:space="0" w:color="auto"/>
              <w:left w:val="nil"/>
              <w:bottom w:val="single" w:sz="2" w:space="0" w:color="auto"/>
              <w:right w:val="nil"/>
            </w:tcBorders>
            <w:vAlign w:val="center"/>
          </w:tcPr>
          <w:p w14:paraId="04436ED1" w14:textId="77777777" w:rsidR="00DB4D7C" w:rsidRPr="00543B12" w:rsidRDefault="00DB4D7C" w:rsidP="00941851">
            <w:pPr>
              <w:pStyle w:val="cuatexto"/>
              <w:jc w:val="right"/>
            </w:pPr>
            <w:r>
              <w:t>% 4,5</w:t>
            </w:r>
          </w:p>
        </w:tc>
        <w:tc>
          <w:tcPr>
            <w:tcW w:w="681" w:type="pct"/>
            <w:tcBorders>
              <w:top w:val="single" w:sz="2" w:space="0" w:color="auto"/>
              <w:left w:val="nil"/>
              <w:bottom w:val="single" w:sz="2" w:space="0" w:color="auto"/>
              <w:right w:val="nil"/>
            </w:tcBorders>
            <w:shd w:val="clear" w:color="auto" w:fill="auto"/>
            <w:vAlign w:val="center"/>
          </w:tcPr>
          <w:p w14:paraId="29FF0AFD" w14:textId="41A1D917" w:rsidR="00DB4D7C" w:rsidRPr="00DB4D7C" w:rsidRDefault="00DB4D7C" w:rsidP="00941851">
            <w:pPr>
              <w:pStyle w:val="cuatexto"/>
              <w:jc w:val="right"/>
              <w:rPr>
                <w:szCs w:val="16"/>
              </w:rPr>
            </w:pPr>
            <w:r>
              <w:t>% 4,3</w:t>
            </w:r>
          </w:p>
        </w:tc>
        <w:tc>
          <w:tcPr>
            <w:tcW w:w="703" w:type="pct"/>
            <w:tcBorders>
              <w:top w:val="single" w:sz="2" w:space="0" w:color="auto"/>
              <w:left w:val="nil"/>
              <w:bottom w:val="single" w:sz="2" w:space="0" w:color="auto"/>
              <w:right w:val="nil"/>
            </w:tcBorders>
            <w:shd w:val="clear" w:color="auto" w:fill="auto"/>
            <w:vAlign w:val="center"/>
            <w:hideMark/>
          </w:tcPr>
          <w:p w14:paraId="38555531" w14:textId="77777777" w:rsidR="00DB4D7C" w:rsidRPr="00DB4D7C" w:rsidRDefault="00DB4D7C" w:rsidP="00941851">
            <w:pPr>
              <w:pStyle w:val="cuatexto"/>
              <w:jc w:val="right"/>
              <w:rPr>
                <w:szCs w:val="16"/>
              </w:rPr>
            </w:pPr>
            <w:r>
              <w:t>-5</w:t>
            </w:r>
          </w:p>
        </w:tc>
      </w:tr>
      <w:tr w:rsidR="00DB4D7C" w:rsidRPr="00543B12" w14:paraId="2AAC15DD" w14:textId="77777777" w:rsidTr="00941851">
        <w:trPr>
          <w:trHeight w:val="285"/>
        </w:trPr>
        <w:tc>
          <w:tcPr>
            <w:tcW w:w="2767" w:type="pct"/>
            <w:tcBorders>
              <w:top w:val="single" w:sz="2" w:space="0" w:color="auto"/>
              <w:left w:val="nil"/>
              <w:bottom w:val="single" w:sz="2" w:space="0" w:color="auto"/>
              <w:right w:val="nil"/>
            </w:tcBorders>
            <w:shd w:val="clear" w:color="auto" w:fill="auto"/>
            <w:vAlign w:val="center"/>
            <w:hideMark/>
          </w:tcPr>
          <w:p w14:paraId="1476C6CA" w14:textId="77777777" w:rsidR="00DB4D7C" w:rsidRPr="00543B12" w:rsidRDefault="00DB4D7C" w:rsidP="00941851">
            <w:pPr>
              <w:pStyle w:val="cuatexto"/>
            </w:pPr>
            <w:r>
              <w:t>Aurrezki gordinek diru-sarrera arrunten gainean zenbat egiten duten (%)</w:t>
            </w:r>
          </w:p>
        </w:tc>
        <w:tc>
          <w:tcPr>
            <w:tcW w:w="849" w:type="pct"/>
            <w:tcBorders>
              <w:top w:val="single" w:sz="2" w:space="0" w:color="auto"/>
              <w:left w:val="nil"/>
              <w:bottom w:val="single" w:sz="2" w:space="0" w:color="auto"/>
              <w:right w:val="nil"/>
            </w:tcBorders>
            <w:vAlign w:val="center"/>
          </w:tcPr>
          <w:p w14:paraId="2BB4FB8A" w14:textId="77777777" w:rsidR="00DB4D7C" w:rsidRPr="00543B12" w:rsidRDefault="00DB4D7C" w:rsidP="00941851">
            <w:pPr>
              <w:pStyle w:val="cuatexto"/>
              <w:jc w:val="right"/>
            </w:pPr>
            <w:r>
              <w:t>13</w:t>
            </w:r>
          </w:p>
        </w:tc>
        <w:tc>
          <w:tcPr>
            <w:tcW w:w="681" w:type="pct"/>
            <w:tcBorders>
              <w:top w:val="single" w:sz="2" w:space="0" w:color="auto"/>
              <w:left w:val="nil"/>
              <w:bottom w:val="single" w:sz="2" w:space="0" w:color="auto"/>
              <w:right w:val="nil"/>
            </w:tcBorders>
            <w:shd w:val="clear" w:color="auto" w:fill="auto"/>
            <w:vAlign w:val="center"/>
          </w:tcPr>
          <w:p w14:paraId="5922B3E6" w14:textId="77777777" w:rsidR="00DB4D7C" w:rsidRPr="00DB4D7C" w:rsidRDefault="00DB4D7C" w:rsidP="00941851">
            <w:pPr>
              <w:pStyle w:val="cuatexto"/>
              <w:jc w:val="right"/>
              <w:rPr>
                <w:szCs w:val="16"/>
              </w:rPr>
            </w:pPr>
            <w:r>
              <w:t>14</w:t>
            </w:r>
          </w:p>
        </w:tc>
        <w:tc>
          <w:tcPr>
            <w:tcW w:w="703" w:type="pct"/>
            <w:tcBorders>
              <w:top w:val="single" w:sz="2" w:space="0" w:color="auto"/>
              <w:left w:val="nil"/>
              <w:bottom w:val="single" w:sz="2" w:space="0" w:color="auto"/>
              <w:right w:val="nil"/>
            </w:tcBorders>
            <w:shd w:val="clear" w:color="auto" w:fill="auto"/>
            <w:vAlign w:val="center"/>
            <w:hideMark/>
          </w:tcPr>
          <w:p w14:paraId="235C656F" w14:textId="2A964254" w:rsidR="00DB4D7C" w:rsidRPr="00DB4D7C" w:rsidRDefault="00396B29" w:rsidP="00941851">
            <w:pPr>
              <w:pStyle w:val="cuatexto"/>
              <w:jc w:val="right"/>
              <w:rPr>
                <w:szCs w:val="16"/>
              </w:rPr>
            </w:pPr>
            <w:r>
              <w:t>7</w:t>
            </w:r>
          </w:p>
        </w:tc>
      </w:tr>
      <w:tr w:rsidR="00DB4D7C" w:rsidRPr="00543B12" w14:paraId="383D6073" w14:textId="77777777" w:rsidTr="00941851">
        <w:trPr>
          <w:trHeight w:val="285"/>
        </w:trPr>
        <w:tc>
          <w:tcPr>
            <w:tcW w:w="2767" w:type="pct"/>
            <w:tcBorders>
              <w:top w:val="single" w:sz="2" w:space="0" w:color="auto"/>
              <w:left w:val="nil"/>
              <w:bottom w:val="single" w:sz="2" w:space="0" w:color="auto"/>
              <w:right w:val="nil"/>
            </w:tcBorders>
            <w:shd w:val="clear" w:color="auto" w:fill="auto"/>
            <w:vAlign w:val="center"/>
            <w:hideMark/>
          </w:tcPr>
          <w:p w14:paraId="26CF7E27" w14:textId="77777777" w:rsidR="00DB4D7C" w:rsidRPr="00543B12" w:rsidRDefault="00DB4D7C" w:rsidP="00941851">
            <w:pPr>
              <w:pStyle w:val="cuatexto"/>
            </w:pPr>
            <w:r>
              <w:t>Zor bizia</w:t>
            </w:r>
          </w:p>
        </w:tc>
        <w:tc>
          <w:tcPr>
            <w:tcW w:w="849" w:type="pct"/>
            <w:tcBorders>
              <w:top w:val="single" w:sz="2" w:space="0" w:color="auto"/>
              <w:left w:val="nil"/>
              <w:bottom w:val="single" w:sz="2" w:space="0" w:color="auto"/>
              <w:right w:val="nil"/>
            </w:tcBorders>
            <w:vAlign w:val="center"/>
          </w:tcPr>
          <w:p w14:paraId="012760DC" w14:textId="77777777" w:rsidR="00DB4D7C" w:rsidRPr="00543B12" w:rsidRDefault="00DB4D7C" w:rsidP="00941851">
            <w:pPr>
              <w:pStyle w:val="cuatexto"/>
              <w:jc w:val="right"/>
            </w:pPr>
            <w:r>
              <w:t>54.756.268</w:t>
            </w:r>
          </w:p>
        </w:tc>
        <w:tc>
          <w:tcPr>
            <w:tcW w:w="681" w:type="pct"/>
            <w:tcBorders>
              <w:top w:val="single" w:sz="2" w:space="0" w:color="auto"/>
              <w:left w:val="nil"/>
              <w:bottom w:val="single" w:sz="2" w:space="0" w:color="auto"/>
              <w:right w:val="nil"/>
            </w:tcBorders>
            <w:shd w:val="clear" w:color="auto" w:fill="auto"/>
            <w:vAlign w:val="center"/>
          </w:tcPr>
          <w:p w14:paraId="5EBB7E5C" w14:textId="77777777" w:rsidR="00DB4D7C" w:rsidRPr="00DB4D7C" w:rsidRDefault="00DB4D7C" w:rsidP="00941851">
            <w:pPr>
              <w:pStyle w:val="cuatexto"/>
              <w:jc w:val="right"/>
              <w:rPr>
                <w:szCs w:val="16"/>
              </w:rPr>
            </w:pPr>
            <w:r>
              <w:t>45.952.561</w:t>
            </w:r>
          </w:p>
        </w:tc>
        <w:tc>
          <w:tcPr>
            <w:tcW w:w="703" w:type="pct"/>
            <w:tcBorders>
              <w:top w:val="single" w:sz="2" w:space="0" w:color="auto"/>
              <w:left w:val="nil"/>
              <w:bottom w:val="single" w:sz="2" w:space="0" w:color="auto"/>
              <w:right w:val="nil"/>
            </w:tcBorders>
            <w:shd w:val="clear" w:color="auto" w:fill="auto"/>
            <w:vAlign w:val="center"/>
            <w:hideMark/>
          </w:tcPr>
          <w:p w14:paraId="59EB703B" w14:textId="77777777" w:rsidR="00DB4D7C" w:rsidRPr="00DB4D7C" w:rsidRDefault="00DB4D7C" w:rsidP="00941851">
            <w:pPr>
              <w:pStyle w:val="cuatexto"/>
              <w:jc w:val="right"/>
              <w:rPr>
                <w:szCs w:val="16"/>
              </w:rPr>
            </w:pPr>
            <w:r>
              <w:t>-16</w:t>
            </w:r>
          </w:p>
        </w:tc>
      </w:tr>
      <w:tr w:rsidR="00DB4D7C" w:rsidRPr="00543B12" w14:paraId="48CDA1D7" w14:textId="77777777" w:rsidTr="00941851">
        <w:trPr>
          <w:trHeight w:val="285"/>
        </w:trPr>
        <w:tc>
          <w:tcPr>
            <w:tcW w:w="2767" w:type="pct"/>
            <w:tcBorders>
              <w:top w:val="single" w:sz="2" w:space="0" w:color="auto"/>
              <w:left w:val="nil"/>
              <w:bottom w:val="single" w:sz="2" w:space="0" w:color="auto"/>
              <w:right w:val="nil"/>
            </w:tcBorders>
            <w:shd w:val="clear" w:color="auto" w:fill="auto"/>
            <w:vAlign w:val="center"/>
            <w:hideMark/>
          </w:tcPr>
          <w:p w14:paraId="25A9ED87" w14:textId="77777777" w:rsidR="00DB4D7C" w:rsidRPr="00543B12" w:rsidRDefault="00DB4D7C" w:rsidP="00941851">
            <w:pPr>
              <w:pStyle w:val="cuatexto"/>
            </w:pPr>
            <w:r>
              <w:t>Zorpetze-maila (zor bizia/diru-sarrera arruntak)</w:t>
            </w:r>
          </w:p>
        </w:tc>
        <w:tc>
          <w:tcPr>
            <w:tcW w:w="849" w:type="pct"/>
            <w:tcBorders>
              <w:top w:val="single" w:sz="2" w:space="0" w:color="auto"/>
              <w:left w:val="nil"/>
              <w:bottom w:val="single" w:sz="2" w:space="0" w:color="auto"/>
              <w:right w:val="nil"/>
            </w:tcBorders>
            <w:vAlign w:val="center"/>
          </w:tcPr>
          <w:p w14:paraId="030A0E0B" w14:textId="77777777" w:rsidR="00DB4D7C" w:rsidRPr="00543B12" w:rsidRDefault="00DB4D7C" w:rsidP="00941851">
            <w:pPr>
              <w:pStyle w:val="cuatexto"/>
              <w:jc w:val="right"/>
            </w:pPr>
            <w:r>
              <w:t>% 26</w:t>
            </w:r>
          </w:p>
        </w:tc>
        <w:tc>
          <w:tcPr>
            <w:tcW w:w="681" w:type="pct"/>
            <w:tcBorders>
              <w:top w:val="single" w:sz="2" w:space="0" w:color="auto"/>
              <w:left w:val="nil"/>
              <w:bottom w:val="single" w:sz="2" w:space="0" w:color="auto"/>
              <w:right w:val="nil"/>
            </w:tcBorders>
            <w:shd w:val="clear" w:color="auto" w:fill="auto"/>
            <w:vAlign w:val="center"/>
          </w:tcPr>
          <w:p w14:paraId="33C95FBD" w14:textId="77777777" w:rsidR="00DB4D7C" w:rsidRPr="00DB4D7C" w:rsidRDefault="00DB4D7C" w:rsidP="00941851">
            <w:pPr>
              <w:pStyle w:val="cuatexto"/>
              <w:jc w:val="right"/>
              <w:rPr>
                <w:szCs w:val="16"/>
              </w:rPr>
            </w:pPr>
            <w:r>
              <w:t>% 21</w:t>
            </w:r>
          </w:p>
        </w:tc>
        <w:tc>
          <w:tcPr>
            <w:tcW w:w="703" w:type="pct"/>
            <w:tcBorders>
              <w:top w:val="single" w:sz="2" w:space="0" w:color="auto"/>
              <w:left w:val="nil"/>
              <w:bottom w:val="single" w:sz="2" w:space="0" w:color="auto"/>
              <w:right w:val="nil"/>
            </w:tcBorders>
            <w:shd w:val="clear" w:color="auto" w:fill="auto"/>
            <w:vAlign w:val="center"/>
            <w:hideMark/>
          </w:tcPr>
          <w:p w14:paraId="4F6AA1CA" w14:textId="2527330D" w:rsidR="00DB4D7C" w:rsidRPr="00DB4D7C" w:rsidRDefault="00396B29" w:rsidP="00941851">
            <w:pPr>
              <w:pStyle w:val="cuatexto"/>
              <w:jc w:val="right"/>
              <w:rPr>
                <w:szCs w:val="16"/>
              </w:rPr>
            </w:pPr>
            <w:r>
              <w:t>-20</w:t>
            </w:r>
          </w:p>
        </w:tc>
      </w:tr>
      <w:tr w:rsidR="00DB4D7C" w:rsidRPr="00543B12" w14:paraId="20230BC2" w14:textId="77777777" w:rsidTr="00941851">
        <w:trPr>
          <w:trHeight w:val="285"/>
        </w:trPr>
        <w:tc>
          <w:tcPr>
            <w:tcW w:w="2767" w:type="pct"/>
            <w:tcBorders>
              <w:top w:val="single" w:sz="2" w:space="0" w:color="auto"/>
              <w:left w:val="nil"/>
              <w:bottom w:val="single" w:sz="2" w:space="0" w:color="auto"/>
              <w:right w:val="nil"/>
            </w:tcBorders>
            <w:shd w:val="clear" w:color="auto" w:fill="auto"/>
            <w:vAlign w:val="center"/>
            <w:hideMark/>
          </w:tcPr>
          <w:p w14:paraId="13C69EAF" w14:textId="77777777" w:rsidR="00DB4D7C" w:rsidRPr="00543B12" w:rsidRDefault="00DB4D7C" w:rsidP="00941851">
            <w:pPr>
              <w:pStyle w:val="cuatexto"/>
            </w:pPr>
            <w:r>
              <w:t>Gastu orokorretarako diruzaintza-gerakina</w:t>
            </w:r>
          </w:p>
        </w:tc>
        <w:tc>
          <w:tcPr>
            <w:tcW w:w="849" w:type="pct"/>
            <w:tcBorders>
              <w:top w:val="single" w:sz="2" w:space="0" w:color="auto"/>
              <w:left w:val="nil"/>
              <w:bottom w:val="single" w:sz="2" w:space="0" w:color="auto"/>
              <w:right w:val="nil"/>
            </w:tcBorders>
            <w:vAlign w:val="center"/>
          </w:tcPr>
          <w:p w14:paraId="45C2506D" w14:textId="77777777" w:rsidR="00DB4D7C" w:rsidRPr="00543B12" w:rsidRDefault="00DB4D7C" w:rsidP="00941851">
            <w:pPr>
              <w:pStyle w:val="cuatexto"/>
              <w:jc w:val="right"/>
            </w:pPr>
            <w:r>
              <w:t>21.915.014</w:t>
            </w:r>
          </w:p>
        </w:tc>
        <w:tc>
          <w:tcPr>
            <w:tcW w:w="681" w:type="pct"/>
            <w:tcBorders>
              <w:top w:val="single" w:sz="2" w:space="0" w:color="auto"/>
              <w:left w:val="nil"/>
              <w:bottom w:val="single" w:sz="2" w:space="0" w:color="auto"/>
              <w:right w:val="nil"/>
            </w:tcBorders>
            <w:shd w:val="clear" w:color="auto" w:fill="auto"/>
            <w:vAlign w:val="center"/>
          </w:tcPr>
          <w:p w14:paraId="4A944FEC" w14:textId="77777777" w:rsidR="00DB4D7C" w:rsidRPr="00DB4D7C" w:rsidRDefault="00DB4D7C" w:rsidP="00941851">
            <w:pPr>
              <w:pStyle w:val="cuatexto"/>
              <w:jc w:val="right"/>
              <w:rPr>
                <w:szCs w:val="16"/>
              </w:rPr>
            </w:pPr>
            <w:r>
              <w:t>35.583.808</w:t>
            </w:r>
          </w:p>
        </w:tc>
        <w:tc>
          <w:tcPr>
            <w:tcW w:w="703" w:type="pct"/>
            <w:tcBorders>
              <w:top w:val="single" w:sz="2" w:space="0" w:color="auto"/>
              <w:left w:val="nil"/>
              <w:bottom w:val="single" w:sz="2" w:space="0" w:color="auto"/>
              <w:right w:val="nil"/>
            </w:tcBorders>
            <w:shd w:val="clear" w:color="auto" w:fill="auto"/>
            <w:vAlign w:val="center"/>
            <w:hideMark/>
          </w:tcPr>
          <w:p w14:paraId="36CAE0E9" w14:textId="77777777" w:rsidR="00DB4D7C" w:rsidRPr="00DB4D7C" w:rsidRDefault="00DB4D7C" w:rsidP="00941851">
            <w:pPr>
              <w:pStyle w:val="cuatexto"/>
              <w:jc w:val="right"/>
              <w:rPr>
                <w:szCs w:val="16"/>
              </w:rPr>
            </w:pPr>
            <w:r>
              <w:t>62</w:t>
            </w:r>
          </w:p>
        </w:tc>
      </w:tr>
      <w:tr w:rsidR="00DB4D7C" w:rsidRPr="00543B12" w14:paraId="4F6C0211" w14:textId="77777777" w:rsidTr="00941851">
        <w:trPr>
          <w:trHeight w:val="285"/>
        </w:trPr>
        <w:tc>
          <w:tcPr>
            <w:tcW w:w="2767" w:type="pct"/>
            <w:tcBorders>
              <w:top w:val="single" w:sz="2" w:space="0" w:color="auto"/>
              <w:left w:val="nil"/>
              <w:bottom w:val="single" w:sz="2" w:space="0" w:color="auto"/>
              <w:right w:val="nil"/>
            </w:tcBorders>
            <w:shd w:val="clear" w:color="auto" w:fill="auto"/>
            <w:vAlign w:val="center"/>
            <w:hideMark/>
          </w:tcPr>
          <w:p w14:paraId="7B86E565" w14:textId="77777777" w:rsidR="00DB4D7C" w:rsidRPr="00543B12" w:rsidRDefault="00DB4D7C" w:rsidP="00941851">
            <w:pPr>
              <w:pStyle w:val="cuatexto"/>
            </w:pPr>
            <w:r>
              <w:t>Autonomia fiskala (tributuak/aitortutako eskubide garbiak)</w:t>
            </w:r>
          </w:p>
        </w:tc>
        <w:tc>
          <w:tcPr>
            <w:tcW w:w="849" w:type="pct"/>
            <w:tcBorders>
              <w:top w:val="single" w:sz="2" w:space="0" w:color="auto"/>
              <w:left w:val="nil"/>
              <w:bottom w:val="single" w:sz="2" w:space="0" w:color="auto"/>
              <w:right w:val="nil"/>
            </w:tcBorders>
            <w:vAlign w:val="center"/>
          </w:tcPr>
          <w:p w14:paraId="011B3E52" w14:textId="77777777" w:rsidR="00DB4D7C" w:rsidRPr="00543B12" w:rsidRDefault="00DB4D7C" w:rsidP="00941851">
            <w:pPr>
              <w:pStyle w:val="cuatexto"/>
              <w:jc w:val="right"/>
            </w:pPr>
            <w:r>
              <w:t>% 42</w:t>
            </w:r>
          </w:p>
        </w:tc>
        <w:tc>
          <w:tcPr>
            <w:tcW w:w="681" w:type="pct"/>
            <w:tcBorders>
              <w:top w:val="single" w:sz="2" w:space="0" w:color="auto"/>
              <w:left w:val="nil"/>
              <w:bottom w:val="single" w:sz="2" w:space="0" w:color="auto"/>
              <w:right w:val="nil"/>
            </w:tcBorders>
            <w:shd w:val="clear" w:color="auto" w:fill="auto"/>
            <w:vAlign w:val="center"/>
          </w:tcPr>
          <w:p w14:paraId="0D326F30" w14:textId="77777777" w:rsidR="00DB4D7C" w:rsidRPr="00DB4D7C" w:rsidRDefault="00DB4D7C" w:rsidP="00941851">
            <w:pPr>
              <w:pStyle w:val="cuatexto"/>
              <w:jc w:val="right"/>
              <w:rPr>
                <w:szCs w:val="16"/>
              </w:rPr>
            </w:pPr>
            <w:r>
              <w:t>% 37</w:t>
            </w:r>
          </w:p>
        </w:tc>
        <w:tc>
          <w:tcPr>
            <w:tcW w:w="703" w:type="pct"/>
            <w:tcBorders>
              <w:top w:val="single" w:sz="2" w:space="0" w:color="auto"/>
              <w:left w:val="nil"/>
              <w:bottom w:val="single" w:sz="2" w:space="0" w:color="auto"/>
              <w:right w:val="nil"/>
            </w:tcBorders>
            <w:shd w:val="clear" w:color="auto" w:fill="auto"/>
            <w:vAlign w:val="center"/>
            <w:hideMark/>
          </w:tcPr>
          <w:p w14:paraId="62E03C09" w14:textId="77777777" w:rsidR="00DB4D7C" w:rsidRPr="00DB4D7C" w:rsidRDefault="00DB4D7C" w:rsidP="00941851">
            <w:pPr>
              <w:pStyle w:val="cuatexto"/>
              <w:jc w:val="right"/>
              <w:rPr>
                <w:szCs w:val="16"/>
              </w:rPr>
            </w:pPr>
            <w:r>
              <w:t>-12</w:t>
            </w:r>
          </w:p>
        </w:tc>
      </w:tr>
      <w:tr w:rsidR="00DB4D7C" w:rsidRPr="00543B12" w14:paraId="5215DA4E" w14:textId="77777777" w:rsidTr="00941851">
        <w:trPr>
          <w:trHeight w:val="285"/>
        </w:trPr>
        <w:tc>
          <w:tcPr>
            <w:tcW w:w="2767" w:type="pct"/>
            <w:tcBorders>
              <w:top w:val="single" w:sz="2" w:space="0" w:color="auto"/>
              <w:left w:val="nil"/>
              <w:bottom w:val="single" w:sz="4" w:space="0" w:color="auto"/>
              <w:right w:val="nil"/>
            </w:tcBorders>
            <w:shd w:val="clear" w:color="auto" w:fill="auto"/>
            <w:vAlign w:val="center"/>
            <w:hideMark/>
          </w:tcPr>
          <w:p w14:paraId="7D9831C5" w14:textId="77777777" w:rsidR="00DB4D7C" w:rsidRPr="00543B12" w:rsidRDefault="00DB4D7C" w:rsidP="00941851">
            <w:pPr>
              <w:pStyle w:val="cuatexto"/>
            </w:pPr>
            <w:r>
              <w:t>Kobratzea zalantzazkoa den zordunen indizea (kobratzea zalantzazkoa den zordunen saldoa/kobratzeko dauden zordunak)*100</w:t>
            </w:r>
          </w:p>
        </w:tc>
        <w:tc>
          <w:tcPr>
            <w:tcW w:w="849" w:type="pct"/>
            <w:tcBorders>
              <w:top w:val="single" w:sz="2" w:space="0" w:color="auto"/>
              <w:left w:val="nil"/>
              <w:bottom w:val="single" w:sz="4" w:space="0" w:color="auto"/>
              <w:right w:val="nil"/>
            </w:tcBorders>
            <w:vAlign w:val="center"/>
          </w:tcPr>
          <w:p w14:paraId="52BA4C79" w14:textId="52E94F52" w:rsidR="00DB4D7C" w:rsidRPr="00543B12" w:rsidRDefault="009A245D" w:rsidP="00941851">
            <w:pPr>
              <w:pStyle w:val="cuatexto"/>
              <w:jc w:val="right"/>
            </w:pPr>
            <w:r>
              <w:t>% 24</w:t>
            </w:r>
          </w:p>
        </w:tc>
        <w:tc>
          <w:tcPr>
            <w:tcW w:w="681" w:type="pct"/>
            <w:tcBorders>
              <w:top w:val="single" w:sz="2" w:space="0" w:color="auto"/>
              <w:left w:val="nil"/>
              <w:bottom w:val="single" w:sz="4" w:space="0" w:color="auto"/>
              <w:right w:val="nil"/>
            </w:tcBorders>
            <w:shd w:val="clear" w:color="auto" w:fill="auto"/>
            <w:vAlign w:val="center"/>
          </w:tcPr>
          <w:p w14:paraId="5014AC2D" w14:textId="77777777" w:rsidR="00DB4D7C" w:rsidRPr="00DB4D7C" w:rsidRDefault="00DB4D7C" w:rsidP="00941851">
            <w:pPr>
              <w:pStyle w:val="cuatexto"/>
              <w:jc w:val="right"/>
              <w:rPr>
                <w:szCs w:val="16"/>
              </w:rPr>
            </w:pPr>
            <w:r>
              <w:t>% 24</w:t>
            </w:r>
          </w:p>
        </w:tc>
        <w:tc>
          <w:tcPr>
            <w:tcW w:w="703" w:type="pct"/>
            <w:tcBorders>
              <w:top w:val="single" w:sz="2" w:space="0" w:color="auto"/>
              <w:left w:val="nil"/>
              <w:bottom w:val="single" w:sz="4" w:space="0" w:color="auto"/>
              <w:right w:val="nil"/>
            </w:tcBorders>
            <w:shd w:val="clear" w:color="auto" w:fill="auto"/>
            <w:vAlign w:val="center"/>
            <w:hideMark/>
          </w:tcPr>
          <w:p w14:paraId="441E1B9B" w14:textId="77777777" w:rsidR="00DB4D7C" w:rsidRPr="00DB4D7C" w:rsidRDefault="00DB4D7C" w:rsidP="00941851">
            <w:pPr>
              <w:pStyle w:val="cuatexto"/>
              <w:jc w:val="right"/>
              <w:rPr>
                <w:szCs w:val="16"/>
              </w:rPr>
            </w:pPr>
            <w:r>
              <w:t>0</w:t>
            </w:r>
          </w:p>
        </w:tc>
      </w:tr>
    </w:tbl>
    <w:p w14:paraId="2B64C9BD" w14:textId="77777777" w:rsidR="00543B12" w:rsidRPr="00543B12" w:rsidRDefault="00543B12" w:rsidP="00941851">
      <w:pPr>
        <w:tabs>
          <w:tab w:val="center" w:pos="2835"/>
          <w:tab w:val="center" w:pos="3969"/>
          <w:tab w:val="center" w:pos="5103"/>
          <w:tab w:val="center" w:pos="6237"/>
          <w:tab w:val="center" w:pos="7371"/>
        </w:tabs>
        <w:spacing w:after="0"/>
        <w:ind w:firstLine="284"/>
        <w:rPr>
          <w:spacing w:val="6"/>
          <w:sz w:val="26"/>
          <w:szCs w:val="24"/>
        </w:rPr>
      </w:pPr>
    </w:p>
    <w:p w14:paraId="549C249C" w14:textId="77777777" w:rsidR="00543B12" w:rsidRPr="00A8329C" w:rsidRDefault="00543B12" w:rsidP="00543B12">
      <w:pPr>
        <w:tabs>
          <w:tab w:val="center" w:pos="2835"/>
          <w:tab w:val="center" w:pos="3969"/>
          <w:tab w:val="center" w:pos="5103"/>
          <w:tab w:val="center" w:pos="6237"/>
          <w:tab w:val="center" w:pos="7371"/>
        </w:tabs>
        <w:ind w:firstLine="284"/>
        <w:rPr>
          <w:spacing w:val="6"/>
          <w:sz w:val="26"/>
          <w:szCs w:val="24"/>
        </w:rPr>
      </w:pPr>
      <w:r>
        <w:rPr>
          <w:sz w:val="26"/>
        </w:rPr>
        <w:t>Aurreko taulatik, honako alderdi hauek aipatu behar ditugu:</w:t>
      </w:r>
    </w:p>
    <w:p w14:paraId="0535636B" w14:textId="0CFA1CC4" w:rsidR="00543B12" w:rsidRPr="00A8329C" w:rsidRDefault="00543B12" w:rsidP="00F63CA3">
      <w:pPr>
        <w:numPr>
          <w:ilvl w:val="0"/>
          <w:numId w:val="2"/>
        </w:numPr>
        <w:tabs>
          <w:tab w:val="clear" w:pos="1948"/>
          <w:tab w:val="left" w:pos="480"/>
          <w:tab w:val="num" w:pos="720"/>
          <w:tab w:val="num" w:pos="6597"/>
        </w:tabs>
        <w:ind w:left="0" w:firstLine="289"/>
        <w:rPr>
          <w:spacing w:val="6"/>
          <w:sz w:val="26"/>
          <w:szCs w:val="26"/>
        </w:rPr>
      </w:pPr>
      <w:r>
        <w:rPr>
          <w:sz w:val="26"/>
        </w:rPr>
        <w:t>2020an aurrezpen garbia 21,74 milioikoa izan zen, eta finantza-karga 9,33 milioikoa izan zen. Adierazten du udalak nahikoa baliabide arrunt sortu zituela funtzionamendu-gastuei eta finantza-kargari aurre egiteko; azken horrek ehuneko bat egin zuen behera, eta horrek, diru-sarrera arrunten gehikuntzarekin batera, funtzionamendu-gastuena baino proportzio handiagoan, aurrezki garbia ehuneko 18 handitzea eragin zuen.</w:t>
      </w:r>
    </w:p>
    <w:p w14:paraId="6C33C52D" w14:textId="77777777" w:rsidR="00543B12" w:rsidRPr="00A8329C" w:rsidRDefault="00543B12" w:rsidP="00F63CA3">
      <w:pPr>
        <w:numPr>
          <w:ilvl w:val="0"/>
          <w:numId w:val="2"/>
        </w:numPr>
        <w:tabs>
          <w:tab w:val="clear" w:pos="1948"/>
          <w:tab w:val="left" w:pos="480"/>
          <w:tab w:val="num" w:pos="720"/>
          <w:tab w:val="num" w:pos="6597"/>
        </w:tabs>
        <w:ind w:left="0" w:firstLine="289"/>
        <w:rPr>
          <w:spacing w:val="6"/>
          <w:sz w:val="26"/>
          <w:szCs w:val="26"/>
        </w:rPr>
      </w:pPr>
      <w:r>
        <w:rPr>
          <w:sz w:val="26"/>
        </w:rPr>
        <w:t>Zor bizia 45,95 milioikoa da, eta ehuneko 16 murriztu da aurreko urtearen aldean; zorpetze-maila diru-sarrera arrunten ehuneko 21ekoa da, eta aurreko urtean, berriz, ehuneko 26koa.</w:t>
      </w:r>
    </w:p>
    <w:p w14:paraId="1920503A" w14:textId="27C124BA" w:rsidR="00543B12" w:rsidRPr="00A8329C" w:rsidRDefault="00543B12" w:rsidP="00F63CA3">
      <w:pPr>
        <w:numPr>
          <w:ilvl w:val="0"/>
          <w:numId w:val="2"/>
        </w:numPr>
        <w:tabs>
          <w:tab w:val="clear" w:pos="1948"/>
          <w:tab w:val="left" w:pos="480"/>
          <w:tab w:val="num" w:pos="720"/>
          <w:tab w:val="num" w:pos="6597"/>
        </w:tabs>
        <w:ind w:left="0" w:firstLine="289"/>
        <w:rPr>
          <w:spacing w:val="6"/>
          <w:sz w:val="26"/>
          <w:szCs w:val="26"/>
        </w:rPr>
      </w:pPr>
      <w:r>
        <w:rPr>
          <w:sz w:val="26"/>
        </w:rPr>
        <w:t>Gastu orokorretarako diruzaintzako gerakina, 35,58 milioiko zenbateko positiboarekin, ehuneko 62 handitu da 2019arekin alderatuta.</w:t>
      </w:r>
    </w:p>
    <w:p w14:paraId="07B284BC" w14:textId="24B43EAF" w:rsidR="00543B12" w:rsidRPr="00666054" w:rsidRDefault="00543B12" w:rsidP="00543B12">
      <w:pPr>
        <w:tabs>
          <w:tab w:val="num" w:pos="6597"/>
        </w:tabs>
        <w:spacing w:after="180"/>
        <w:ind w:firstLine="284"/>
        <w:rPr>
          <w:spacing w:val="6"/>
          <w:sz w:val="26"/>
          <w:szCs w:val="26"/>
        </w:rPr>
      </w:pPr>
      <w:r>
        <w:rPr>
          <w:b/>
          <w:bCs/>
          <w:sz w:val="26"/>
        </w:rPr>
        <w:t>Azken batean,</w:t>
      </w:r>
      <w:r>
        <w:rPr>
          <w:sz w:val="26"/>
        </w:rPr>
        <w:t xml:space="preserve"> udalaren finantza-egoera oso onbideratuta dago, aurrezki gordinaren eta garbiaren adierazle positiboekin (31,06 eta 21,74 milioi, hurrenez hurren) eta ehuneko 21eko zorpetze-mailarekin.</w:t>
      </w:r>
      <w:r>
        <w:rPr>
          <w:color w:val="000000" w:themeColor="text1"/>
          <w:sz w:val="26"/>
        </w:rPr>
        <w:t xml:space="preserve"> Era berean, </w:t>
      </w:r>
      <w:r>
        <w:rPr>
          <w:sz w:val="26"/>
        </w:rPr>
        <w:t>gastu orokorretarako diruzaintzako gerakina 35,58 milioikoa da, eta aurreko ekitaldiarekiko nabarmen handitu da. Adierazle horiek guztiek 2011n hasi eta gaur egunera arteko bide positiboa berresten dute, 2017ko ekitaldian izan ezik, orduan atzerakada gertatu baitzen.</w:t>
      </w:r>
    </w:p>
    <w:p w14:paraId="669AD498" w14:textId="77777777" w:rsidR="00543B12" w:rsidRPr="00543B12" w:rsidRDefault="00543B12" w:rsidP="004209E9">
      <w:pPr>
        <w:pStyle w:val="atitulo2"/>
      </w:pPr>
      <w:bookmarkStart w:id="114" w:name="_Toc22495443"/>
      <w:bookmarkStart w:id="115" w:name="_Toc55460328"/>
      <w:bookmarkStart w:id="116" w:name="_Toc55896884"/>
      <w:bookmarkStart w:id="117" w:name="_Toc57029878"/>
      <w:bookmarkStart w:id="118" w:name="_Toc94600751"/>
      <w:r>
        <w:lastRenderedPageBreak/>
        <w:t>VI.3. Aurrekontu-egonkortasuneko eta finantza-iraunkortasuneko helburuak betetzea</w:t>
      </w:r>
      <w:bookmarkEnd w:id="114"/>
      <w:bookmarkEnd w:id="115"/>
      <w:bookmarkEnd w:id="116"/>
      <w:bookmarkEnd w:id="117"/>
      <w:bookmarkEnd w:id="118"/>
    </w:p>
    <w:p w14:paraId="5CDAC32D" w14:textId="77777777" w:rsidR="00543B12" w:rsidRDefault="00543B12" w:rsidP="00941851">
      <w:pPr>
        <w:tabs>
          <w:tab w:val="center" w:pos="2835"/>
          <w:tab w:val="center" w:pos="3969"/>
          <w:tab w:val="center" w:pos="5103"/>
          <w:tab w:val="center" w:pos="6237"/>
          <w:tab w:val="center" w:pos="7371"/>
        </w:tabs>
        <w:ind w:firstLine="284"/>
        <w:rPr>
          <w:spacing w:val="6"/>
          <w:sz w:val="26"/>
          <w:szCs w:val="24"/>
        </w:rPr>
      </w:pPr>
      <w:r>
        <w:rPr>
          <w:sz w:val="26"/>
        </w:rPr>
        <w:t>Aurrekontu-egonkortasunari eta Finantza-iraunkortasunari buruzko apirilaren 27ko 2/2012 Lege Organikoa aplikatzearen eraginetarako, Kontabilitate Nazionaleko SEC 2010 irizpideei jarraituta, honako erakunde hauek jotzen dira tokiko administrazio publikotzat: udala bera, erakunde autonomoak, merkatukoak ez diren udal sozietateak (Pamplona Centro Histórico SA eta Animsa) eta Gayarre Antzokia Fundazioa.</w:t>
      </w:r>
    </w:p>
    <w:p w14:paraId="4F7E8E22" w14:textId="16A8AB72" w:rsidR="001562E5" w:rsidRDefault="00DB4D7C" w:rsidP="00941851">
      <w:pPr>
        <w:tabs>
          <w:tab w:val="center" w:pos="2835"/>
          <w:tab w:val="center" w:pos="3969"/>
          <w:tab w:val="center" w:pos="5103"/>
          <w:tab w:val="center" w:pos="6237"/>
          <w:tab w:val="center" w:pos="7371"/>
        </w:tabs>
        <w:ind w:firstLine="284"/>
        <w:rPr>
          <w:spacing w:val="6"/>
          <w:sz w:val="26"/>
          <w:szCs w:val="24"/>
        </w:rPr>
      </w:pPr>
      <w:r>
        <w:rPr>
          <w:sz w:val="26"/>
        </w:rPr>
        <w:t>2020ko urriaren 20an, Diputatuen Kongresuak, Ministroen Kontseiluak urriaren 6an hartutako erabakiaren ondoren, ezohiko larrialdi-egoera bat zegoela ikusi zuen, eta baldintza hori ezarrita dago LOEPSFren 11.3 artikuluan.</w:t>
      </w:r>
    </w:p>
    <w:p w14:paraId="451F80B3" w14:textId="04CA00A5" w:rsidR="001562E5" w:rsidRDefault="001562E5" w:rsidP="00941851">
      <w:pPr>
        <w:tabs>
          <w:tab w:val="center" w:pos="2835"/>
          <w:tab w:val="center" w:pos="3969"/>
          <w:tab w:val="center" w:pos="5103"/>
          <w:tab w:val="center" w:pos="6237"/>
          <w:tab w:val="center" w:pos="7371"/>
        </w:tabs>
        <w:ind w:firstLine="284"/>
        <w:rPr>
          <w:spacing w:val="6"/>
          <w:sz w:val="26"/>
          <w:szCs w:val="24"/>
        </w:rPr>
      </w:pPr>
      <w:r>
        <w:rPr>
          <w:sz w:val="26"/>
        </w:rPr>
        <w:t>Neurri horrek berekin dakar eraginik gabe uztea egonkortasunaren eta zor publikoaren helburuak, eta gastu-araua ez aplikatzea 2020. eta 2021. urteetan. Zorpetze-eragiketak baimentzeko prozedurak bere horretan jarraitzen du, nahiz eta 2020an udalaren administrazio publikoaren sektoreak ez duen beste zor-eragiketarik hitzartu.</w:t>
      </w:r>
    </w:p>
    <w:p w14:paraId="64991E67" w14:textId="4D4E8A18" w:rsidR="00543B12" w:rsidRPr="00543B12" w:rsidRDefault="001562E5" w:rsidP="00941851">
      <w:pPr>
        <w:tabs>
          <w:tab w:val="center" w:pos="2835"/>
          <w:tab w:val="center" w:pos="3969"/>
          <w:tab w:val="center" w:pos="5103"/>
          <w:tab w:val="center" w:pos="6237"/>
          <w:tab w:val="center" w:pos="7371"/>
        </w:tabs>
        <w:ind w:firstLine="284"/>
        <w:rPr>
          <w:spacing w:val="6"/>
          <w:sz w:val="26"/>
          <w:szCs w:val="24"/>
        </w:rPr>
      </w:pPr>
      <w:r>
        <w:rPr>
          <w:sz w:val="26"/>
        </w:rPr>
        <w:t>Era berean, merkataritza-zorraren iraunkortasuna betetzeari buruzko betebeharrak mantentzen dira. Egiaztatu dugu bete egin dela, ez baita gainditu berankortasunari buruzko araudian aurreikusitako 30 eguneko gehieneko epea.</w:t>
      </w:r>
    </w:p>
    <w:p w14:paraId="61304B47" w14:textId="77777777" w:rsidR="00543B12" w:rsidRPr="00543B12" w:rsidRDefault="00543B12" w:rsidP="00543B12">
      <w:pPr>
        <w:tabs>
          <w:tab w:val="center" w:pos="2835"/>
          <w:tab w:val="center" w:pos="3969"/>
          <w:tab w:val="center" w:pos="5103"/>
          <w:tab w:val="center" w:pos="6237"/>
          <w:tab w:val="center" w:pos="7371"/>
        </w:tabs>
        <w:spacing w:after="180"/>
        <w:ind w:firstLine="284"/>
        <w:jc w:val="center"/>
        <w:rPr>
          <w:rFonts w:ascii="Arial" w:hAnsi="Arial" w:cs="Arial"/>
          <w:spacing w:val="6"/>
        </w:rPr>
      </w:pPr>
      <w:r>
        <w:rPr>
          <w:rFonts w:ascii="Arial" w:hAnsi="Arial"/>
        </w:rPr>
        <w:t>Hornitzaileei ordaintzeko batez besteko epea</w:t>
      </w:r>
    </w:p>
    <w:tbl>
      <w:tblPr>
        <w:tblW w:w="4914" w:type="pct"/>
        <w:jc w:val="center"/>
        <w:tblLook w:val="01E0" w:firstRow="1" w:lastRow="1" w:firstColumn="1" w:lastColumn="1" w:noHBand="0" w:noVBand="0"/>
      </w:tblPr>
      <w:tblGrid>
        <w:gridCol w:w="2681"/>
        <w:gridCol w:w="5957"/>
      </w:tblGrid>
      <w:tr w:rsidR="00543B12" w:rsidRPr="00543B12" w14:paraId="3DECE3B9" w14:textId="77777777" w:rsidTr="0072399F">
        <w:trPr>
          <w:trHeight w:val="255"/>
          <w:jc w:val="center"/>
        </w:trPr>
        <w:tc>
          <w:tcPr>
            <w:tcW w:w="1552" w:type="pct"/>
            <w:tcBorders>
              <w:top w:val="single" w:sz="4" w:space="0" w:color="auto"/>
              <w:bottom w:val="single" w:sz="4" w:space="0" w:color="auto"/>
            </w:tcBorders>
            <w:shd w:val="clear" w:color="auto" w:fill="FABF8F" w:themeFill="accent6" w:themeFillTint="99"/>
            <w:vAlign w:val="center"/>
          </w:tcPr>
          <w:p w14:paraId="14C4D849" w14:textId="77777777" w:rsidR="00543B12" w:rsidRPr="00543B12" w:rsidRDefault="00543B12" w:rsidP="00941851">
            <w:pPr>
              <w:pStyle w:val="cuadroCabe"/>
              <w:jc w:val="right"/>
            </w:pPr>
          </w:p>
        </w:tc>
        <w:tc>
          <w:tcPr>
            <w:tcW w:w="3448" w:type="pct"/>
            <w:tcBorders>
              <w:top w:val="single" w:sz="4" w:space="0" w:color="auto"/>
              <w:bottom w:val="single" w:sz="4" w:space="0" w:color="auto"/>
            </w:tcBorders>
            <w:shd w:val="clear" w:color="auto" w:fill="FABF8F" w:themeFill="accent6" w:themeFillTint="99"/>
            <w:vAlign w:val="center"/>
          </w:tcPr>
          <w:p w14:paraId="5EAA14CD" w14:textId="77777777" w:rsidR="00543B12" w:rsidRPr="00543B12" w:rsidRDefault="00543B12" w:rsidP="000C401B">
            <w:pPr>
              <w:pStyle w:val="cuadroCabe"/>
              <w:jc w:val="right"/>
            </w:pPr>
            <w:r>
              <w:t>Hornitzaileei ordaintzeko batez besteko epea</w:t>
            </w:r>
          </w:p>
        </w:tc>
      </w:tr>
      <w:tr w:rsidR="00543B12" w:rsidRPr="00543B12" w14:paraId="4587FF75" w14:textId="77777777" w:rsidTr="0072399F">
        <w:trPr>
          <w:trHeight w:val="255"/>
          <w:jc w:val="center"/>
        </w:trPr>
        <w:tc>
          <w:tcPr>
            <w:tcW w:w="1552" w:type="pct"/>
            <w:tcBorders>
              <w:top w:val="single" w:sz="4" w:space="0" w:color="auto"/>
              <w:bottom w:val="single" w:sz="2" w:space="0" w:color="auto"/>
            </w:tcBorders>
            <w:vAlign w:val="center"/>
          </w:tcPr>
          <w:p w14:paraId="43E91596" w14:textId="77777777" w:rsidR="00543B12" w:rsidRPr="00543B12" w:rsidRDefault="00543B12" w:rsidP="00941851">
            <w:pPr>
              <w:pStyle w:val="cuatexto"/>
            </w:pPr>
            <w:r>
              <w:t>Lehenengo hiruhilekoa</w:t>
            </w:r>
          </w:p>
        </w:tc>
        <w:tc>
          <w:tcPr>
            <w:tcW w:w="3448" w:type="pct"/>
            <w:tcBorders>
              <w:top w:val="single" w:sz="4" w:space="0" w:color="auto"/>
              <w:bottom w:val="single" w:sz="2" w:space="0" w:color="auto"/>
            </w:tcBorders>
            <w:vAlign w:val="center"/>
          </w:tcPr>
          <w:p w14:paraId="5FEDEC1D" w14:textId="77777777" w:rsidR="00543B12" w:rsidRPr="00543B12" w:rsidRDefault="00543B12" w:rsidP="000C401B">
            <w:pPr>
              <w:pStyle w:val="cuatexto"/>
              <w:jc w:val="right"/>
            </w:pPr>
            <w:r>
              <w:t>26,58</w:t>
            </w:r>
          </w:p>
        </w:tc>
      </w:tr>
      <w:tr w:rsidR="00543B12" w:rsidRPr="00543B12" w14:paraId="4D2751B5" w14:textId="77777777" w:rsidTr="0072399F">
        <w:trPr>
          <w:trHeight w:val="255"/>
          <w:jc w:val="center"/>
        </w:trPr>
        <w:tc>
          <w:tcPr>
            <w:tcW w:w="1552" w:type="pct"/>
            <w:tcBorders>
              <w:top w:val="single" w:sz="2" w:space="0" w:color="auto"/>
              <w:bottom w:val="single" w:sz="2" w:space="0" w:color="auto"/>
            </w:tcBorders>
            <w:vAlign w:val="center"/>
          </w:tcPr>
          <w:p w14:paraId="0D600D10" w14:textId="77777777" w:rsidR="00543B12" w:rsidRPr="00543B12" w:rsidRDefault="00543B12" w:rsidP="00941851">
            <w:pPr>
              <w:pStyle w:val="cuatexto"/>
            </w:pPr>
            <w:r>
              <w:t>Bigarren hiruhilekoa</w:t>
            </w:r>
          </w:p>
        </w:tc>
        <w:tc>
          <w:tcPr>
            <w:tcW w:w="3448" w:type="pct"/>
            <w:tcBorders>
              <w:top w:val="single" w:sz="2" w:space="0" w:color="auto"/>
              <w:bottom w:val="single" w:sz="2" w:space="0" w:color="auto"/>
            </w:tcBorders>
            <w:vAlign w:val="center"/>
          </w:tcPr>
          <w:p w14:paraId="38E1E552" w14:textId="77777777" w:rsidR="00543B12" w:rsidRPr="00543B12" w:rsidRDefault="001562E5" w:rsidP="000C401B">
            <w:pPr>
              <w:pStyle w:val="cuatexto"/>
              <w:jc w:val="right"/>
            </w:pPr>
            <w:r>
              <w:t>28,50</w:t>
            </w:r>
          </w:p>
        </w:tc>
      </w:tr>
      <w:tr w:rsidR="00543B12" w:rsidRPr="00543B12" w14:paraId="5E2272FC" w14:textId="77777777" w:rsidTr="0072399F">
        <w:trPr>
          <w:trHeight w:val="255"/>
          <w:jc w:val="center"/>
        </w:trPr>
        <w:tc>
          <w:tcPr>
            <w:tcW w:w="1552" w:type="pct"/>
            <w:tcBorders>
              <w:top w:val="single" w:sz="2" w:space="0" w:color="auto"/>
              <w:bottom w:val="single" w:sz="2" w:space="0" w:color="auto"/>
            </w:tcBorders>
            <w:vAlign w:val="center"/>
          </w:tcPr>
          <w:p w14:paraId="78765B33" w14:textId="77777777" w:rsidR="00543B12" w:rsidRPr="00543B12" w:rsidRDefault="00543B12" w:rsidP="00941851">
            <w:pPr>
              <w:pStyle w:val="cuatexto"/>
            </w:pPr>
            <w:r>
              <w:t>Hirugarren hiruhilekoa</w:t>
            </w:r>
          </w:p>
        </w:tc>
        <w:tc>
          <w:tcPr>
            <w:tcW w:w="3448" w:type="pct"/>
            <w:tcBorders>
              <w:top w:val="single" w:sz="2" w:space="0" w:color="auto"/>
              <w:bottom w:val="single" w:sz="2" w:space="0" w:color="auto"/>
            </w:tcBorders>
            <w:vAlign w:val="center"/>
          </w:tcPr>
          <w:p w14:paraId="6F95BA8C" w14:textId="77777777" w:rsidR="00543B12" w:rsidRPr="00543B12" w:rsidRDefault="001562E5" w:rsidP="000C401B">
            <w:pPr>
              <w:pStyle w:val="cuatexto"/>
              <w:jc w:val="right"/>
            </w:pPr>
            <w:r>
              <w:t>29,24</w:t>
            </w:r>
          </w:p>
        </w:tc>
      </w:tr>
      <w:tr w:rsidR="00543B12" w:rsidRPr="00543B12" w14:paraId="21C7E03E" w14:textId="77777777" w:rsidTr="0072399F">
        <w:trPr>
          <w:trHeight w:val="255"/>
          <w:jc w:val="center"/>
        </w:trPr>
        <w:tc>
          <w:tcPr>
            <w:tcW w:w="1552" w:type="pct"/>
            <w:tcBorders>
              <w:top w:val="single" w:sz="2" w:space="0" w:color="auto"/>
              <w:bottom w:val="single" w:sz="4" w:space="0" w:color="auto"/>
            </w:tcBorders>
            <w:vAlign w:val="center"/>
          </w:tcPr>
          <w:p w14:paraId="6AA21D90" w14:textId="77777777" w:rsidR="00543B12" w:rsidRPr="00543B12" w:rsidRDefault="00543B12" w:rsidP="00941851">
            <w:pPr>
              <w:pStyle w:val="cuatexto"/>
            </w:pPr>
            <w:r>
              <w:t>Laugarren hiruhilekoa</w:t>
            </w:r>
          </w:p>
        </w:tc>
        <w:tc>
          <w:tcPr>
            <w:tcW w:w="3448" w:type="pct"/>
            <w:tcBorders>
              <w:top w:val="single" w:sz="2" w:space="0" w:color="auto"/>
              <w:bottom w:val="single" w:sz="4" w:space="0" w:color="auto"/>
            </w:tcBorders>
            <w:vAlign w:val="center"/>
          </w:tcPr>
          <w:p w14:paraId="68550C5B" w14:textId="77777777" w:rsidR="00543B12" w:rsidRPr="00543B12" w:rsidRDefault="001562E5" w:rsidP="000C401B">
            <w:pPr>
              <w:pStyle w:val="cuatexto"/>
              <w:jc w:val="right"/>
            </w:pPr>
            <w:r>
              <w:t>22,16</w:t>
            </w:r>
          </w:p>
        </w:tc>
      </w:tr>
    </w:tbl>
    <w:p w14:paraId="0BF2748E" w14:textId="63211104" w:rsidR="00543B12" w:rsidRPr="0072399F" w:rsidRDefault="00543B12" w:rsidP="0072399F">
      <w:pPr>
        <w:tabs>
          <w:tab w:val="center" w:pos="2835"/>
          <w:tab w:val="center" w:pos="3969"/>
          <w:tab w:val="center" w:pos="5103"/>
          <w:tab w:val="center" w:pos="6237"/>
          <w:tab w:val="center" w:pos="7371"/>
        </w:tabs>
        <w:spacing w:before="60" w:after="360"/>
        <w:ind w:firstLine="0"/>
        <w:jc w:val="left"/>
        <w:rPr>
          <w:rFonts w:ascii="Arial" w:hAnsi="Arial" w:cs="Arial"/>
          <w:spacing w:val="6"/>
          <w:sz w:val="16"/>
          <w:szCs w:val="16"/>
        </w:rPr>
      </w:pPr>
      <w:bookmarkStart w:id="119" w:name="_Toc430935364"/>
      <w:r>
        <w:rPr>
          <w:rFonts w:ascii="Arial" w:hAnsi="Arial"/>
          <w:sz w:val="16"/>
        </w:rPr>
        <w:t>Iturria: Ogasuneko eta Administrazio Publikoetako Ministerioak argitaratutako datuak.</w:t>
      </w:r>
    </w:p>
    <w:p w14:paraId="6F6E30BE" w14:textId="761BDC61" w:rsidR="00543B12" w:rsidRPr="00543B12" w:rsidRDefault="00543B12" w:rsidP="004209E9">
      <w:pPr>
        <w:pStyle w:val="atitulo2"/>
      </w:pPr>
      <w:bookmarkStart w:id="120" w:name="_Toc22495444"/>
      <w:bookmarkStart w:id="121" w:name="_Toc55460329"/>
      <w:bookmarkStart w:id="122" w:name="_Toc55896885"/>
      <w:bookmarkStart w:id="123" w:name="_Toc57029879"/>
      <w:bookmarkStart w:id="124" w:name="_Toc94600752"/>
      <w:r>
        <w:t>VI.4. Aurreko ekitaldietako gomendioen jarraipena</w:t>
      </w:r>
      <w:bookmarkEnd w:id="119"/>
      <w:bookmarkEnd w:id="120"/>
      <w:bookmarkEnd w:id="121"/>
      <w:bookmarkEnd w:id="122"/>
      <w:bookmarkEnd w:id="123"/>
      <w:bookmarkEnd w:id="124"/>
    </w:p>
    <w:p w14:paraId="7150DBF6" w14:textId="47D823E5" w:rsidR="00543B12" w:rsidRPr="0072399F" w:rsidRDefault="00543B12" w:rsidP="0072399F">
      <w:pPr>
        <w:pStyle w:val="texto"/>
      </w:pPr>
      <w:r>
        <w:t>Honako gomendio hauek betetzen direla egiaztatu dugu:</w:t>
      </w:r>
    </w:p>
    <w:p w14:paraId="1565CDBF" w14:textId="1123A320" w:rsidR="00EE3F35" w:rsidRPr="0072399F" w:rsidRDefault="00EE3F35" w:rsidP="0072399F">
      <w:pPr>
        <w:numPr>
          <w:ilvl w:val="0"/>
          <w:numId w:val="2"/>
        </w:numPr>
        <w:tabs>
          <w:tab w:val="clear" w:pos="1948"/>
          <w:tab w:val="left" w:pos="480"/>
          <w:tab w:val="num" w:pos="720"/>
          <w:tab w:val="num" w:pos="6597"/>
        </w:tabs>
        <w:ind w:left="0" w:firstLine="289"/>
        <w:rPr>
          <w:spacing w:val="6"/>
          <w:sz w:val="26"/>
          <w:szCs w:val="26"/>
        </w:rPr>
      </w:pPr>
      <w:r>
        <w:rPr>
          <w:sz w:val="26"/>
        </w:rPr>
        <w:t>Balantzean sartu da udal montepioko sistematik eratorritako etorkizuneko betebeharren gaineko hornidura, 212,8 milioikoa.</w:t>
      </w:r>
    </w:p>
    <w:p w14:paraId="4A91597F" w14:textId="4236F113" w:rsidR="00D4386B" w:rsidRPr="0072399F" w:rsidRDefault="00EE3F35" w:rsidP="0072399F">
      <w:pPr>
        <w:numPr>
          <w:ilvl w:val="0"/>
          <w:numId w:val="2"/>
        </w:numPr>
        <w:tabs>
          <w:tab w:val="clear" w:pos="1948"/>
          <w:tab w:val="left" w:pos="480"/>
          <w:tab w:val="num" w:pos="720"/>
          <w:tab w:val="num" w:pos="6597"/>
        </w:tabs>
        <w:ind w:left="0" w:firstLine="289"/>
        <w:rPr>
          <w:spacing w:val="6"/>
          <w:sz w:val="26"/>
          <w:szCs w:val="26"/>
        </w:rPr>
      </w:pPr>
      <w:r>
        <w:rPr>
          <w:sz w:val="26"/>
        </w:rPr>
        <w:t>Espedientean justifikatu da Estatuko Aurrekontu Orokorren Legean Enplegu Publikoaren Eskaintzan sartutako lanpostuetarako ezarritako baldintzak betetzen direla, bai birjarpen-tasari dagokionez, bai enplegua egonkortzeari dagokionez.</w:t>
      </w:r>
    </w:p>
    <w:p w14:paraId="50CB33FA" w14:textId="77777777" w:rsidR="00581324" w:rsidRPr="00EE3F35" w:rsidRDefault="00581324" w:rsidP="00581324">
      <w:pPr>
        <w:tabs>
          <w:tab w:val="num" w:pos="600"/>
          <w:tab w:val="num" w:pos="720"/>
          <w:tab w:val="num" w:pos="1320"/>
        </w:tabs>
        <w:ind w:left="142" w:firstLine="0"/>
        <w:rPr>
          <w:rFonts w:cs="Arial"/>
          <w:spacing w:val="4"/>
          <w:sz w:val="26"/>
          <w:szCs w:val="24"/>
        </w:rPr>
      </w:pPr>
    </w:p>
    <w:p w14:paraId="71D5F3F0" w14:textId="77777777" w:rsidR="00543B12" w:rsidRPr="00941851" w:rsidRDefault="00543B12" w:rsidP="00941851">
      <w:pPr>
        <w:tabs>
          <w:tab w:val="center" w:pos="2835"/>
          <w:tab w:val="center" w:pos="3969"/>
          <w:tab w:val="center" w:pos="5103"/>
          <w:tab w:val="center" w:pos="6237"/>
          <w:tab w:val="center" w:pos="7371"/>
        </w:tabs>
        <w:ind w:firstLine="284"/>
        <w:rPr>
          <w:sz w:val="26"/>
          <w:szCs w:val="24"/>
        </w:rPr>
      </w:pPr>
      <w:r>
        <w:rPr>
          <w:sz w:val="26"/>
        </w:rPr>
        <w:t xml:space="preserve">Lehentasunezkotzat jotzen dugu </w:t>
      </w:r>
      <w:r>
        <w:rPr>
          <w:color w:val="000000" w:themeColor="text1"/>
          <w:sz w:val="26"/>
        </w:rPr>
        <w:t>2019ko ekitaldiko fiskalizazioan eta aurrekoetan emandako gomendio hauek betetzea, oraindik bete gabe</w:t>
      </w:r>
      <w:r>
        <w:rPr>
          <w:sz w:val="26"/>
        </w:rPr>
        <w:t xml:space="preserve"> baitaude: </w:t>
      </w:r>
    </w:p>
    <w:p w14:paraId="37FC4489" w14:textId="77777777" w:rsidR="00543B12" w:rsidRPr="0072399F" w:rsidRDefault="00543B12" w:rsidP="0072399F">
      <w:pPr>
        <w:numPr>
          <w:ilvl w:val="0"/>
          <w:numId w:val="2"/>
        </w:numPr>
        <w:tabs>
          <w:tab w:val="clear" w:pos="1948"/>
          <w:tab w:val="left" w:pos="480"/>
          <w:tab w:val="num" w:pos="720"/>
          <w:tab w:val="num" w:pos="6597"/>
        </w:tabs>
        <w:ind w:left="0" w:firstLine="289"/>
        <w:rPr>
          <w:i/>
          <w:spacing w:val="6"/>
          <w:sz w:val="26"/>
          <w:szCs w:val="26"/>
        </w:rPr>
      </w:pPr>
      <w:r>
        <w:rPr>
          <w:i/>
          <w:sz w:val="26"/>
        </w:rPr>
        <w:lastRenderedPageBreak/>
        <w:t xml:space="preserve"> Kontu-hartzailetzaren barne kontrola areagotzea, kudeaketa ekonomikoa hobetzeko beharrezkoa eta ezinbestekoa den tresna baten gisara, eta hura ezartzea Nafarroako Toki Ogasunei buruzko 2/1995 Foru Legean ezarritako hedadurarekin. Hau da, erabateko fiskalizazioa egitea aurrez fiskalizazio mugatua egin zaien eta udalaren diru-sarreren barne-kontrola pasa duten gastuen lagin bati buruz kontrol finantzarioa eta eraginkortasunaren kontrola egitea.</w:t>
      </w:r>
    </w:p>
    <w:p w14:paraId="63DE0978" w14:textId="77777777" w:rsidR="00543B12" w:rsidRPr="0072399F" w:rsidRDefault="00543B12" w:rsidP="0072399F">
      <w:pPr>
        <w:numPr>
          <w:ilvl w:val="0"/>
          <w:numId w:val="2"/>
        </w:numPr>
        <w:tabs>
          <w:tab w:val="clear" w:pos="1948"/>
          <w:tab w:val="left" w:pos="480"/>
          <w:tab w:val="num" w:pos="720"/>
          <w:tab w:val="num" w:pos="6597"/>
        </w:tabs>
        <w:ind w:left="0" w:firstLine="289"/>
        <w:rPr>
          <w:i/>
          <w:spacing w:val="6"/>
          <w:sz w:val="26"/>
          <w:szCs w:val="26"/>
        </w:rPr>
      </w:pPr>
      <w:r>
        <w:rPr>
          <w:i/>
          <w:sz w:val="26"/>
        </w:rPr>
        <w:t xml:space="preserve"> Osoko Bilkurak erabakitzea, kudeaketa prozesuan daukaten garrantziari erreparatuta, zein alderdi egiaztatuko diren eduki ekonomikoa duten ekintzen, dokumentuen edo espedienteen aldez aurretiko kontu-hartzailetza egiterakoan.</w:t>
      </w:r>
    </w:p>
    <w:p w14:paraId="17FCAE13" w14:textId="1D01F62E" w:rsidR="00543B12" w:rsidRPr="0072399F" w:rsidRDefault="00543B12" w:rsidP="00EE15EA">
      <w:pPr>
        <w:numPr>
          <w:ilvl w:val="0"/>
          <w:numId w:val="2"/>
        </w:numPr>
        <w:tabs>
          <w:tab w:val="clear" w:pos="1948"/>
          <w:tab w:val="left" w:pos="480"/>
          <w:tab w:val="num" w:pos="720"/>
          <w:tab w:val="num" w:pos="6597"/>
        </w:tabs>
        <w:spacing w:after="360"/>
        <w:ind w:left="0" w:firstLine="289"/>
        <w:rPr>
          <w:i/>
          <w:spacing w:val="6"/>
          <w:sz w:val="26"/>
          <w:szCs w:val="26"/>
        </w:rPr>
      </w:pPr>
      <w:r>
        <w:rPr>
          <w:i/>
          <w:sz w:val="26"/>
        </w:rPr>
        <w:t>“2018. eta 2019. urteetarako Iruñeko Udaleko eta haren erakunde autonomoetako funtzionarioen eta langile kontratatuen lan-baldintzei buruzko Akordioa” berrikustea, 2020an aplikatua, eta itunak udalaren eskumeneko gaietara mugatzea.</w:t>
      </w:r>
    </w:p>
    <w:p w14:paraId="53AEC6CC" w14:textId="77777777" w:rsidR="00543B12" w:rsidRPr="00543B12" w:rsidRDefault="00543B12" w:rsidP="00256A34">
      <w:pPr>
        <w:pStyle w:val="atitulo2"/>
      </w:pPr>
      <w:bookmarkStart w:id="125" w:name="_Toc430935367"/>
      <w:bookmarkStart w:id="126" w:name="_Toc22495445"/>
      <w:bookmarkStart w:id="127" w:name="_Toc55460330"/>
      <w:bookmarkStart w:id="128" w:name="_Toc55896886"/>
      <w:bookmarkStart w:id="129" w:name="_Toc57029880"/>
      <w:bookmarkStart w:id="130" w:name="_Toc94600753"/>
      <w:r>
        <w:t xml:space="preserve">VI.5. </w:t>
      </w:r>
      <w:bookmarkEnd w:id="125"/>
      <w:r>
        <w:t>Kudeaketa-alor garrantzitsuak</w:t>
      </w:r>
      <w:bookmarkEnd w:id="126"/>
      <w:bookmarkEnd w:id="127"/>
      <w:bookmarkEnd w:id="128"/>
      <w:bookmarkEnd w:id="129"/>
      <w:bookmarkEnd w:id="130"/>
    </w:p>
    <w:p w14:paraId="730D6D47" w14:textId="77777777" w:rsidR="00543B12" w:rsidRPr="00543B12" w:rsidRDefault="00543B12" w:rsidP="00543B12">
      <w:pPr>
        <w:keepNext/>
        <w:spacing w:before="240" w:after="240"/>
        <w:ind w:firstLine="0"/>
        <w:rPr>
          <w:rFonts w:ascii="Arial" w:hAnsi="Arial"/>
          <w:i/>
          <w:iCs/>
          <w:color w:val="000000"/>
          <w:spacing w:val="10"/>
          <w:kern w:val="28"/>
          <w:sz w:val="25"/>
          <w:szCs w:val="26"/>
        </w:rPr>
      </w:pPr>
      <w:bookmarkStart w:id="131" w:name="_Toc455145997"/>
      <w:r>
        <w:rPr>
          <w:rFonts w:ascii="Arial" w:hAnsi="Arial"/>
          <w:i/>
          <w:color w:val="000000"/>
          <w:sz w:val="25"/>
        </w:rPr>
        <w:t>VI.5.1. Alderdi orokorrak</w:t>
      </w:r>
      <w:bookmarkEnd w:id="131"/>
    </w:p>
    <w:p w14:paraId="65262F95" w14:textId="165959AC" w:rsidR="00543B12" w:rsidRPr="00543B12" w:rsidRDefault="00543B12" w:rsidP="00543B12">
      <w:pPr>
        <w:autoSpaceDE w:val="0"/>
        <w:autoSpaceDN w:val="0"/>
        <w:adjustRightInd w:val="0"/>
        <w:spacing w:before="120" w:after="0"/>
        <w:ind w:firstLine="284"/>
        <w:rPr>
          <w:color w:val="000000" w:themeColor="text1"/>
          <w:spacing w:val="6"/>
          <w:sz w:val="26"/>
          <w:szCs w:val="24"/>
        </w:rPr>
      </w:pPr>
      <w:r>
        <w:rPr>
          <w:color w:val="000000" w:themeColor="text1"/>
          <w:sz w:val="26"/>
        </w:rPr>
        <w:t xml:space="preserve">2020ko aurrekontu-proiektua ez zen onetsi, eta, horretarako, aurreko ekitaldikoa luzatu egin zen, 2019ko abenduaren 30eko Alkatetzaren Ebazpenaren bidez. Luzapen espedienteak aurrekontu-kudeaketari buruzko 270/1998 Foru Dekretuan aurreikusitako baldintzak betetzen ditu. </w:t>
      </w:r>
    </w:p>
    <w:p w14:paraId="04FC4B76" w14:textId="349F5422" w:rsidR="00543B12" w:rsidRPr="00FC4029" w:rsidRDefault="00543B12" w:rsidP="00543B12">
      <w:pPr>
        <w:spacing w:before="120"/>
        <w:ind w:firstLine="284"/>
        <w:rPr>
          <w:spacing w:val="6"/>
          <w:sz w:val="26"/>
          <w:szCs w:val="24"/>
        </w:rPr>
      </w:pPr>
      <w:r>
        <w:rPr>
          <w:sz w:val="26"/>
        </w:rPr>
        <w:t>2020ko</w:t>
      </w:r>
      <w:r>
        <w:rPr>
          <w:i/>
          <w:color w:val="000000" w:themeColor="text1"/>
          <w:sz w:val="26"/>
        </w:rPr>
        <w:t xml:space="preserve"> </w:t>
      </w:r>
      <w:r>
        <w:rPr>
          <w:sz w:val="26"/>
        </w:rPr>
        <w:t xml:space="preserve">aurrekontuen likidazioa Alkatetzaren ebazpen bidez onetsi zen, 2021eko apirilaren 29an. </w:t>
      </w:r>
    </w:p>
    <w:p w14:paraId="5DE7A9A9" w14:textId="3F559518" w:rsidR="00543B12" w:rsidRDefault="00543B12" w:rsidP="00543B12">
      <w:pPr>
        <w:ind w:firstLine="284"/>
        <w:rPr>
          <w:spacing w:val="6"/>
          <w:sz w:val="26"/>
          <w:szCs w:val="24"/>
        </w:rPr>
      </w:pPr>
      <w:r>
        <w:rPr>
          <w:sz w:val="26"/>
        </w:rPr>
        <w:t xml:space="preserve">Kontu Orokorrari buruz egindako berrikuspenetik, honako hau adierazi nahi dugu: </w:t>
      </w:r>
    </w:p>
    <w:p w14:paraId="1B64904A" w14:textId="0B15E9E8" w:rsidR="00543B12" w:rsidRPr="0072399F" w:rsidRDefault="000A6FD7" w:rsidP="0072399F">
      <w:pPr>
        <w:numPr>
          <w:ilvl w:val="0"/>
          <w:numId w:val="2"/>
        </w:numPr>
        <w:tabs>
          <w:tab w:val="clear" w:pos="1948"/>
          <w:tab w:val="left" w:pos="480"/>
          <w:tab w:val="num" w:pos="720"/>
          <w:tab w:val="num" w:pos="6597"/>
        </w:tabs>
        <w:ind w:left="0" w:firstLine="289"/>
        <w:rPr>
          <w:spacing w:val="6"/>
          <w:sz w:val="26"/>
          <w:szCs w:val="26"/>
        </w:rPr>
      </w:pPr>
      <w:r>
        <w:rPr>
          <w:sz w:val="26"/>
        </w:rPr>
        <w:t xml:space="preserve">“Likidazioan dagoen Iruñeko Udalaren Energia Operadorea SL” sozietatea 2020ko azaroaren 27ko Batzar Orokor Unibertsalaren erabakiaren bidez likidatu eta desegin zen behin betiko. Erabaki horretan likidazioaren azken balantzea onesten da, eta aktibo guztien jabetza udalari transferitzea. </w:t>
      </w:r>
    </w:p>
    <w:p w14:paraId="059FDD07" w14:textId="77777777" w:rsidR="00EE3F35" w:rsidRPr="0072399F" w:rsidRDefault="00EE3F35" w:rsidP="0072399F">
      <w:pPr>
        <w:numPr>
          <w:ilvl w:val="0"/>
          <w:numId w:val="2"/>
        </w:numPr>
        <w:tabs>
          <w:tab w:val="clear" w:pos="1948"/>
          <w:tab w:val="left" w:pos="480"/>
          <w:tab w:val="num" w:pos="720"/>
          <w:tab w:val="num" w:pos="6597"/>
        </w:tabs>
        <w:ind w:left="0" w:firstLine="289"/>
        <w:rPr>
          <w:spacing w:val="6"/>
          <w:sz w:val="26"/>
          <w:szCs w:val="26"/>
        </w:rPr>
      </w:pPr>
      <w:r>
        <w:rPr>
          <w:sz w:val="26"/>
        </w:rPr>
        <w:t>Esku-hartzeak ez du eragozpenik jarri 2020an.</w:t>
      </w:r>
    </w:p>
    <w:p w14:paraId="45C4D971" w14:textId="77777777" w:rsidR="00EE3F35" w:rsidRPr="0072399F" w:rsidRDefault="00EE3F35" w:rsidP="0072399F">
      <w:pPr>
        <w:numPr>
          <w:ilvl w:val="0"/>
          <w:numId w:val="2"/>
        </w:numPr>
        <w:tabs>
          <w:tab w:val="clear" w:pos="1948"/>
          <w:tab w:val="left" w:pos="480"/>
          <w:tab w:val="num" w:pos="720"/>
          <w:tab w:val="num" w:pos="6597"/>
        </w:tabs>
        <w:ind w:left="0" w:firstLine="289"/>
        <w:rPr>
          <w:spacing w:val="6"/>
          <w:sz w:val="26"/>
          <w:szCs w:val="26"/>
        </w:rPr>
      </w:pPr>
      <w:r>
        <w:rPr>
          <w:sz w:val="26"/>
        </w:rPr>
        <w:t>Kanpoko profesionalek ikuskatu dituzte Haur Eskolak eta Hirigintza Gerentzia erakunde autonomoen, Gayarre Antzokia fundazioaren eta udalaren partaidetza nagusia duten enpresa publikoen (Comiruña SA, Pamplona Centro Histórico SA, Animsa eta Mercairuña SA) 2020ko kontuak, eta aldatu gabeko finantza-iritzia aurkeztu dute guztiek.</w:t>
      </w:r>
    </w:p>
    <w:p w14:paraId="2B5EE8D4" w14:textId="69EC3BD4" w:rsidR="00543B12" w:rsidRPr="00EE3F35" w:rsidRDefault="00F63CA3" w:rsidP="00A2092D">
      <w:pPr>
        <w:numPr>
          <w:ilvl w:val="0"/>
          <w:numId w:val="23"/>
        </w:numPr>
        <w:tabs>
          <w:tab w:val="num" w:pos="284"/>
          <w:tab w:val="num" w:pos="600"/>
          <w:tab w:val="num" w:pos="720"/>
          <w:tab w:val="num" w:pos="1320"/>
        </w:tabs>
        <w:rPr>
          <w:spacing w:val="6"/>
          <w:sz w:val="26"/>
          <w:szCs w:val="24"/>
        </w:rPr>
      </w:pPr>
      <w:r>
        <w:rPr>
          <w:sz w:val="26"/>
        </w:rPr>
        <w:t xml:space="preserve">Hirigintzako Gerentziako kanpo-auditoreen txostenaren arabera, oraindik ez dira aplikatu behin betiko likidazioa eta kontabilitate-itxiera ekitaldi-itxieran egiteke duten poligonoei buruzko gomendioak. </w:t>
      </w:r>
    </w:p>
    <w:p w14:paraId="4D72D5F5" w14:textId="5F18F40B" w:rsidR="00543B12" w:rsidRPr="00543B12" w:rsidRDefault="00543B12" w:rsidP="00543B12">
      <w:pPr>
        <w:ind w:firstLine="284"/>
        <w:rPr>
          <w:spacing w:val="6"/>
          <w:sz w:val="26"/>
          <w:szCs w:val="24"/>
        </w:rPr>
      </w:pPr>
      <w:r>
        <w:rPr>
          <w:sz w:val="26"/>
        </w:rPr>
        <w:t>Legeria betetzeari buruzko auditoretzari dagokionez, honako hau da iritzia:</w:t>
      </w:r>
    </w:p>
    <w:p w14:paraId="49870506" w14:textId="2AD276C2" w:rsidR="00543B12" w:rsidRPr="00A2092D" w:rsidRDefault="00543B12" w:rsidP="00543B12">
      <w:pPr>
        <w:ind w:firstLine="284"/>
        <w:rPr>
          <w:spacing w:val="6"/>
          <w:sz w:val="26"/>
          <w:szCs w:val="24"/>
        </w:rPr>
      </w:pPr>
      <w:r>
        <w:rPr>
          <w:sz w:val="26"/>
        </w:rPr>
        <w:lastRenderedPageBreak/>
        <w:t>a) Langileen arloari dagokionez, ondorioztatzen da, oro har, erakunde autonomoetan, enpresa publikoetan eta Fundazioan aplikatu beharreko araudia betetzen dela.</w:t>
      </w:r>
    </w:p>
    <w:p w14:paraId="5BD89C08" w14:textId="160C9984" w:rsidR="00543B12" w:rsidRPr="00543B12" w:rsidRDefault="00543B12" w:rsidP="00543B12">
      <w:pPr>
        <w:ind w:firstLine="284"/>
        <w:rPr>
          <w:spacing w:val="6"/>
          <w:sz w:val="26"/>
          <w:szCs w:val="24"/>
        </w:rPr>
      </w:pPr>
      <w:r>
        <w:rPr>
          <w:sz w:val="26"/>
        </w:rPr>
        <w:t>b) Aurrekontuen kudeaketari dagokionez, oro har, erakunde autonomoetan, enpresa publikoetan eta Fundazioan aplikatu beharreko araudia betetzen dela ondorioztatu da.</w:t>
      </w:r>
    </w:p>
    <w:p w14:paraId="0FC922E4" w14:textId="77777777" w:rsidR="00F63CA3" w:rsidRDefault="00543B12" w:rsidP="00543B12">
      <w:pPr>
        <w:ind w:firstLine="284"/>
        <w:rPr>
          <w:spacing w:val="2"/>
          <w:sz w:val="26"/>
          <w:szCs w:val="24"/>
        </w:rPr>
      </w:pPr>
      <w:r>
        <w:rPr>
          <w:sz w:val="26"/>
        </w:rPr>
        <w:t xml:space="preserve">c) Kontratazio administratiboei dagokienez, honako gorabehera hauek aurkitu ditugu: </w:t>
      </w:r>
    </w:p>
    <w:p w14:paraId="75C9640D" w14:textId="77777777" w:rsidR="00F63CA3" w:rsidRPr="0072399F" w:rsidRDefault="00543B12" w:rsidP="0072399F">
      <w:pPr>
        <w:numPr>
          <w:ilvl w:val="0"/>
          <w:numId w:val="2"/>
        </w:numPr>
        <w:tabs>
          <w:tab w:val="clear" w:pos="1948"/>
          <w:tab w:val="left" w:pos="480"/>
          <w:tab w:val="num" w:pos="720"/>
          <w:tab w:val="num" w:pos="6597"/>
        </w:tabs>
        <w:ind w:left="0" w:firstLine="289"/>
        <w:rPr>
          <w:spacing w:val="6"/>
          <w:sz w:val="26"/>
          <w:szCs w:val="26"/>
        </w:rPr>
      </w:pPr>
      <w:r>
        <w:rPr>
          <w:sz w:val="26"/>
        </w:rPr>
        <w:t xml:space="preserve">Haur Eskoletan, aurreko adjudikaziodunak garbiketa-produktuen hornidura eskaintzen jarraitu du dagokion kontratazio-espedientea egin gabe (43.823 euro), baina urte amaieran zegokion lizitazioa hasita zegoen eta 2021eko martxoan esparru-akordioa adjudikatu zen. </w:t>
      </w:r>
    </w:p>
    <w:p w14:paraId="2330CD7B" w14:textId="45C9685D" w:rsidR="00F63CA3" w:rsidRPr="0072399F" w:rsidRDefault="00543B12" w:rsidP="0072399F">
      <w:pPr>
        <w:numPr>
          <w:ilvl w:val="0"/>
          <w:numId w:val="2"/>
        </w:numPr>
        <w:tabs>
          <w:tab w:val="clear" w:pos="1948"/>
          <w:tab w:val="left" w:pos="480"/>
          <w:tab w:val="num" w:pos="720"/>
          <w:tab w:val="num" w:pos="6597"/>
        </w:tabs>
        <w:ind w:left="0" w:firstLine="289"/>
        <w:rPr>
          <w:spacing w:val="6"/>
          <w:sz w:val="26"/>
          <w:szCs w:val="26"/>
        </w:rPr>
      </w:pPr>
      <w:r>
        <w:rPr>
          <w:sz w:val="26"/>
        </w:rPr>
        <w:t xml:space="preserve">Comiruña SA sozietatean 15.000 eurotik gorako ondasun eta zerbitzuak erosi dira, eta ez dago jasota dagokion lizitazio-prozedura (22.569 euro). </w:t>
      </w:r>
    </w:p>
    <w:p w14:paraId="1FE6CB7B" w14:textId="301D56D2" w:rsidR="00543B12" w:rsidRPr="0072399F" w:rsidRDefault="00543B12" w:rsidP="0072399F">
      <w:pPr>
        <w:numPr>
          <w:ilvl w:val="0"/>
          <w:numId w:val="2"/>
        </w:numPr>
        <w:tabs>
          <w:tab w:val="clear" w:pos="1948"/>
          <w:tab w:val="left" w:pos="480"/>
          <w:tab w:val="num" w:pos="720"/>
          <w:tab w:val="num" w:pos="6597"/>
        </w:tabs>
        <w:ind w:left="0" w:firstLine="289"/>
        <w:rPr>
          <w:spacing w:val="6"/>
          <w:sz w:val="26"/>
          <w:szCs w:val="26"/>
        </w:rPr>
      </w:pPr>
      <w:r>
        <w:rPr>
          <w:sz w:val="26"/>
        </w:rPr>
        <w:t xml:space="preserve">Azkenik, Gayarre Antzerkia Fundazioak bi kontratu ditu mugaeguneratuta (180.000 euro), nahiz eta horietako bat lizitazio-prozesuan dagoen txostenaren datan. </w:t>
      </w:r>
    </w:p>
    <w:p w14:paraId="7418E8B9" w14:textId="77777777" w:rsidR="00543B12" w:rsidRPr="00543B12" w:rsidRDefault="00543B12" w:rsidP="00543B12">
      <w:pPr>
        <w:spacing w:after="160"/>
        <w:ind w:left="644" w:hanging="283"/>
        <w:rPr>
          <w:spacing w:val="6"/>
          <w:sz w:val="26"/>
          <w:szCs w:val="24"/>
        </w:rPr>
      </w:pPr>
      <w:r>
        <w:rPr>
          <w:sz w:val="26"/>
        </w:rPr>
        <w:t>Gomendatzen dugu:</w:t>
      </w:r>
    </w:p>
    <w:p w14:paraId="7AA50680" w14:textId="5155EF31" w:rsidR="00543B12" w:rsidRPr="0072399F" w:rsidRDefault="00543B12" w:rsidP="0072399F">
      <w:pPr>
        <w:numPr>
          <w:ilvl w:val="0"/>
          <w:numId w:val="2"/>
        </w:numPr>
        <w:tabs>
          <w:tab w:val="clear" w:pos="1948"/>
          <w:tab w:val="left" w:pos="480"/>
          <w:tab w:val="num" w:pos="720"/>
          <w:tab w:val="num" w:pos="6597"/>
        </w:tabs>
        <w:ind w:left="0" w:firstLine="289"/>
        <w:rPr>
          <w:i/>
          <w:spacing w:val="6"/>
          <w:sz w:val="26"/>
          <w:szCs w:val="26"/>
        </w:rPr>
      </w:pPr>
      <w:r>
        <w:rPr>
          <w:i/>
          <w:sz w:val="26"/>
        </w:rPr>
        <w:t>Aurrekontua, aurrekontu-likidazioa eta kontu orokorra legez ezarritako epeetan onestea.</w:t>
      </w:r>
    </w:p>
    <w:p w14:paraId="27F76219" w14:textId="56DFA7D1" w:rsidR="00543B12" w:rsidRPr="0072399F" w:rsidRDefault="00543B12" w:rsidP="0072399F">
      <w:pPr>
        <w:numPr>
          <w:ilvl w:val="0"/>
          <w:numId w:val="2"/>
        </w:numPr>
        <w:tabs>
          <w:tab w:val="clear" w:pos="1948"/>
          <w:tab w:val="left" w:pos="480"/>
          <w:tab w:val="num" w:pos="720"/>
          <w:tab w:val="num" w:pos="6597"/>
        </w:tabs>
        <w:ind w:left="0" w:firstLine="289"/>
        <w:rPr>
          <w:i/>
          <w:spacing w:val="6"/>
          <w:sz w:val="26"/>
          <w:szCs w:val="26"/>
        </w:rPr>
      </w:pPr>
      <w:r>
        <w:rPr>
          <w:i/>
          <w:sz w:val="26"/>
        </w:rPr>
        <w:t xml:space="preserve">Mendeko erakundeen kontratazioetan kontrola indartzea, lizitazio berrien plangintza egokia eginez.  </w:t>
      </w:r>
    </w:p>
    <w:p w14:paraId="5D35DBA2" w14:textId="6D4AE2CB" w:rsidR="00A125E0" w:rsidRPr="0072399F" w:rsidRDefault="002523FE" w:rsidP="0072399F">
      <w:pPr>
        <w:numPr>
          <w:ilvl w:val="0"/>
          <w:numId w:val="2"/>
        </w:numPr>
        <w:tabs>
          <w:tab w:val="clear" w:pos="1948"/>
          <w:tab w:val="left" w:pos="480"/>
          <w:tab w:val="num" w:pos="720"/>
          <w:tab w:val="num" w:pos="6597"/>
        </w:tabs>
        <w:ind w:left="0" w:firstLine="289"/>
        <w:rPr>
          <w:i/>
          <w:spacing w:val="6"/>
          <w:sz w:val="26"/>
          <w:szCs w:val="26"/>
        </w:rPr>
      </w:pPr>
      <w:r>
        <w:rPr>
          <w:i/>
          <w:sz w:val="26"/>
        </w:rPr>
        <w:t>Bukatutako poligonoak ixtea eta behin betiko likidatzea.</w:t>
      </w:r>
    </w:p>
    <w:p w14:paraId="5B78FB4E" w14:textId="77777777" w:rsidR="00925DA8" w:rsidRDefault="00925DA8">
      <w:pPr>
        <w:spacing w:after="0"/>
        <w:ind w:firstLine="0"/>
        <w:jc w:val="left"/>
        <w:rPr>
          <w:rFonts w:ascii="Arial" w:hAnsi="Arial"/>
          <w:i/>
          <w:iCs/>
          <w:color w:val="000000"/>
          <w:spacing w:val="10"/>
          <w:kern w:val="28"/>
          <w:sz w:val="25"/>
          <w:szCs w:val="26"/>
        </w:rPr>
      </w:pPr>
      <w:bookmarkStart w:id="132" w:name="_Toc430935368"/>
      <w:bookmarkStart w:id="133" w:name="_Toc455145998"/>
      <w:r>
        <w:br w:type="page"/>
      </w:r>
    </w:p>
    <w:p w14:paraId="0899E234" w14:textId="6DC93812" w:rsidR="00543B12" w:rsidRPr="00543B12" w:rsidRDefault="00543B12" w:rsidP="00543B12">
      <w:pPr>
        <w:keepNext/>
        <w:spacing w:before="240" w:after="240"/>
        <w:ind w:firstLine="0"/>
        <w:rPr>
          <w:rFonts w:ascii="Arial" w:hAnsi="Arial"/>
          <w:i/>
          <w:iCs/>
          <w:color w:val="000000"/>
          <w:spacing w:val="10"/>
          <w:kern w:val="28"/>
          <w:sz w:val="25"/>
          <w:szCs w:val="26"/>
        </w:rPr>
      </w:pPr>
      <w:r>
        <w:rPr>
          <w:rFonts w:ascii="Arial" w:hAnsi="Arial"/>
          <w:i/>
          <w:color w:val="000000"/>
          <w:sz w:val="25"/>
        </w:rPr>
        <w:lastRenderedPageBreak/>
        <w:t xml:space="preserve">VI.5.2. Langile-gastuak </w:t>
      </w:r>
      <w:bookmarkEnd w:id="132"/>
      <w:bookmarkEnd w:id="133"/>
    </w:p>
    <w:p w14:paraId="1287A39C" w14:textId="77777777" w:rsidR="00565885" w:rsidRDefault="00565885" w:rsidP="00543B12">
      <w:pPr>
        <w:tabs>
          <w:tab w:val="left" w:pos="142"/>
        </w:tabs>
        <w:spacing w:before="120"/>
        <w:ind w:firstLine="284"/>
        <w:rPr>
          <w:color w:val="000000" w:themeColor="text1"/>
          <w:sz w:val="26"/>
          <w:szCs w:val="26"/>
        </w:rPr>
      </w:pPr>
      <w:r>
        <w:rPr>
          <w:sz w:val="26"/>
        </w:rPr>
        <w:t xml:space="preserve">Udaleko langileen gastuak 94,94 milioikoak izan ziren, behin betiko kredituen % 99. Ekitaldian sortutako gastu guztien ehuneko 46 dira, eta </w:t>
      </w:r>
      <w:r>
        <w:rPr>
          <w:color w:val="000000" w:themeColor="text1"/>
          <w:sz w:val="26"/>
        </w:rPr>
        <w:t>aurreko</w:t>
      </w:r>
      <w:r>
        <w:rPr>
          <w:sz w:val="26"/>
        </w:rPr>
        <w:t xml:space="preserve"> ekitaldiarekiko ehuneko sei gehitu ziren.</w:t>
      </w:r>
    </w:p>
    <w:p w14:paraId="789C4C6B" w14:textId="77777777" w:rsidR="00543B12" w:rsidRPr="00543B12" w:rsidRDefault="00543B12" w:rsidP="0072399F">
      <w:pPr>
        <w:tabs>
          <w:tab w:val="center" w:pos="2835"/>
          <w:tab w:val="center" w:pos="3969"/>
          <w:tab w:val="center" w:pos="5103"/>
          <w:tab w:val="center" w:pos="6237"/>
          <w:tab w:val="center" w:pos="7371"/>
        </w:tabs>
        <w:spacing w:after="240"/>
        <w:ind w:firstLine="284"/>
        <w:rPr>
          <w:spacing w:val="6"/>
          <w:sz w:val="26"/>
          <w:szCs w:val="24"/>
        </w:rPr>
      </w:pPr>
      <w:r>
        <w:rPr>
          <w:sz w:val="26"/>
        </w:rPr>
        <w:t>Aurreko ekitaldikoekiko alderatzea taula honetan azaltzen dugu:</w:t>
      </w:r>
    </w:p>
    <w:tbl>
      <w:tblPr>
        <w:tblW w:w="5000" w:type="pct"/>
        <w:tblCellMar>
          <w:left w:w="70" w:type="dxa"/>
          <w:right w:w="70" w:type="dxa"/>
        </w:tblCellMar>
        <w:tblLook w:val="04A0" w:firstRow="1" w:lastRow="0" w:firstColumn="1" w:lastColumn="0" w:noHBand="0" w:noVBand="1"/>
      </w:tblPr>
      <w:tblGrid>
        <w:gridCol w:w="5324"/>
        <w:gridCol w:w="967"/>
        <w:gridCol w:w="1069"/>
        <w:gridCol w:w="875"/>
        <w:gridCol w:w="554"/>
      </w:tblGrid>
      <w:tr w:rsidR="00B1623A" w:rsidRPr="003442ED" w14:paraId="75E4D8F3" w14:textId="77777777" w:rsidTr="0072399F">
        <w:trPr>
          <w:trHeight w:val="330"/>
        </w:trPr>
        <w:tc>
          <w:tcPr>
            <w:tcW w:w="2815" w:type="pct"/>
            <w:tcBorders>
              <w:top w:val="single" w:sz="4" w:space="0" w:color="auto"/>
              <w:left w:val="nil"/>
              <w:bottom w:val="single" w:sz="4" w:space="0" w:color="auto"/>
              <w:right w:val="nil"/>
            </w:tcBorders>
            <w:shd w:val="clear" w:color="auto" w:fill="FABF8F" w:themeFill="accent6" w:themeFillTint="99"/>
            <w:noWrap/>
            <w:vAlign w:val="center"/>
            <w:hideMark/>
          </w:tcPr>
          <w:p w14:paraId="1F2CA048" w14:textId="77777777" w:rsidR="00B1623A" w:rsidRPr="003442ED" w:rsidRDefault="00B1623A" w:rsidP="003442ED">
            <w:pPr>
              <w:pStyle w:val="cuadroCabe"/>
              <w:rPr>
                <w:sz w:val="16"/>
                <w:szCs w:val="16"/>
              </w:rPr>
            </w:pPr>
            <w:r>
              <w:rPr>
                <w:sz w:val="16"/>
              </w:rPr>
              <w:t>Aurrekontu-partida</w:t>
            </w:r>
          </w:p>
        </w:tc>
        <w:tc>
          <w:tcPr>
            <w:tcW w:w="612" w:type="pct"/>
            <w:tcBorders>
              <w:top w:val="single" w:sz="4" w:space="0" w:color="auto"/>
              <w:left w:val="nil"/>
              <w:bottom w:val="single" w:sz="4" w:space="0" w:color="auto"/>
              <w:right w:val="nil"/>
            </w:tcBorders>
            <w:shd w:val="clear" w:color="auto" w:fill="FABF8F" w:themeFill="accent6" w:themeFillTint="99"/>
            <w:vAlign w:val="center"/>
          </w:tcPr>
          <w:p w14:paraId="0E0DA3EE" w14:textId="77777777" w:rsidR="00B1623A" w:rsidRPr="003442ED" w:rsidRDefault="00B1623A" w:rsidP="003442ED">
            <w:pPr>
              <w:pStyle w:val="cuadroCabe"/>
              <w:jc w:val="right"/>
              <w:rPr>
                <w:sz w:val="16"/>
                <w:szCs w:val="16"/>
              </w:rPr>
            </w:pPr>
            <w:r>
              <w:rPr>
                <w:sz w:val="16"/>
              </w:rPr>
              <w:t>2019ko AGB</w:t>
            </w:r>
          </w:p>
        </w:tc>
        <w:tc>
          <w:tcPr>
            <w:tcW w:w="612" w:type="pct"/>
            <w:tcBorders>
              <w:top w:val="single" w:sz="4" w:space="0" w:color="auto"/>
              <w:left w:val="nil"/>
              <w:bottom w:val="single" w:sz="4" w:space="0" w:color="auto"/>
              <w:right w:val="nil"/>
            </w:tcBorders>
            <w:shd w:val="clear" w:color="auto" w:fill="FABF8F" w:themeFill="accent6" w:themeFillTint="99"/>
            <w:noWrap/>
            <w:vAlign w:val="center"/>
            <w:hideMark/>
          </w:tcPr>
          <w:p w14:paraId="3C5696A9" w14:textId="77777777" w:rsidR="00B1623A" w:rsidRPr="003442ED" w:rsidRDefault="00B1623A" w:rsidP="003442ED">
            <w:pPr>
              <w:pStyle w:val="cuadroCabe"/>
              <w:jc w:val="right"/>
              <w:rPr>
                <w:sz w:val="16"/>
                <w:szCs w:val="16"/>
              </w:rPr>
            </w:pPr>
            <w:r>
              <w:rPr>
                <w:sz w:val="16"/>
              </w:rPr>
              <w:t>2020ko AGB</w:t>
            </w:r>
          </w:p>
        </w:tc>
        <w:tc>
          <w:tcPr>
            <w:tcW w:w="515" w:type="pct"/>
            <w:tcBorders>
              <w:top w:val="single" w:sz="4" w:space="0" w:color="auto"/>
              <w:left w:val="nil"/>
              <w:bottom w:val="single" w:sz="4" w:space="0" w:color="auto"/>
              <w:right w:val="nil"/>
            </w:tcBorders>
            <w:shd w:val="clear" w:color="auto" w:fill="FABF8F" w:themeFill="accent6" w:themeFillTint="99"/>
            <w:noWrap/>
            <w:vAlign w:val="center"/>
            <w:hideMark/>
          </w:tcPr>
          <w:p w14:paraId="60DEA9E2" w14:textId="77777777" w:rsidR="00B1623A" w:rsidRPr="003442ED" w:rsidRDefault="00B1623A" w:rsidP="003442ED">
            <w:pPr>
              <w:pStyle w:val="cuadroCabe"/>
              <w:jc w:val="right"/>
              <w:rPr>
                <w:sz w:val="16"/>
                <w:szCs w:val="16"/>
              </w:rPr>
            </w:pPr>
            <w:r>
              <w:rPr>
                <w:sz w:val="16"/>
              </w:rPr>
              <w:t>Aldea</w:t>
            </w:r>
          </w:p>
        </w:tc>
        <w:tc>
          <w:tcPr>
            <w:tcW w:w="447" w:type="pct"/>
            <w:tcBorders>
              <w:top w:val="single" w:sz="4" w:space="0" w:color="auto"/>
              <w:left w:val="nil"/>
              <w:bottom w:val="single" w:sz="4" w:space="0" w:color="auto"/>
              <w:right w:val="nil"/>
            </w:tcBorders>
            <w:shd w:val="clear" w:color="auto" w:fill="FABF8F" w:themeFill="accent6" w:themeFillTint="99"/>
            <w:vAlign w:val="center"/>
            <w:hideMark/>
          </w:tcPr>
          <w:p w14:paraId="592830CC" w14:textId="69245E61" w:rsidR="00B1623A" w:rsidRPr="003442ED" w:rsidRDefault="00B1623A" w:rsidP="003442ED">
            <w:pPr>
              <w:pStyle w:val="cuadroCabe"/>
              <w:jc w:val="right"/>
              <w:rPr>
                <w:sz w:val="16"/>
                <w:szCs w:val="16"/>
              </w:rPr>
            </w:pPr>
            <w:r>
              <w:rPr>
                <w:sz w:val="16"/>
              </w:rPr>
              <w:t>Aldea (%) 20/19</w:t>
            </w:r>
          </w:p>
        </w:tc>
      </w:tr>
      <w:tr w:rsidR="00B1623A" w:rsidRPr="0072399F" w14:paraId="39B16F51" w14:textId="77777777" w:rsidTr="0072399F">
        <w:trPr>
          <w:trHeight w:val="255"/>
        </w:trPr>
        <w:tc>
          <w:tcPr>
            <w:tcW w:w="2815" w:type="pct"/>
            <w:tcBorders>
              <w:top w:val="nil"/>
              <w:left w:val="nil"/>
              <w:bottom w:val="single" w:sz="2" w:space="0" w:color="auto"/>
              <w:right w:val="nil"/>
            </w:tcBorders>
            <w:shd w:val="clear" w:color="auto" w:fill="auto"/>
            <w:noWrap/>
            <w:vAlign w:val="center"/>
            <w:hideMark/>
          </w:tcPr>
          <w:p w14:paraId="6763D01F" w14:textId="77777777" w:rsidR="00B1623A" w:rsidRPr="0072399F" w:rsidRDefault="00B1623A" w:rsidP="003442ED">
            <w:pPr>
              <w:pStyle w:val="cuatexto"/>
              <w:rPr>
                <w:sz w:val="18"/>
                <w:szCs w:val="18"/>
              </w:rPr>
            </w:pPr>
            <w:r>
              <w:rPr>
                <w:sz w:val="18"/>
              </w:rPr>
              <w:t>Gobernu-organoen oinarrizko ordainsariak eta beste ordainsari batzuk</w:t>
            </w:r>
          </w:p>
        </w:tc>
        <w:tc>
          <w:tcPr>
            <w:tcW w:w="612" w:type="pct"/>
            <w:tcBorders>
              <w:top w:val="nil"/>
              <w:left w:val="nil"/>
              <w:bottom w:val="single" w:sz="2" w:space="0" w:color="auto"/>
              <w:right w:val="nil"/>
            </w:tcBorders>
            <w:vAlign w:val="center"/>
          </w:tcPr>
          <w:p w14:paraId="7B341A30" w14:textId="77777777" w:rsidR="00B1623A" w:rsidRPr="0072399F" w:rsidRDefault="00B1623A" w:rsidP="003442ED">
            <w:pPr>
              <w:pStyle w:val="cuatexto"/>
              <w:jc w:val="right"/>
              <w:rPr>
                <w:sz w:val="18"/>
                <w:szCs w:val="18"/>
              </w:rPr>
            </w:pPr>
            <w:r>
              <w:rPr>
                <w:sz w:val="18"/>
              </w:rPr>
              <w:t>991.862</w:t>
            </w:r>
          </w:p>
        </w:tc>
        <w:tc>
          <w:tcPr>
            <w:tcW w:w="612" w:type="pct"/>
            <w:tcBorders>
              <w:top w:val="nil"/>
              <w:left w:val="nil"/>
              <w:bottom w:val="single" w:sz="2" w:space="0" w:color="auto"/>
              <w:right w:val="nil"/>
            </w:tcBorders>
            <w:shd w:val="clear" w:color="auto" w:fill="auto"/>
            <w:noWrap/>
            <w:vAlign w:val="center"/>
            <w:hideMark/>
          </w:tcPr>
          <w:p w14:paraId="18DD96FB" w14:textId="77777777" w:rsidR="00B1623A" w:rsidRPr="0072399F" w:rsidRDefault="00B1623A" w:rsidP="003442ED">
            <w:pPr>
              <w:pStyle w:val="cuatexto"/>
              <w:jc w:val="right"/>
              <w:rPr>
                <w:sz w:val="18"/>
                <w:szCs w:val="18"/>
              </w:rPr>
            </w:pPr>
            <w:r>
              <w:rPr>
                <w:sz w:val="18"/>
              </w:rPr>
              <w:t>1.060.155</w:t>
            </w:r>
          </w:p>
        </w:tc>
        <w:tc>
          <w:tcPr>
            <w:tcW w:w="515" w:type="pct"/>
            <w:tcBorders>
              <w:top w:val="nil"/>
              <w:left w:val="nil"/>
              <w:bottom w:val="single" w:sz="2" w:space="0" w:color="auto"/>
              <w:right w:val="nil"/>
            </w:tcBorders>
            <w:shd w:val="clear" w:color="auto" w:fill="auto"/>
            <w:noWrap/>
            <w:vAlign w:val="center"/>
            <w:hideMark/>
          </w:tcPr>
          <w:p w14:paraId="07F5D242" w14:textId="77777777" w:rsidR="00B1623A" w:rsidRPr="0072399F" w:rsidRDefault="00B1623A" w:rsidP="003442ED">
            <w:pPr>
              <w:pStyle w:val="cuatexto"/>
              <w:jc w:val="right"/>
              <w:rPr>
                <w:sz w:val="18"/>
                <w:szCs w:val="18"/>
              </w:rPr>
            </w:pPr>
            <w:r>
              <w:rPr>
                <w:sz w:val="18"/>
              </w:rPr>
              <w:t>68.293</w:t>
            </w:r>
          </w:p>
        </w:tc>
        <w:tc>
          <w:tcPr>
            <w:tcW w:w="447" w:type="pct"/>
            <w:tcBorders>
              <w:top w:val="nil"/>
              <w:left w:val="nil"/>
              <w:bottom w:val="single" w:sz="2" w:space="0" w:color="auto"/>
              <w:right w:val="nil"/>
            </w:tcBorders>
            <w:shd w:val="clear" w:color="auto" w:fill="auto"/>
            <w:noWrap/>
            <w:vAlign w:val="center"/>
            <w:hideMark/>
          </w:tcPr>
          <w:p w14:paraId="7C8FF4DB" w14:textId="77777777" w:rsidR="00B1623A" w:rsidRPr="0072399F" w:rsidRDefault="00B1623A" w:rsidP="003442ED">
            <w:pPr>
              <w:pStyle w:val="cuatexto"/>
              <w:jc w:val="right"/>
              <w:rPr>
                <w:sz w:val="18"/>
                <w:szCs w:val="18"/>
              </w:rPr>
            </w:pPr>
            <w:r>
              <w:rPr>
                <w:sz w:val="18"/>
              </w:rPr>
              <w:t>7</w:t>
            </w:r>
          </w:p>
        </w:tc>
      </w:tr>
      <w:tr w:rsidR="00B1623A" w:rsidRPr="0072399F" w14:paraId="7F92ADE8" w14:textId="77777777" w:rsidTr="0072399F">
        <w:trPr>
          <w:trHeight w:val="255"/>
        </w:trPr>
        <w:tc>
          <w:tcPr>
            <w:tcW w:w="2815" w:type="pct"/>
            <w:tcBorders>
              <w:top w:val="single" w:sz="2" w:space="0" w:color="auto"/>
              <w:left w:val="nil"/>
              <w:bottom w:val="single" w:sz="2" w:space="0" w:color="auto"/>
              <w:right w:val="nil"/>
            </w:tcBorders>
            <w:shd w:val="clear" w:color="auto" w:fill="auto"/>
            <w:noWrap/>
            <w:vAlign w:val="center"/>
            <w:hideMark/>
          </w:tcPr>
          <w:p w14:paraId="670856B5" w14:textId="3CD4303E" w:rsidR="00B1623A" w:rsidRPr="0072399F" w:rsidRDefault="00B1623A" w:rsidP="003442ED">
            <w:pPr>
              <w:pStyle w:val="cuatexto"/>
              <w:rPr>
                <w:sz w:val="18"/>
                <w:szCs w:val="18"/>
              </w:rPr>
            </w:pPr>
            <w:r>
              <w:rPr>
                <w:sz w:val="18"/>
              </w:rPr>
              <w:t>Behin-behineko langileen oinarrizko ordainsariak eta bestelako ordainsariak</w:t>
            </w:r>
          </w:p>
        </w:tc>
        <w:tc>
          <w:tcPr>
            <w:tcW w:w="612" w:type="pct"/>
            <w:tcBorders>
              <w:top w:val="single" w:sz="2" w:space="0" w:color="auto"/>
              <w:left w:val="nil"/>
              <w:bottom w:val="single" w:sz="2" w:space="0" w:color="auto"/>
              <w:right w:val="nil"/>
            </w:tcBorders>
            <w:vAlign w:val="center"/>
          </w:tcPr>
          <w:p w14:paraId="45F34741" w14:textId="77777777" w:rsidR="00B1623A" w:rsidRPr="0072399F" w:rsidRDefault="00B1623A" w:rsidP="003442ED">
            <w:pPr>
              <w:pStyle w:val="cuatexto"/>
              <w:jc w:val="right"/>
              <w:rPr>
                <w:sz w:val="18"/>
                <w:szCs w:val="18"/>
              </w:rPr>
            </w:pPr>
            <w:r>
              <w:rPr>
                <w:sz w:val="18"/>
              </w:rPr>
              <w:t>2.078.795</w:t>
            </w:r>
          </w:p>
        </w:tc>
        <w:tc>
          <w:tcPr>
            <w:tcW w:w="612" w:type="pct"/>
            <w:tcBorders>
              <w:top w:val="single" w:sz="2" w:space="0" w:color="auto"/>
              <w:left w:val="nil"/>
              <w:bottom w:val="single" w:sz="2" w:space="0" w:color="auto"/>
              <w:right w:val="nil"/>
            </w:tcBorders>
            <w:shd w:val="clear" w:color="auto" w:fill="auto"/>
            <w:noWrap/>
            <w:vAlign w:val="center"/>
            <w:hideMark/>
          </w:tcPr>
          <w:p w14:paraId="210158DD" w14:textId="77777777" w:rsidR="00B1623A" w:rsidRPr="0072399F" w:rsidRDefault="00B1623A" w:rsidP="003442ED">
            <w:pPr>
              <w:pStyle w:val="cuatexto"/>
              <w:jc w:val="right"/>
              <w:rPr>
                <w:sz w:val="18"/>
                <w:szCs w:val="18"/>
              </w:rPr>
            </w:pPr>
            <w:r>
              <w:rPr>
                <w:sz w:val="18"/>
              </w:rPr>
              <w:t>2.287.612</w:t>
            </w:r>
          </w:p>
        </w:tc>
        <w:tc>
          <w:tcPr>
            <w:tcW w:w="515" w:type="pct"/>
            <w:tcBorders>
              <w:top w:val="single" w:sz="2" w:space="0" w:color="auto"/>
              <w:left w:val="nil"/>
              <w:bottom w:val="single" w:sz="2" w:space="0" w:color="auto"/>
              <w:right w:val="nil"/>
            </w:tcBorders>
            <w:shd w:val="clear" w:color="auto" w:fill="auto"/>
            <w:noWrap/>
            <w:vAlign w:val="center"/>
            <w:hideMark/>
          </w:tcPr>
          <w:p w14:paraId="4BBADE5E" w14:textId="77777777" w:rsidR="00B1623A" w:rsidRPr="0072399F" w:rsidRDefault="00B1623A" w:rsidP="003442ED">
            <w:pPr>
              <w:pStyle w:val="cuatexto"/>
              <w:jc w:val="right"/>
              <w:rPr>
                <w:sz w:val="18"/>
                <w:szCs w:val="18"/>
              </w:rPr>
            </w:pPr>
            <w:r>
              <w:rPr>
                <w:sz w:val="18"/>
              </w:rPr>
              <w:t>208.817</w:t>
            </w:r>
          </w:p>
        </w:tc>
        <w:tc>
          <w:tcPr>
            <w:tcW w:w="447" w:type="pct"/>
            <w:tcBorders>
              <w:top w:val="single" w:sz="2" w:space="0" w:color="auto"/>
              <w:left w:val="nil"/>
              <w:bottom w:val="single" w:sz="2" w:space="0" w:color="auto"/>
              <w:right w:val="nil"/>
            </w:tcBorders>
            <w:shd w:val="clear" w:color="auto" w:fill="auto"/>
            <w:noWrap/>
            <w:vAlign w:val="center"/>
            <w:hideMark/>
          </w:tcPr>
          <w:p w14:paraId="5AF18BF2" w14:textId="77777777" w:rsidR="00B1623A" w:rsidRPr="0072399F" w:rsidRDefault="00B1623A" w:rsidP="003442ED">
            <w:pPr>
              <w:pStyle w:val="cuatexto"/>
              <w:jc w:val="right"/>
              <w:rPr>
                <w:sz w:val="18"/>
                <w:szCs w:val="18"/>
              </w:rPr>
            </w:pPr>
            <w:r>
              <w:rPr>
                <w:sz w:val="18"/>
              </w:rPr>
              <w:t>10</w:t>
            </w:r>
          </w:p>
        </w:tc>
      </w:tr>
      <w:tr w:rsidR="00B1623A" w:rsidRPr="0072399F" w14:paraId="1CF6E1D6" w14:textId="77777777" w:rsidTr="0072399F">
        <w:trPr>
          <w:trHeight w:val="255"/>
        </w:trPr>
        <w:tc>
          <w:tcPr>
            <w:tcW w:w="2815" w:type="pct"/>
            <w:tcBorders>
              <w:top w:val="single" w:sz="2" w:space="0" w:color="auto"/>
              <w:left w:val="nil"/>
              <w:bottom w:val="single" w:sz="2" w:space="0" w:color="auto"/>
              <w:right w:val="nil"/>
            </w:tcBorders>
            <w:shd w:val="clear" w:color="auto" w:fill="auto"/>
            <w:noWrap/>
            <w:vAlign w:val="center"/>
            <w:hideMark/>
          </w:tcPr>
          <w:p w14:paraId="3926AC2C" w14:textId="287473C8" w:rsidR="00B1623A" w:rsidRPr="0072399F" w:rsidRDefault="00B1623A" w:rsidP="003442ED">
            <w:pPr>
              <w:pStyle w:val="cuatexto"/>
              <w:rPr>
                <w:sz w:val="18"/>
                <w:szCs w:val="18"/>
              </w:rPr>
            </w:pPr>
            <w:r>
              <w:rPr>
                <w:sz w:val="18"/>
              </w:rPr>
              <w:t>Funtzionarioen oinarrizko ordainsariak eta administrazio-kontratua</w:t>
            </w:r>
          </w:p>
        </w:tc>
        <w:tc>
          <w:tcPr>
            <w:tcW w:w="612" w:type="pct"/>
            <w:tcBorders>
              <w:top w:val="single" w:sz="2" w:space="0" w:color="auto"/>
              <w:left w:val="nil"/>
              <w:bottom w:val="single" w:sz="2" w:space="0" w:color="auto"/>
              <w:right w:val="nil"/>
            </w:tcBorders>
            <w:vAlign w:val="center"/>
          </w:tcPr>
          <w:p w14:paraId="1BA7D673" w14:textId="77777777" w:rsidR="00B1623A" w:rsidRPr="0072399F" w:rsidRDefault="00B1623A" w:rsidP="003442ED">
            <w:pPr>
              <w:pStyle w:val="cuatexto"/>
              <w:jc w:val="right"/>
              <w:rPr>
                <w:sz w:val="18"/>
                <w:szCs w:val="18"/>
              </w:rPr>
            </w:pPr>
            <w:r>
              <w:rPr>
                <w:sz w:val="18"/>
              </w:rPr>
              <w:t>28.426.240</w:t>
            </w:r>
          </w:p>
        </w:tc>
        <w:tc>
          <w:tcPr>
            <w:tcW w:w="612" w:type="pct"/>
            <w:tcBorders>
              <w:top w:val="single" w:sz="2" w:space="0" w:color="auto"/>
              <w:left w:val="nil"/>
              <w:bottom w:val="single" w:sz="2" w:space="0" w:color="auto"/>
              <w:right w:val="nil"/>
            </w:tcBorders>
            <w:shd w:val="clear" w:color="auto" w:fill="auto"/>
            <w:noWrap/>
            <w:vAlign w:val="center"/>
            <w:hideMark/>
          </w:tcPr>
          <w:p w14:paraId="10DAB1AD" w14:textId="77777777" w:rsidR="00B1623A" w:rsidRPr="0072399F" w:rsidRDefault="00B1623A" w:rsidP="003442ED">
            <w:pPr>
              <w:pStyle w:val="cuatexto"/>
              <w:jc w:val="right"/>
              <w:rPr>
                <w:sz w:val="18"/>
                <w:szCs w:val="18"/>
              </w:rPr>
            </w:pPr>
            <w:r>
              <w:rPr>
                <w:sz w:val="18"/>
              </w:rPr>
              <w:t>32.430.258</w:t>
            </w:r>
          </w:p>
        </w:tc>
        <w:tc>
          <w:tcPr>
            <w:tcW w:w="515" w:type="pct"/>
            <w:tcBorders>
              <w:top w:val="single" w:sz="2" w:space="0" w:color="auto"/>
              <w:left w:val="nil"/>
              <w:bottom w:val="single" w:sz="2" w:space="0" w:color="auto"/>
              <w:right w:val="nil"/>
            </w:tcBorders>
            <w:shd w:val="clear" w:color="auto" w:fill="auto"/>
            <w:noWrap/>
            <w:vAlign w:val="center"/>
            <w:hideMark/>
          </w:tcPr>
          <w:p w14:paraId="30DF00A8" w14:textId="77777777" w:rsidR="00B1623A" w:rsidRPr="0072399F" w:rsidRDefault="00B1623A" w:rsidP="003442ED">
            <w:pPr>
              <w:pStyle w:val="cuatexto"/>
              <w:jc w:val="right"/>
              <w:rPr>
                <w:sz w:val="18"/>
                <w:szCs w:val="18"/>
              </w:rPr>
            </w:pPr>
            <w:r>
              <w:rPr>
                <w:sz w:val="18"/>
              </w:rPr>
              <w:t>4.004.018</w:t>
            </w:r>
          </w:p>
        </w:tc>
        <w:tc>
          <w:tcPr>
            <w:tcW w:w="447" w:type="pct"/>
            <w:tcBorders>
              <w:top w:val="single" w:sz="2" w:space="0" w:color="auto"/>
              <w:left w:val="nil"/>
              <w:bottom w:val="single" w:sz="2" w:space="0" w:color="auto"/>
              <w:right w:val="nil"/>
            </w:tcBorders>
            <w:shd w:val="clear" w:color="auto" w:fill="auto"/>
            <w:noWrap/>
            <w:vAlign w:val="center"/>
            <w:hideMark/>
          </w:tcPr>
          <w:p w14:paraId="7628F975" w14:textId="77777777" w:rsidR="00B1623A" w:rsidRPr="0072399F" w:rsidRDefault="00B1623A" w:rsidP="003442ED">
            <w:pPr>
              <w:pStyle w:val="cuatexto"/>
              <w:jc w:val="right"/>
              <w:rPr>
                <w:sz w:val="18"/>
                <w:szCs w:val="18"/>
              </w:rPr>
            </w:pPr>
            <w:r>
              <w:rPr>
                <w:sz w:val="18"/>
              </w:rPr>
              <w:t>14</w:t>
            </w:r>
          </w:p>
        </w:tc>
      </w:tr>
      <w:tr w:rsidR="00B1623A" w:rsidRPr="0072399F" w14:paraId="2ACF60AB" w14:textId="77777777" w:rsidTr="0072399F">
        <w:trPr>
          <w:trHeight w:val="255"/>
        </w:trPr>
        <w:tc>
          <w:tcPr>
            <w:tcW w:w="2815" w:type="pct"/>
            <w:tcBorders>
              <w:top w:val="single" w:sz="2" w:space="0" w:color="auto"/>
              <w:left w:val="nil"/>
              <w:bottom w:val="single" w:sz="2" w:space="0" w:color="auto"/>
              <w:right w:val="nil"/>
            </w:tcBorders>
            <w:shd w:val="clear" w:color="auto" w:fill="auto"/>
            <w:noWrap/>
            <w:vAlign w:val="center"/>
            <w:hideMark/>
          </w:tcPr>
          <w:p w14:paraId="46428A9C" w14:textId="15918585" w:rsidR="00B1623A" w:rsidRPr="0072399F" w:rsidRDefault="00B1623A" w:rsidP="003442ED">
            <w:pPr>
              <w:pStyle w:val="cuatexto"/>
              <w:rPr>
                <w:sz w:val="18"/>
                <w:szCs w:val="18"/>
              </w:rPr>
            </w:pPr>
            <w:r>
              <w:rPr>
                <w:sz w:val="18"/>
              </w:rPr>
              <w:t>Funtzionarioen eta administrazio-kontratudunen ordainsari osagarriak</w:t>
            </w:r>
          </w:p>
        </w:tc>
        <w:tc>
          <w:tcPr>
            <w:tcW w:w="612" w:type="pct"/>
            <w:tcBorders>
              <w:top w:val="single" w:sz="2" w:space="0" w:color="auto"/>
              <w:left w:val="nil"/>
              <w:bottom w:val="single" w:sz="2" w:space="0" w:color="auto"/>
              <w:right w:val="nil"/>
            </w:tcBorders>
            <w:vAlign w:val="center"/>
          </w:tcPr>
          <w:p w14:paraId="01CC6189" w14:textId="77777777" w:rsidR="00B1623A" w:rsidRPr="0072399F" w:rsidRDefault="00B1623A" w:rsidP="003442ED">
            <w:pPr>
              <w:pStyle w:val="cuatexto"/>
              <w:jc w:val="right"/>
              <w:rPr>
                <w:sz w:val="18"/>
                <w:szCs w:val="18"/>
              </w:rPr>
            </w:pPr>
            <w:r>
              <w:rPr>
                <w:sz w:val="18"/>
              </w:rPr>
              <w:t>14.697.667</w:t>
            </w:r>
          </w:p>
        </w:tc>
        <w:tc>
          <w:tcPr>
            <w:tcW w:w="612" w:type="pct"/>
            <w:tcBorders>
              <w:top w:val="single" w:sz="2" w:space="0" w:color="auto"/>
              <w:left w:val="nil"/>
              <w:bottom w:val="single" w:sz="2" w:space="0" w:color="auto"/>
              <w:right w:val="nil"/>
            </w:tcBorders>
            <w:shd w:val="clear" w:color="auto" w:fill="auto"/>
            <w:noWrap/>
            <w:vAlign w:val="center"/>
            <w:hideMark/>
          </w:tcPr>
          <w:p w14:paraId="18C67699" w14:textId="77777777" w:rsidR="00B1623A" w:rsidRPr="0072399F" w:rsidRDefault="00B1623A" w:rsidP="003442ED">
            <w:pPr>
              <w:pStyle w:val="cuatexto"/>
              <w:jc w:val="right"/>
              <w:rPr>
                <w:sz w:val="18"/>
                <w:szCs w:val="18"/>
              </w:rPr>
            </w:pPr>
            <w:r>
              <w:rPr>
                <w:sz w:val="18"/>
              </w:rPr>
              <w:t>14.400.887</w:t>
            </w:r>
          </w:p>
        </w:tc>
        <w:tc>
          <w:tcPr>
            <w:tcW w:w="515" w:type="pct"/>
            <w:tcBorders>
              <w:top w:val="single" w:sz="2" w:space="0" w:color="auto"/>
              <w:left w:val="nil"/>
              <w:bottom w:val="single" w:sz="2" w:space="0" w:color="auto"/>
              <w:right w:val="nil"/>
            </w:tcBorders>
            <w:shd w:val="clear" w:color="auto" w:fill="auto"/>
            <w:noWrap/>
            <w:vAlign w:val="center"/>
            <w:hideMark/>
          </w:tcPr>
          <w:p w14:paraId="10C09D69" w14:textId="77777777" w:rsidR="00B1623A" w:rsidRPr="0072399F" w:rsidRDefault="00B1623A" w:rsidP="003442ED">
            <w:pPr>
              <w:pStyle w:val="cuatexto"/>
              <w:jc w:val="right"/>
              <w:rPr>
                <w:sz w:val="18"/>
                <w:szCs w:val="18"/>
              </w:rPr>
            </w:pPr>
            <w:r>
              <w:rPr>
                <w:sz w:val="18"/>
              </w:rPr>
              <w:t>-296.780</w:t>
            </w:r>
          </w:p>
        </w:tc>
        <w:tc>
          <w:tcPr>
            <w:tcW w:w="447" w:type="pct"/>
            <w:tcBorders>
              <w:top w:val="single" w:sz="2" w:space="0" w:color="auto"/>
              <w:left w:val="nil"/>
              <w:bottom w:val="single" w:sz="2" w:space="0" w:color="auto"/>
              <w:right w:val="nil"/>
            </w:tcBorders>
            <w:shd w:val="clear" w:color="auto" w:fill="auto"/>
            <w:noWrap/>
            <w:vAlign w:val="center"/>
            <w:hideMark/>
          </w:tcPr>
          <w:p w14:paraId="486376BF" w14:textId="77777777" w:rsidR="00B1623A" w:rsidRPr="0072399F" w:rsidRDefault="00B1623A" w:rsidP="003442ED">
            <w:pPr>
              <w:pStyle w:val="cuatexto"/>
              <w:jc w:val="right"/>
              <w:rPr>
                <w:sz w:val="18"/>
                <w:szCs w:val="18"/>
              </w:rPr>
            </w:pPr>
            <w:r>
              <w:rPr>
                <w:sz w:val="18"/>
              </w:rPr>
              <w:t>-2</w:t>
            </w:r>
          </w:p>
        </w:tc>
      </w:tr>
      <w:tr w:rsidR="00B1623A" w:rsidRPr="0072399F" w14:paraId="750908DE" w14:textId="77777777" w:rsidTr="0072399F">
        <w:trPr>
          <w:trHeight w:val="255"/>
        </w:trPr>
        <w:tc>
          <w:tcPr>
            <w:tcW w:w="2815" w:type="pct"/>
            <w:tcBorders>
              <w:top w:val="single" w:sz="2" w:space="0" w:color="auto"/>
              <w:left w:val="nil"/>
              <w:bottom w:val="single" w:sz="2" w:space="0" w:color="auto"/>
              <w:right w:val="nil"/>
            </w:tcBorders>
            <w:shd w:val="clear" w:color="auto" w:fill="auto"/>
            <w:noWrap/>
            <w:vAlign w:val="center"/>
            <w:hideMark/>
          </w:tcPr>
          <w:p w14:paraId="70BC4D72" w14:textId="77777777" w:rsidR="00B1623A" w:rsidRPr="0072399F" w:rsidRDefault="00B1623A" w:rsidP="003442ED">
            <w:pPr>
              <w:pStyle w:val="cuatexto"/>
              <w:rPr>
                <w:sz w:val="18"/>
                <w:szCs w:val="18"/>
              </w:rPr>
            </w:pPr>
            <w:r>
              <w:rPr>
                <w:sz w:val="18"/>
              </w:rPr>
              <w:t>Langile lan-kontratudun finkoen ordainsariak</w:t>
            </w:r>
          </w:p>
        </w:tc>
        <w:tc>
          <w:tcPr>
            <w:tcW w:w="612" w:type="pct"/>
            <w:tcBorders>
              <w:top w:val="single" w:sz="2" w:space="0" w:color="auto"/>
              <w:left w:val="nil"/>
              <w:bottom w:val="single" w:sz="2" w:space="0" w:color="auto"/>
              <w:right w:val="nil"/>
            </w:tcBorders>
            <w:vAlign w:val="center"/>
          </w:tcPr>
          <w:p w14:paraId="02F3F9A4" w14:textId="77777777" w:rsidR="00B1623A" w:rsidRPr="0072399F" w:rsidRDefault="00B1623A" w:rsidP="003442ED">
            <w:pPr>
              <w:pStyle w:val="cuatexto"/>
              <w:jc w:val="right"/>
              <w:rPr>
                <w:sz w:val="18"/>
                <w:szCs w:val="18"/>
              </w:rPr>
            </w:pPr>
            <w:r>
              <w:rPr>
                <w:sz w:val="18"/>
              </w:rPr>
              <w:t>1.277.856</w:t>
            </w:r>
          </w:p>
        </w:tc>
        <w:tc>
          <w:tcPr>
            <w:tcW w:w="612" w:type="pct"/>
            <w:tcBorders>
              <w:top w:val="single" w:sz="2" w:space="0" w:color="auto"/>
              <w:left w:val="nil"/>
              <w:bottom w:val="single" w:sz="2" w:space="0" w:color="auto"/>
              <w:right w:val="nil"/>
            </w:tcBorders>
            <w:shd w:val="clear" w:color="auto" w:fill="auto"/>
            <w:noWrap/>
            <w:vAlign w:val="center"/>
            <w:hideMark/>
          </w:tcPr>
          <w:p w14:paraId="64BCB95B" w14:textId="77777777" w:rsidR="00B1623A" w:rsidRPr="0072399F" w:rsidRDefault="00B1623A" w:rsidP="003442ED">
            <w:pPr>
              <w:pStyle w:val="cuatexto"/>
              <w:jc w:val="right"/>
              <w:rPr>
                <w:sz w:val="18"/>
                <w:szCs w:val="18"/>
              </w:rPr>
            </w:pPr>
            <w:r>
              <w:rPr>
                <w:sz w:val="18"/>
              </w:rPr>
              <w:t>1.308.134</w:t>
            </w:r>
          </w:p>
        </w:tc>
        <w:tc>
          <w:tcPr>
            <w:tcW w:w="515" w:type="pct"/>
            <w:tcBorders>
              <w:top w:val="single" w:sz="2" w:space="0" w:color="auto"/>
              <w:left w:val="nil"/>
              <w:bottom w:val="single" w:sz="2" w:space="0" w:color="auto"/>
              <w:right w:val="nil"/>
            </w:tcBorders>
            <w:shd w:val="clear" w:color="auto" w:fill="auto"/>
            <w:noWrap/>
            <w:vAlign w:val="center"/>
            <w:hideMark/>
          </w:tcPr>
          <w:p w14:paraId="371FBB6B" w14:textId="77777777" w:rsidR="00B1623A" w:rsidRPr="0072399F" w:rsidRDefault="00B1623A" w:rsidP="003442ED">
            <w:pPr>
              <w:pStyle w:val="cuatexto"/>
              <w:jc w:val="right"/>
              <w:rPr>
                <w:sz w:val="18"/>
                <w:szCs w:val="18"/>
              </w:rPr>
            </w:pPr>
            <w:r>
              <w:rPr>
                <w:sz w:val="18"/>
              </w:rPr>
              <w:t>30.279</w:t>
            </w:r>
          </w:p>
        </w:tc>
        <w:tc>
          <w:tcPr>
            <w:tcW w:w="447" w:type="pct"/>
            <w:tcBorders>
              <w:top w:val="single" w:sz="2" w:space="0" w:color="auto"/>
              <w:left w:val="nil"/>
              <w:bottom w:val="single" w:sz="2" w:space="0" w:color="auto"/>
              <w:right w:val="nil"/>
            </w:tcBorders>
            <w:shd w:val="clear" w:color="auto" w:fill="auto"/>
            <w:noWrap/>
            <w:vAlign w:val="center"/>
            <w:hideMark/>
          </w:tcPr>
          <w:p w14:paraId="5765BCCE" w14:textId="77777777" w:rsidR="00B1623A" w:rsidRPr="0072399F" w:rsidRDefault="00B1623A" w:rsidP="003442ED">
            <w:pPr>
              <w:pStyle w:val="cuatexto"/>
              <w:jc w:val="right"/>
              <w:rPr>
                <w:sz w:val="18"/>
                <w:szCs w:val="18"/>
              </w:rPr>
            </w:pPr>
            <w:r>
              <w:rPr>
                <w:sz w:val="18"/>
              </w:rPr>
              <w:t>2</w:t>
            </w:r>
          </w:p>
        </w:tc>
      </w:tr>
      <w:tr w:rsidR="00B1623A" w:rsidRPr="0072399F" w14:paraId="347A14BB" w14:textId="77777777" w:rsidTr="0072399F">
        <w:trPr>
          <w:trHeight w:val="255"/>
        </w:trPr>
        <w:tc>
          <w:tcPr>
            <w:tcW w:w="2815" w:type="pct"/>
            <w:tcBorders>
              <w:top w:val="single" w:sz="2" w:space="0" w:color="auto"/>
              <w:left w:val="nil"/>
              <w:bottom w:val="single" w:sz="2" w:space="0" w:color="auto"/>
              <w:right w:val="nil"/>
            </w:tcBorders>
            <w:shd w:val="clear" w:color="auto" w:fill="auto"/>
            <w:noWrap/>
            <w:vAlign w:val="center"/>
            <w:hideMark/>
          </w:tcPr>
          <w:p w14:paraId="76A62B46" w14:textId="77777777" w:rsidR="00B1623A" w:rsidRPr="0072399F" w:rsidRDefault="00B1623A" w:rsidP="003442ED">
            <w:pPr>
              <w:pStyle w:val="cuatexto"/>
              <w:rPr>
                <w:sz w:val="18"/>
                <w:szCs w:val="18"/>
              </w:rPr>
            </w:pPr>
            <w:r>
              <w:rPr>
                <w:sz w:val="18"/>
              </w:rPr>
              <w:t>Aldi baterako langile lan-kontratudunen ordainsariak</w:t>
            </w:r>
          </w:p>
        </w:tc>
        <w:tc>
          <w:tcPr>
            <w:tcW w:w="612" w:type="pct"/>
            <w:tcBorders>
              <w:top w:val="single" w:sz="2" w:space="0" w:color="auto"/>
              <w:left w:val="nil"/>
              <w:bottom w:val="single" w:sz="2" w:space="0" w:color="auto"/>
              <w:right w:val="nil"/>
            </w:tcBorders>
            <w:vAlign w:val="center"/>
          </w:tcPr>
          <w:p w14:paraId="5FD71BBB" w14:textId="77777777" w:rsidR="00B1623A" w:rsidRPr="0072399F" w:rsidRDefault="00B1623A" w:rsidP="003442ED">
            <w:pPr>
              <w:pStyle w:val="cuatexto"/>
              <w:jc w:val="right"/>
              <w:rPr>
                <w:sz w:val="18"/>
                <w:szCs w:val="18"/>
              </w:rPr>
            </w:pPr>
            <w:r>
              <w:rPr>
                <w:sz w:val="18"/>
              </w:rPr>
              <w:t>6.238.355</w:t>
            </w:r>
          </w:p>
        </w:tc>
        <w:tc>
          <w:tcPr>
            <w:tcW w:w="612" w:type="pct"/>
            <w:tcBorders>
              <w:top w:val="single" w:sz="2" w:space="0" w:color="auto"/>
              <w:left w:val="nil"/>
              <w:bottom w:val="single" w:sz="2" w:space="0" w:color="auto"/>
              <w:right w:val="nil"/>
            </w:tcBorders>
            <w:shd w:val="clear" w:color="auto" w:fill="auto"/>
            <w:noWrap/>
            <w:vAlign w:val="center"/>
            <w:hideMark/>
          </w:tcPr>
          <w:p w14:paraId="5A4FC626" w14:textId="77777777" w:rsidR="00B1623A" w:rsidRPr="0072399F" w:rsidRDefault="00B1623A" w:rsidP="003442ED">
            <w:pPr>
              <w:pStyle w:val="cuatexto"/>
              <w:jc w:val="right"/>
              <w:rPr>
                <w:sz w:val="18"/>
                <w:szCs w:val="18"/>
              </w:rPr>
            </w:pPr>
            <w:r>
              <w:rPr>
                <w:sz w:val="18"/>
              </w:rPr>
              <w:t>6.786.939</w:t>
            </w:r>
          </w:p>
        </w:tc>
        <w:tc>
          <w:tcPr>
            <w:tcW w:w="515" w:type="pct"/>
            <w:tcBorders>
              <w:top w:val="single" w:sz="2" w:space="0" w:color="auto"/>
              <w:left w:val="nil"/>
              <w:bottom w:val="single" w:sz="2" w:space="0" w:color="auto"/>
              <w:right w:val="nil"/>
            </w:tcBorders>
            <w:shd w:val="clear" w:color="auto" w:fill="auto"/>
            <w:noWrap/>
            <w:vAlign w:val="center"/>
            <w:hideMark/>
          </w:tcPr>
          <w:p w14:paraId="41718B41" w14:textId="77777777" w:rsidR="00B1623A" w:rsidRPr="0072399F" w:rsidRDefault="00B1623A" w:rsidP="003442ED">
            <w:pPr>
              <w:pStyle w:val="cuatexto"/>
              <w:jc w:val="right"/>
              <w:rPr>
                <w:sz w:val="18"/>
                <w:szCs w:val="18"/>
              </w:rPr>
            </w:pPr>
            <w:r>
              <w:rPr>
                <w:sz w:val="18"/>
              </w:rPr>
              <w:t>548.584</w:t>
            </w:r>
          </w:p>
        </w:tc>
        <w:tc>
          <w:tcPr>
            <w:tcW w:w="447" w:type="pct"/>
            <w:tcBorders>
              <w:top w:val="single" w:sz="2" w:space="0" w:color="auto"/>
              <w:left w:val="nil"/>
              <w:bottom w:val="single" w:sz="2" w:space="0" w:color="auto"/>
              <w:right w:val="nil"/>
            </w:tcBorders>
            <w:shd w:val="clear" w:color="auto" w:fill="auto"/>
            <w:noWrap/>
            <w:vAlign w:val="center"/>
            <w:hideMark/>
          </w:tcPr>
          <w:p w14:paraId="3BF80239" w14:textId="77777777" w:rsidR="00B1623A" w:rsidRPr="0072399F" w:rsidRDefault="00B1623A" w:rsidP="003442ED">
            <w:pPr>
              <w:pStyle w:val="cuatexto"/>
              <w:jc w:val="right"/>
              <w:rPr>
                <w:sz w:val="18"/>
                <w:szCs w:val="18"/>
              </w:rPr>
            </w:pPr>
            <w:r>
              <w:rPr>
                <w:sz w:val="18"/>
              </w:rPr>
              <w:t>9</w:t>
            </w:r>
          </w:p>
        </w:tc>
      </w:tr>
      <w:tr w:rsidR="00B1623A" w:rsidRPr="0072399F" w14:paraId="77AF6FC1" w14:textId="77777777" w:rsidTr="0072399F">
        <w:trPr>
          <w:trHeight w:val="255"/>
        </w:trPr>
        <w:tc>
          <w:tcPr>
            <w:tcW w:w="2815" w:type="pct"/>
            <w:tcBorders>
              <w:top w:val="single" w:sz="2" w:space="0" w:color="auto"/>
              <w:left w:val="nil"/>
              <w:bottom w:val="single" w:sz="2" w:space="0" w:color="auto"/>
              <w:right w:val="nil"/>
            </w:tcBorders>
            <w:shd w:val="clear" w:color="auto" w:fill="auto"/>
            <w:noWrap/>
            <w:vAlign w:val="center"/>
            <w:hideMark/>
          </w:tcPr>
          <w:p w14:paraId="4A7A2379" w14:textId="77777777" w:rsidR="00B1623A" w:rsidRPr="0072399F" w:rsidRDefault="00B1623A" w:rsidP="003442ED">
            <w:pPr>
              <w:pStyle w:val="cuatexto"/>
              <w:rPr>
                <w:sz w:val="18"/>
                <w:szCs w:val="18"/>
              </w:rPr>
            </w:pPr>
            <w:r>
              <w:rPr>
                <w:sz w:val="18"/>
              </w:rPr>
              <w:t>Kuota sozialak</w:t>
            </w:r>
          </w:p>
        </w:tc>
        <w:tc>
          <w:tcPr>
            <w:tcW w:w="612" w:type="pct"/>
            <w:tcBorders>
              <w:top w:val="single" w:sz="2" w:space="0" w:color="auto"/>
              <w:left w:val="nil"/>
              <w:bottom w:val="single" w:sz="2" w:space="0" w:color="auto"/>
              <w:right w:val="nil"/>
            </w:tcBorders>
            <w:vAlign w:val="center"/>
          </w:tcPr>
          <w:p w14:paraId="4AAFB51E" w14:textId="217A0BD9" w:rsidR="00B1623A" w:rsidRPr="0072399F" w:rsidRDefault="001736C1" w:rsidP="003442ED">
            <w:pPr>
              <w:pStyle w:val="cuatexto"/>
              <w:jc w:val="right"/>
              <w:rPr>
                <w:sz w:val="18"/>
                <w:szCs w:val="18"/>
              </w:rPr>
            </w:pPr>
            <w:r>
              <w:rPr>
                <w:sz w:val="18"/>
              </w:rPr>
              <w:t>13.132.258</w:t>
            </w:r>
          </w:p>
        </w:tc>
        <w:tc>
          <w:tcPr>
            <w:tcW w:w="612" w:type="pct"/>
            <w:tcBorders>
              <w:top w:val="single" w:sz="2" w:space="0" w:color="auto"/>
              <w:left w:val="nil"/>
              <w:bottom w:val="single" w:sz="2" w:space="0" w:color="auto"/>
              <w:right w:val="nil"/>
            </w:tcBorders>
            <w:shd w:val="clear" w:color="auto" w:fill="auto"/>
            <w:noWrap/>
            <w:vAlign w:val="center"/>
            <w:hideMark/>
          </w:tcPr>
          <w:p w14:paraId="51C429C5" w14:textId="2DC3D7EA" w:rsidR="00B1623A" w:rsidRPr="0072399F" w:rsidRDefault="00B1623A" w:rsidP="003442ED">
            <w:pPr>
              <w:pStyle w:val="cuatexto"/>
              <w:jc w:val="right"/>
              <w:rPr>
                <w:sz w:val="18"/>
                <w:szCs w:val="18"/>
              </w:rPr>
            </w:pPr>
            <w:r>
              <w:rPr>
                <w:sz w:val="18"/>
              </w:rPr>
              <w:t>13.363.792</w:t>
            </w:r>
          </w:p>
        </w:tc>
        <w:tc>
          <w:tcPr>
            <w:tcW w:w="515" w:type="pct"/>
            <w:tcBorders>
              <w:top w:val="single" w:sz="2" w:space="0" w:color="auto"/>
              <w:left w:val="nil"/>
              <w:bottom w:val="single" w:sz="2" w:space="0" w:color="auto"/>
              <w:right w:val="nil"/>
            </w:tcBorders>
            <w:shd w:val="clear" w:color="auto" w:fill="auto"/>
            <w:noWrap/>
            <w:vAlign w:val="center"/>
            <w:hideMark/>
          </w:tcPr>
          <w:p w14:paraId="6D835DA7" w14:textId="38DD4328" w:rsidR="00B1623A" w:rsidRPr="0072399F" w:rsidRDefault="00DC7DEF" w:rsidP="003442ED">
            <w:pPr>
              <w:pStyle w:val="cuatexto"/>
              <w:jc w:val="right"/>
              <w:rPr>
                <w:sz w:val="18"/>
                <w:szCs w:val="18"/>
              </w:rPr>
            </w:pPr>
            <w:r>
              <w:rPr>
                <w:sz w:val="18"/>
              </w:rPr>
              <w:t>231.534</w:t>
            </w:r>
          </w:p>
        </w:tc>
        <w:tc>
          <w:tcPr>
            <w:tcW w:w="447" w:type="pct"/>
            <w:tcBorders>
              <w:top w:val="single" w:sz="2" w:space="0" w:color="auto"/>
              <w:left w:val="nil"/>
              <w:bottom w:val="single" w:sz="2" w:space="0" w:color="auto"/>
              <w:right w:val="nil"/>
            </w:tcBorders>
            <w:shd w:val="clear" w:color="auto" w:fill="auto"/>
            <w:noWrap/>
            <w:vAlign w:val="center"/>
            <w:hideMark/>
          </w:tcPr>
          <w:p w14:paraId="63ACCFDE" w14:textId="77777777" w:rsidR="00B1623A" w:rsidRPr="0072399F" w:rsidRDefault="00B1623A" w:rsidP="003442ED">
            <w:pPr>
              <w:pStyle w:val="cuatexto"/>
              <w:jc w:val="right"/>
              <w:rPr>
                <w:sz w:val="18"/>
                <w:szCs w:val="18"/>
              </w:rPr>
            </w:pPr>
            <w:r>
              <w:rPr>
                <w:sz w:val="18"/>
              </w:rPr>
              <w:t>2</w:t>
            </w:r>
          </w:p>
        </w:tc>
      </w:tr>
      <w:tr w:rsidR="00B1623A" w:rsidRPr="0072399F" w14:paraId="0D8BF2E4" w14:textId="77777777" w:rsidTr="0072399F">
        <w:trPr>
          <w:trHeight w:val="255"/>
        </w:trPr>
        <w:tc>
          <w:tcPr>
            <w:tcW w:w="2815" w:type="pct"/>
            <w:tcBorders>
              <w:top w:val="single" w:sz="2" w:space="0" w:color="auto"/>
              <w:left w:val="nil"/>
              <w:bottom w:val="single" w:sz="2" w:space="0" w:color="auto"/>
              <w:right w:val="nil"/>
            </w:tcBorders>
            <w:shd w:val="clear" w:color="auto" w:fill="auto"/>
            <w:noWrap/>
            <w:vAlign w:val="center"/>
            <w:hideMark/>
          </w:tcPr>
          <w:p w14:paraId="205F45D6" w14:textId="77777777" w:rsidR="00B1623A" w:rsidRPr="0072399F" w:rsidRDefault="00B1623A" w:rsidP="003442ED">
            <w:pPr>
              <w:pStyle w:val="cuatexto"/>
              <w:rPr>
                <w:sz w:val="18"/>
                <w:szCs w:val="18"/>
              </w:rPr>
            </w:pPr>
            <w:r>
              <w:rPr>
                <w:sz w:val="18"/>
              </w:rPr>
              <w:t>Pentsioak eta gizarte zerbitzuak</w:t>
            </w:r>
          </w:p>
        </w:tc>
        <w:tc>
          <w:tcPr>
            <w:tcW w:w="612" w:type="pct"/>
            <w:tcBorders>
              <w:top w:val="single" w:sz="2" w:space="0" w:color="auto"/>
              <w:left w:val="nil"/>
              <w:bottom w:val="single" w:sz="2" w:space="0" w:color="auto"/>
              <w:right w:val="nil"/>
            </w:tcBorders>
            <w:vAlign w:val="center"/>
          </w:tcPr>
          <w:p w14:paraId="0206ED00" w14:textId="2CDBF996" w:rsidR="00B1623A" w:rsidRPr="0072399F" w:rsidRDefault="00DC7DEF" w:rsidP="003442ED">
            <w:pPr>
              <w:pStyle w:val="cuatexto"/>
              <w:jc w:val="right"/>
              <w:rPr>
                <w:sz w:val="18"/>
                <w:szCs w:val="18"/>
              </w:rPr>
            </w:pPr>
            <w:r>
              <w:rPr>
                <w:sz w:val="18"/>
              </w:rPr>
              <w:t>22.134.529</w:t>
            </w:r>
          </w:p>
        </w:tc>
        <w:tc>
          <w:tcPr>
            <w:tcW w:w="612" w:type="pct"/>
            <w:tcBorders>
              <w:top w:val="single" w:sz="2" w:space="0" w:color="auto"/>
              <w:left w:val="nil"/>
              <w:bottom w:val="single" w:sz="2" w:space="0" w:color="auto"/>
              <w:right w:val="nil"/>
            </w:tcBorders>
            <w:shd w:val="clear" w:color="auto" w:fill="auto"/>
            <w:noWrap/>
            <w:vAlign w:val="center"/>
            <w:hideMark/>
          </w:tcPr>
          <w:p w14:paraId="5EBECCB3" w14:textId="39505B09" w:rsidR="00B1623A" w:rsidRPr="0072399F" w:rsidRDefault="00DC7DEF" w:rsidP="003442ED">
            <w:pPr>
              <w:pStyle w:val="cuatexto"/>
              <w:jc w:val="right"/>
              <w:rPr>
                <w:sz w:val="18"/>
                <w:szCs w:val="18"/>
              </w:rPr>
            </w:pPr>
            <w:r>
              <w:rPr>
                <w:sz w:val="18"/>
              </w:rPr>
              <w:t>22.550.904</w:t>
            </w:r>
          </w:p>
        </w:tc>
        <w:tc>
          <w:tcPr>
            <w:tcW w:w="515" w:type="pct"/>
            <w:tcBorders>
              <w:top w:val="single" w:sz="2" w:space="0" w:color="auto"/>
              <w:left w:val="nil"/>
              <w:bottom w:val="single" w:sz="2" w:space="0" w:color="auto"/>
              <w:right w:val="nil"/>
            </w:tcBorders>
            <w:shd w:val="clear" w:color="auto" w:fill="auto"/>
            <w:noWrap/>
            <w:vAlign w:val="center"/>
            <w:hideMark/>
          </w:tcPr>
          <w:p w14:paraId="58BFD59B" w14:textId="18AE7C7D" w:rsidR="00B1623A" w:rsidRPr="0072399F" w:rsidRDefault="001736C1" w:rsidP="003442ED">
            <w:pPr>
              <w:pStyle w:val="cuatexto"/>
              <w:jc w:val="right"/>
              <w:rPr>
                <w:sz w:val="18"/>
                <w:szCs w:val="18"/>
              </w:rPr>
            </w:pPr>
            <w:r>
              <w:rPr>
                <w:sz w:val="18"/>
              </w:rPr>
              <w:t>416.375</w:t>
            </w:r>
          </w:p>
        </w:tc>
        <w:tc>
          <w:tcPr>
            <w:tcW w:w="447" w:type="pct"/>
            <w:tcBorders>
              <w:top w:val="single" w:sz="2" w:space="0" w:color="auto"/>
              <w:left w:val="nil"/>
              <w:bottom w:val="single" w:sz="2" w:space="0" w:color="auto"/>
              <w:right w:val="nil"/>
            </w:tcBorders>
            <w:shd w:val="clear" w:color="auto" w:fill="auto"/>
            <w:noWrap/>
            <w:vAlign w:val="center"/>
            <w:hideMark/>
          </w:tcPr>
          <w:p w14:paraId="52727F56" w14:textId="77777777" w:rsidR="00B1623A" w:rsidRPr="0072399F" w:rsidRDefault="00B1623A" w:rsidP="003442ED">
            <w:pPr>
              <w:pStyle w:val="cuatexto"/>
              <w:jc w:val="right"/>
              <w:rPr>
                <w:sz w:val="18"/>
                <w:szCs w:val="18"/>
              </w:rPr>
            </w:pPr>
            <w:r>
              <w:rPr>
                <w:sz w:val="18"/>
              </w:rPr>
              <w:t>2</w:t>
            </w:r>
          </w:p>
        </w:tc>
      </w:tr>
      <w:tr w:rsidR="00B1623A" w:rsidRPr="0072399F" w14:paraId="6714CB1B" w14:textId="77777777" w:rsidTr="0072399F">
        <w:trPr>
          <w:trHeight w:val="255"/>
        </w:trPr>
        <w:tc>
          <w:tcPr>
            <w:tcW w:w="2815" w:type="pct"/>
            <w:tcBorders>
              <w:top w:val="single" w:sz="2" w:space="0" w:color="auto"/>
              <w:left w:val="nil"/>
              <w:bottom w:val="single" w:sz="2" w:space="0" w:color="auto"/>
              <w:right w:val="nil"/>
            </w:tcBorders>
            <w:shd w:val="clear" w:color="auto" w:fill="auto"/>
            <w:noWrap/>
            <w:vAlign w:val="center"/>
            <w:hideMark/>
          </w:tcPr>
          <w:p w14:paraId="4CF1D6D7" w14:textId="77777777" w:rsidR="00B1623A" w:rsidRPr="0072399F" w:rsidRDefault="00B1623A" w:rsidP="003442ED">
            <w:pPr>
              <w:pStyle w:val="cuatexto"/>
              <w:rPr>
                <w:sz w:val="18"/>
                <w:szCs w:val="18"/>
              </w:rPr>
            </w:pPr>
            <w:r>
              <w:rPr>
                <w:sz w:val="18"/>
              </w:rPr>
              <w:t>Langileen gizarte gastuak</w:t>
            </w:r>
          </w:p>
        </w:tc>
        <w:tc>
          <w:tcPr>
            <w:tcW w:w="612" w:type="pct"/>
            <w:tcBorders>
              <w:top w:val="single" w:sz="2" w:space="0" w:color="auto"/>
              <w:left w:val="nil"/>
              <w:bottom w:val="single" w:sz="2" w:space="0" w:color="auto"/>
              <w:right w:val="nil"/>
            </w:tcBorders>
            <w:vAlign w:val="center"/>
          </w:tcPr>
          <w:p w14:paraId="74CBD0EA" w14:textId="77777777" w:rsidR="00B1623A" w:rsidRPr="0072399F" w:rsidRDefault="00B1623A" w:rsidP="003442ED">
            <w:pPr>
              <w:pStyle w:val="cuatexto"/>
              <w:jc w:val="right"/>
              <w:rPr>
                <w:sz w:val="18"/>
                <w:szCs w:val="18"/>
              </w:rPr>
            </w:pPr>
            <w:r>
              <w:rPr>
                <w:sz w:val="18"/>
              </w:rPr>
              <w:t>302.746</w:t>
            </w:r>
          </w:p>
        </w:tc>
        <w:tc>
          <w:tcPr>
            <w:tcW w:w="612" w:type="pct"/>
            <w:tcBorders>
              <w:top w:val="single" w:sz="2" w:space="0" w:color="auto"/>
              <w:left w:val="nil"/>
              <w:bottom w:val="single" w:sz="2" w:space="0" w:color="auto"/>
              <w:right w:val="nil"/>
            </w:tcBorders>
            <w:shd w:val="clear" w:color="auto" w:fill="auto"/>
            <w:noWrap/>
            <w:vAlign w:val="center"/>
            <w:hideMark/>
          </w:tcPr>
          <w:p w14:paraId="4A1AA6E8" w14:textId="77777777" w:rsidR="00B1623A" w:rsidRPr="0072399F" w:rsidRDefault="00B1623A" w:rsidP="003442ED">
            <w:pPr>
              <w:pStyle w:val="cuatexto"/>
              <w:jc w:val="right"/>
              <w:rPr>
                <w:sz w:val="18"/>
                <w:szCs w:val="18"/>
              </w:rPr>
            </w:pPr>
            <w:r>
              <w:rPr>
                <w:sz w:val="18"/>
              </w:rPr>
              <w:t>303.852</w:t>
            </w:r>
          </w:p>
        </w:tc>
        <w:tc>
          <w:tcPr>
            <w:tcW w:w="515" w:type="pct"/>
            <w:tcBorders>
              <w:top w:val="single" w:sz="2" w:space="0" w:color="auto"/>
              <w:left w:val="nil"/>
              <w:bottom w:val="single" w:sz="2" w:space="0" w:color="auto"/>
              <w:right w:val="nil"/>
            </w:tcBorders>
            <w:shd w:val="clear" w:color="auto" w:fill="auto"/>
            <w:noWrap/>
            <w:vAlign w:val="center"/>
            <w:hideMark/>
          </w:tcPr>
          <w:p w14:paraId="7B81DC88" w14:textId="77777777" w:rsidR="00B1623A" w:rsidRPr="0072399F" w:rsidRDefault="00B1623A" w:rsidP="003442ED">
            <w:pPr>
              <w:pStyle w:val="cuatexto"/>
              <w:jc w:val="right"/>
              <w:rPr>
                <w:sz w:val="18"/>
                <w:szCs w:val="18"/>
              </w:rPr>
            </w:pPr>
            <w:r>
              <w:rPr>
                <w:sz w:val="18"/>
              </w:rPr>
              <w:t>1.106</w:t>
            </w:r>
          </w:p>
        </w:tc>
        <w:tc>
          <w:tcPr>
            <w:tcW w:w="447" w:type="pct"/>
            <w:tcBorders>
              <w:top w:val="single" w:sz="2" w:space="0" w:color="auto"/>
              <w:left w:val="nil"/>
              <w:bottom w:val="single" w:sz="2" w:space="0" w:color="auto"/>
              <w:right w:val="nil"/>
            </w:tcBorders>
            <w:shd w:val="clear" w:color="auto" w:fill="auto"/>
            <w:noWrap/>
            <w:vAlign w:val="center"/>
            <w:hideMark/>
          </w:tcPr>
          <w:p w14:paraId="3FF64DD5" w14:textId="77777777" w:rsidR="00B1623A" w:rsidRPr="0072399F" w:rsidRDefault="00B1623A" w:rsidP="003442ED">
            <w:pPr>
              <w:pStyle w:val="cuatexto"/>
              <w:jc w:val="right"/>
              <w:rPr>
                <w:sz w:val="18"/>
                <w:szCs w:val="18"/>
              </w:rPr>
            </w:pPr>
            <w:r>
              <w:rPr>
                <w:sz w:val="18"/>
              </w:rPr>
              <w:t>0</w:t>
            </w:r>
          </w:p>
        </w:tc>
      </w:tr>
      <w:tr w:rsidR="00B1623A" w:rsidRPr="0072399F" w14:paraId="3C703648" w14:textId="77777777" w:rsidTr="0072399F">
        <w:trPr>
          <w:trHeight w:val="255"/>
        </w:trPr>
        <w:tc>
          <w:tcPr>
            <w:tcW w:w="2815" w:type="pct"/>
            <w:tcBorders>
              <w:top w:val="single" w:sz="2" w:space="0" w:color="auto"/>
              <w:left w:val="nil"/>
              <w:bottom w:val="single" w:sz="4" w:space="0" w:color="auto"/>
              <w:right w:val="nil"/>
            </w:tcBorders>
            <w:shd w:val="clear" w:color="auto" w:fill="auto"/>
            <w:noWrap/>
            <w:vAlign w:val="center"/>
            <w:hideMark/>
          </w:tcPr>
          <w:p w14:paraId="23C0A5C6" w14:textId="77777777" w:rsidR="00B1623A" w:rsidRPr="0072399F" w:rsidRDefault="00B1623A" w:rsidP="003442ED">
            <w:pPr>
              <w:pStyle w:val="cuatexto"/>
              <w:rPr>
                <w:sz w:val="18"/>
                <w:szCs w:val="18"/>
              </w:rPr>
            </w:pPr>
            <w:r>
              <w:rPr>
                <w:sz w:val="18"/>
              </w:rPr>
              <w:t>Familia-osagarria</w:t>
            </w:r>
          </w:p>
        </w:tc>
        <w:tc>
          <w:tcPr>
            <w:tcW w:w="612" w:type="pct"/>
            <w:tcBorders>
              <w:top w:val="single" w:sz="2" w:space="0" w:color="auto"/>
              <w:left w:val="nil"/>
              <w:bottom w:val="single" w:sz="4" w:space="0" w:color="auto"/>
              <w:right w:val="nil"/>
            </w:tcBorders>
            <w:vAlign w:val="center"/>
          </w:tcPr>
          <w:p w14:paraId="30A4640A" w14:textId="77777777" w:rsidR="00B1623A" w:rsidRPr="0072399F" w:rsidRDefault="00B1623A" w:rsidP="003442ED">
            <w:pPr>
              <w:pStyle w:val="cuatexto"/>
              <w:jc w:val="right"/>
              <w:rPr>
                <w:sz w:val="18"/>
                <w:szCs w:val="18"/>
              </w:rPr>
            </w:pPr>
            <w:r>
              <w:rPr>
                <w:sz w:val="18"/>
              </w:rPr>
              <w:t>443.972</w:t>
            </w:r>
          </w:p>
        </w:tc>
        <w:tc>
          <w:tcPr>
            <w:tcW w:w="612" w:type="pct"/>
            <w:tcBorders>
              <w:top w:val="single" w:sz="2" w:space="0" w:color="auto"/>
              <w:left w:val="nil"/>
              <w:bottom w:val="single" w:sz="4" w:space="0" w:color="auto"/>
              <w:right w:val="nil"/>
            </w:tcBorders>
            <w:shd w:val="clear" w:color="auto" w:fill="auto"/>
            <w:noWrap/>
            <w:vAlign w:val="center"/>
            <w:hideMark/>
          </w:tcPr>
          <w:p w14:paraId="2D9E9592" w14:textId="77777777" w:rsidR="00B1623A" w:rsidRPr="0072399F" w:rsidRDefault="00B1623A" w:rsidP="003442ED">
            <w:pPr>
              <w:pStyle w:val="cuatexto"/>
              <w:jc w:val="right"/>
              <w:rPr>
                <w:sz w:val="18"/>
                <w:szCs w:val="18"/>
              </w:rPr>
            </w:pPr>
            <w:r>
              <w:rPr>
                <w:sz w:val="18"/>
              </w:rPr>
              <w:t>443.254</w:t>
            </w:r>
          </w:p>
        </w:tc>
        <w:tc>
          <w:tcPr>
            <w:tcW w:w="515" w:type="pct"/>
            <w:tcBorders>
              <w:top w:val="single" w:sz="2" w:space="0" w:color="auto"/>
              <w:left w:val="nil"/>
              <w:bottom w:val="single" w:sz="4" w:space="0" w:color="auto"/>
              <w:right w:val="nil"/>
            </w:tcBorders>
            <w:shd w:val="clear" w:color="auto" w:fill="auto"/>
            <w:noWrap/>
            <w:vAlign w:val="center"/>
            <w:hideMark/>
          </w:tcPr>
          <w:p w14:paraId="37DCD5E2" w14:textId="77777777" w:rsidR="00B1623A" w:rsidRPr="0072399F" w:rsidRDefault="00B1623A" w:rsidP="003442ED">
            <w:pPr>
              <w:pStyle w:val="cuatexto"/>
              <w:jc w:val="right"/>
              <w:rPr>
                <w:sz w:val="18"/>
                <w:szCs w:val="18"/>
              </w:rPr>
            </w:pPr>
            <w:r>
              <w:rPr>
                <w:sz w:val="18"/>
              </w:rPr>
              <w:t>-718</w:t>
            </w:r>
          </w:p>
        </w:tc>
        <w:tc>
          <w:tcPr>
            <w:tcW w:w="447" w:type="pct"/>
            <w:tcBorders>
              <w:top w:val="single" w:sz="2" w:space="0" w:color="auto"/>
              <w:left w:val="nil"/>
              <w:bottom w:val="single" w:sz="4" w:space="0" w:color="auto"/>
              <w:right w:val="nil"/>
            </w:tcBorders>
            <w:shd w:val="clear" w:color="auto" w:fill="auto"/>
            <w:noWrap/>
            <w:vAlign w:val="center"/>
            <w:hideMark/>
          </w:tcPr>
          <w:p w14:paraId="2E0622C2" w14:textId="77777777" w:rsidR="00B1623A" w:rsidRPr="0072399F" w:rsidRDefault="00B1623A" w:rsidP="003442ED">
            <w:pPr>
              <w:pStyle w:val="cuatexto"/>
              <w:jc w:val="right"/>
              <w:rPr>
                <w:sz w:val="18"/>
                <w:szCs w:val="18"/>
              </w:rPr>
            </w:pPr>
            <w:r>
              <w:rPr>
                <w:sz w:val="18"/>
              </w:rPr>
              <w:t>0</w:t>
            </w:r>
          </w:p>
        </w:tc>
      </w:tr>
      <w:tr w:rsidR="00B1623A" w:rsidRPr="003442ED" w14:paraId="7CA81519" w14:textId="77777777" w:rsidTr="0072399F">
        <w:trPr>
          <w:trHeight w:val="270"/>
        </w:trPr>
        <w:tc>
          <w:tcPr>
            <w:tcW w:w="2815" w:type="pct"/>
            <w:tcBorders>
              <w:top w:val="single" w:sz="4" w:space="0" w:color="auto"/>
              <w:left w:val="nil"/>
              <w:bottom w:val="single" w:sz="4" w:space="0" w:color="auto"/>
              <w:right w:val="nil"/>
            </w:tcBorders>
            <w:shd w:val="clear" w:color="000000" w:fill="F4B084"/>
            <w:noWrap/>
            <w:vAlign w:val="center"/>
            <w:hideMark/>
          </w:tcPr>
          <w:p w14:paraId="37DF3EC6" w14:textId="77777777" w:rsidR="00B1623A" w:rsidRPr="003442ED" w:rsidRDefault="00B1623A" w:rsidP="003442ED">
            <w:pPr>
              <w:pStyle w:val="cuadroCabe"/>
              <w:rPr>
                <w:sz w:val="16"/>
                <w:szCs w:val="16"/>
              </w:rPr>
            </w:pPr>
            <w:r>
              <w:rPr>
                <w:sz w:val="16"/>
              </w:rPr>
              <w:t>Guztira</w:t>
            </w:r>
          </w:p>
        </w:tc>
        <w:tc>
          <w:tcPr>
            <w:tcW w:w="612" w:type="pct"/>
            <w:tcBorders>
              <w:top w:val="single" w:sz="4" w:space="0" w:color="auto"/>
              <w:left w:val="nil"/>
              <w:bottom w:val="single" w:sz="4" w:space="0" w:color="auto"/>
              <w:right w:val="nil"/>
            </w:tcBorders>
            <w:shd w:val="clear" w:color="000000" w:fill="F4B084"/>
            <w:vAlign w:val="center"/>
          </w:tcPr>
          <w:p w14:paraId="0A780AE0" w14:textId="77777777" w:rsidR="00B1623A" w:rsidRPr="003442ED" w:rsidRDefault="00B1623A" w:rsidP="003442ED">
            <w:pPr>
              <w:pStyle w:val="cuadroCabe"/>
              <w:jc w:val="right"/>
              <w:rPr>
                <w:sz w:val="16"/>
                <w:szCs w:val="16"/>
              </w:rPr>
            </w:pPr>
            <w:r>
              <w:rPr>
                <w:sz w:val="16"/>
              </w:rPr>
              <w:t>89.724.279</w:t>
            </w:r>
          </w:p>
        </w:tc>
        <w:tc>
          <w:tcPr>
            <w:tcW w:w="612" w:type="pct"/>
            <w:tcBorders>
              <w:top w:val="single" w:sz="4" w:space="0" w:color="auto"/>
              <w:left w:val="nil"/>
              <w:bottom w:val="single" w:sz="4" w:space="0" w:color="auto"/>
              <w:right w:val="nil"/>
            </w:tcBorders>
            <w:shd w:val="clear" w:color="000000" w:fill="F4B084"/>
            <w:noWrap/>
            <w:vAlign w:val="center"/>
            <w:hideMark/>
          </w:tcPr>
          <w:p w14:paraId="3A45D7CA" w14:textId="77777777" w:rsidR="00B1623A" w:rsidRPr="003442ED" w:rsidRDefault="00B1623A" w:rsidP="003442ED">
            <w:pPr>
              <w:pStyle w:val="cuadroCabe"/>
              <w:jc w:val="right"/>
              <w:rPr>
                <w:sz w:val="16"/>
                <w:szCs w:val="16"/>
              </w:rPr>
            </w:pPr>
            <w:r>
              <w:rPr>
                <w:sz w:val="16"/>
              </w:rPr>
              <w:t>94.935.786</w:t>
            </w:r>
          </w:p>
        </w:tc>
        <w:tc>
          <w:tcPr>
            <w:tcW w:w="515" w:type="pct"/>
            <w:tcBorders>
              <w:top w:val="single" w:sz="4" w:space="0" w:color="auto"/>
              <w:left w:val="nil"/>
              <w:bottom w:val="single" w:sz="4" w:space="0" w:color="auto"/>
              <w:right w:val="nil"/>
            </w:tcBorders>
            <w:shd w:val="clear" w:color="000000" w:fill="F4B084"/>
            <w:noWrap/>
            <w:vAlign w:val="center"/>
            <w:hideMark/>
          </w:tcPr>
          <w:p w14:paraId="247444DD" w14:textId="77777777" w:rsidR="00B1623A" w:rsidRPr="003442ED" w:rsidRDefault="00B1623A" w:rsidP="003442ED">
            <w:pPr>
              <w:pStyle w:val="cuadroCabe"/>
              <w:jc w:val="right"/>
              <w:rPr>
                <w:sz w:val="16"/>
                <w:szCs w:val="16"/>
              </w:rPr>
            </w:pPr>
            <w:r>
              <w:rPr>
                <w:sz w:val="16"/>
              </w:rPr>
              <w:t>5.211.507</w:t>
            </w:r>
          </w:p>
        </w:tc>
        <w:tc>
          <w:tcPr>
            <w:tcW w:w="447" w:type="pct"/>
            <w:tcBorders>
              <w:top w:val="single" w:sz="4" w:space="0" w:color="auto"/>
              <w:left w:val="nil"/>
              <w:bottom w:val="single" w:sz="4" w:space="0" w:color="auto"/>
              <w:right w:val="nil"/>
            </w:tcBorders>
            <w:shd w:val="clear" w:color="000000" w:fill="F4B084"/>
            <w:noWrap/>
            <w:vAlign w:val="center"/>
            <w:hideMark/>
          </w:tcPr>
          <w:p w14:paraId="1B829C04" w14:textId="77777777" w:rsidR="00B1623A" w:rsidRPr="003442ED" w:rsidRDefault="00B1623A" w:rsidP="003442ED">
            <w:pPr>
              <w:pStyle w:val="cuadroCabe"/>
              <w:jc w:val="right"/>
              <w:rPr>
                <w:sz w:val="16"/>
                <w:szCs w:val="16"/>
              </w:rPr>
            </w:pPr>
            <w:r>
              <w:rPr>
                <w:sz w:val="16"/>
              </w:rPr>
              <w:t>6</w:t>
            </w:r>
          </w:p>
        </w:tc>
      </w:tr>
    </w:tbl>
    <w:p w14:paraId="0F7C3CC9" w14:textId="32FE6AF3" w:rsidR="00543B12" w:rsidRPr="00543B12" w:rsidRDefault="00543B12" w:rsidP="0072399F">
      <w:pPr>
        <w:tabs>
          <w:tab w:val="left" w:pos="708"/>
          <w:tab w:val="center" w:pos="2835"/>
          <w:tab w:val="center" w:pos="3969"/>
          <w:tab w:val="center" w:pos="5103"/>
          <w:tab w:val="center" w:pos="6237"/>
          <w:tab w:val="center" w:pos="7371"/>
        </w:tabs>
        <w:spacing w:before="240" w:after="0"/>
        <w:ind w:firstLine="284"/>
        <w:rPr>
          <w:color w:val="000000" w:themeColor="text1"/>
          <w:spacing w:val="6"/>
          <w:sz w:val="26"/>
          <w:szCs w:val="26"/>
        </w:rPr>
      </w:pPr>
      <w:bookmarkStart w:id="134" w:name="tm_385745285"/>
      <w:bookmarkStart w:id="135" w:name="tm_385745286"/>
      <w:bookmarkEnd w:id="134"/>
      <w:bookmarkEnd w:id="135"/>
      <w:r>
        <w:rPr>
          <w:color w:val="000000" w:themeColor="text1"/>
          <w:sz w:val="26"/>
        </w:rPr>
        <w:t xml:space="preserve">Azpimarratzekoa da funtzionarioen oinarrizko ordainsarien ehuneko 14ko igoera, batez ere 2019ko abuztuan administrazioko langile kontratatuei gradua ordaintzen hasi zitzaielako. 2020an urte osoan ordaindu zen, lau urteko atzerapenak erregularizatzeaz gain. Ordainketa horrek aurreko ekitaldian baino 3,24 milioi gehiagoko gastu aitortua ekarri du. </w:t>
      </w:r>
    </w:p>
    <w:p w14:paraId="2C34943B" w14:textId="727819CE" w:rsidR="00AD64C6" w:rsidRPr="002523FE" w:rsidRDefault="00543B12" w:rsidP="00543B12">
      <w:pPr>
        <w:tabs>
          <w:tab w:val="left" w:pos="708"/>
          <w:tab w:val="center" w:pos="2835"/>
          <w:tab w:val="center" w:pos="3969"/>
          <w:tab w:val="center" w:pos="5103"/>
          <w:tab w:val="center" w:pos="6237"/>
          <w:tab w:val="center" w:pos="7371"/>
        </w:tabs>
        <w:spacing w:before="120" w:after="0"/>
        <w:ind w:firstLine="284"/>
        <w:rPr>
          <w:color w:val="000000" w:themeColor="text1"/>
          <w:spacing w:val="6"/>
          <w:sz w:val="26"/>
          <w:szCs w:val="26"/>
        </w:rPr>
      </w:pPr>
      <w:r>
        <w:rPr>
          <w:color w:val="000000" w:themeColor="text1"/>
          <w:sz w:val="26"/>
        </w:rPr>
        <w:t>Bestalde, handitu egin da aldi baterako lan-kontratuko langileen ordainsarien partida, tailer-eskoletako ikasleak kontratatzeagatik, haien prestakuntza-programaren bigarren etaparen esparruan. Halaber, jarduera txikiagoak eragindako gastu-murrizketak gertatu dira, COVID-19aren pandemia dela eta, enplegu sozial babestuko programetan eta sanferminetan.</w:t>
      </w:r>
    </w:p>
    <w:p w14:paraId="78277186" w14:textId="77777777" w:rsidR="00AD64C6" w:rsidRPr="002523FE" w:rsidRDefault="00AD64C6" w:rsidP="00543B12">
      <w:pPr>
        <w:tabs>
          <w:tab w:val="left" w:pos="708"/>
          <w:tab w:val="center" w:pos="2835"/>
          <w:tab w:val="center" w:pos="3969"/>
          <w:tab w:val="center" w:pos="5103"/>
          <w:tab w:val="center" w:pos="6237"/>
          <w:tab w:val="center" w:pos="7371"/>
        </w:tabs>
        <w:spacing w:before="120" w:after="0"/>
        <w:ind w:firstLine="284"/>
        <w:rPr>
          <w:color w:val="000000" w:themeColor="text1"/>
          <w:spacing w:val="6"/>
          <w:sz w:val="26"/>
          <w:szCs w:val="26"/>
        </w:rPr>
      </w:pPr>
      <w:r>
        <w:rPr>
          <w:color w:val="000000" w:themeColor="text1"/>
          <w:sz w:val="26"/>
        </w:rPr>
        <w:t xml:space="preserve">Aurreko urteetan bezala, pentsioen eta gizarte-prestazioen gastuak ehuneko bi egin du gora, erretiroko batez besteko pentsioak gora egin duelako. </w:t>
      </w:r>
    </w:p>
    <w:p w14:paraId="21DDA04E" w14:textId="77777777" w:rsidR="00543B12" w:rsidRPr="002523FE" w:rsidRDefault="00543B12" w:rsidP="00543B12">
      <w:pPr>
        <w:tabs>
          <w:tab w:val="left" w:pos="708"/>
          <w:tab w:val="center" w:pos="2835"/>
          <w:tab w:val="center" w:pos="3969"/>
          <w:tab w:val="center" w:pos="5103"/>
          <w:tab w:val="center" w:pos="6237"/>
          <w:tab w:val="center" w:pos="7371"/>
        </w:tabs>
        <w:spacing w:before="120"/>
        <w:ind w:firstLine="284"/>
        <w:rPr>
          <w:i/>
          <w:color w:val="000000" w:themeColor="text1"/>
          <w:spacing w:val="6"/>
          <w:sz w:val="26"/>
          <w:szCs w:val="26"/>
        </w:rPr>
      </w:pPr>
      <w:r>
        <w:rPr>
          <w:i/>
          <w:color w:val="000000" w:themeColor="text1"/>
          <w:sz w:val="26"/>
        </w:rPr>
        <w:t>Alderdi orokorrak</w:t>
      </w:r>
    </w:p>
    <w:p w14:paraId="4E5B8BD4" w14:textId="77777777" w:rsidR="00543B12" w:rsidRPr="00543B12" w:rsidRDefault="00543B12" w:rsidP="00543B12">
      <w:pPr>
        <w:tabs>
          <w:tab w:val="left" w:pos="708"/>
          <w:tab w:val="center" w:pos="2835"/>
          <w:tab w:val="center" w:pos="3969"/>
          <w:tab w:val="center" w:pos="5103"/>
          <w:tab w:val="center" w:pos="6237"/>
          <w:tab w:val="center" w:pos="7371"/>
        </w:tabs>
        <w:spacing w:before="120"/>
        <w:ind w:firstLine="284"/>
        <w:rPr>
          <w:color w:val="000000" w:themeColor="text1"/>
          <w:spacing w:val="6"/>
          <w:sz w:val="26"/>
          <w:szCs w:val="26"/>
        </w:rPr>
      </w:pPr>
      <w:r>
        <w:rPr>
          <w:color w:val="000000" w:themeColor="text1"/>
          <w:sz w:val="26"/>
        </w:rPr>
        <w:t>Egiaztatu dugu, oro har, nominako ordainsari-kontzeptuak behar bezala egozten zaizkiola aurrekontuari.</w:t>
      </w:r>
    </w:p>
    <w:p w14:paraId="29102666" w14:textId="77777777" w:rsidR="00543B12" w:rsidRPr="00543B12" w:rsidRDefault="00543B12" w:rsidP="00543B12">
      <w:pPr>
        <w:tabs>
          <w:tab w:val="left" w:pos="708"/>
          <w:tab w:val="center" w:pos="2835"/>
          <w:tab w:val="center" w:pos="3969"/>
          <w:tab w:val="center" w:pos="5103"/>
          <w:tab w:val="center" w:pos="6237"/>
          <w:tab w:val="center" w:pos="7371"/>
        </w:tabs>
        <w:spacing w:before="120"/>
        <w:ind w:firstLine="284"/>
        <w:rPr>
          <w:spacing w:val="6"/>
          <w:sz w:val="26"/>
          <w:szCs w:val="26"/>
        </w:rPr>
      </w:pPr>
      <w:r>
        <w:rPr>
          <w:color w:val="000000" w:themeColor="text1"/>
          <w:sz w:val="26"/>
        </w:rPr>
        <w:t>Langileen gastuen barne-kontrolari dagokionez, Ganbera honek aurreko txostenetan behin eta berriz adierazi duen bezala, udalak ez du</w:t>
      </w:r>
      <w:r>
        <w:rPr>
          <w:sz w:val="26"/>
        </w:rPr>
        <w:t xml:space="preserve"> nominaren aurretiko esku-hartzerik egin, ez eta geroko kontrolik ere. </w:t>
      </w:r>
    </w:p>
    <w:p w14:paraId="6B9DDD7C" w14:textId="300B9CB3" w:rsidR="00F02CD2" w:rsidRPr="00666054" w:rsidRDefault="00543B12" w:rsidP="00543B12">
      <w:pPr>
        <w:tabs>
          <w:tab w:val="left" w:pos="708"/>
          <w:tab w:val="center" w:pos="2835"/>
          <w:tab w:val="center" w:pos="3969"/>
          <w:tab w:val="center" w:pos="5103"/>
          <w:tab w:val="center" w:pos="6237"/>
          <w:tab w:val="center" w:pos="7371"/>
        </w:tabs>
        <w:spacing w:before="120"/>
        <w:ind w:firstLine="284"/>
        <w:rPr>
          <w:spacing w:val="6"/>
          <w:sz w:val="26"/>
          <w:szCs w:val="26"/>
        </w:rPr>
      </w:pPr>
      <w:r>
        <w:rPr>
          <w:sz w:val="26"/>
        </w:rPr>
        <w:lastRenderedPageBreak/>
        <w:t>Horri dagokionez, 2020ko Kontu Orokorraren esku-hartze txostenak kontrol hori ez egiteko arrazoiak azaltzen ditu, gaur egungo barne-prozedurek kontrol hori egitea eragozten dutenarekin lotuta daudenak.</w:t>
      </w:r>
    </w:p>
    <w:p w14:paraId="2246D45C" w14:textId="77777777" w:rsidR="00543B12" w:rsidRPr="00543B12" w:rsidRDefault="00543B12" w:rsidP="00543B12">
      <w:pPr>
        <w:tabs>
          <w:tab w:val="left" w:pos="708"/>
          <w:tab w:val="center" w:pos="2835"/>
          <w:tab w:val="center" w:pos="3969"/>
          <w:tab w:val="center" w:pos="5103"/>
          <w:tab w:val="center" w:pos="6237"/>
          <w:tab w:val="center" w:pos="7371"/>
        </w:tabs>
        <w:spacing w:before="120"/>
        <w:ind w:firstLine="284"/>
        <w:rPr>
          <w:i/>
          <w:spacing w:val="6"/>
          <w:sz w:val="26"/>
          <w:szCs w:val="26"/>
        </w:rPr>
      </w:pPr>
      <w:r>
        <w:rPr>
          <w:i/>
          <w:sz w:val="26"/>
        </w:rPr>
        <w:t>Plantilla organikoa</w:t>
      </w:r>
    </w:p>
    <w:p w14:paraId="124DA012" w14:textId="1B455B59" w:rsidR="00543B12" w:rsidRPr="00543B12" w:rsidRDefault="00543B12" w:rsidP="00543B12">
      <w:pPr>
        <w:spacing w:before="120" w:after="240"/>
        <w:ind w:firstLine="284"/>
        <w:rPr>
          <w:spacing w:val="6"/>
          <w:sz w:val="26"/>
          <w:szCs w:val="26"/>
        </w:rPr>
      </w:pPr>
      <w:r>
        <w:rPr>
          <w:sz w:val="26"/>
        </w:rPr>
        <w:t>Iruñeko Udalaren Oroitidazkian dagoen informazioaren arabera, hauek dira plantillako lanpostuak 2020ko ekitaldia ixtean:</w:t>
      </w:r>
    </w:p>
    <w:tbl>
      <w:tblPr>
        <w:tblW w:w="5000" w:type="pct"/>
        <w:jc w:val="center"/>
        <w:tblCellMar>
          <w:left w:w="70" w:type="dxa"/>
          <w:right w:w="70" w:type="dxa"/>
        </w:tblCellMar>
        <w:tblLook w:val="04A0" w:firstRow="1" w:lastRow="0" w:firstColumn="1" w:lastColumn="0" w:noHBand="0" w:noVBand="1"/>
      </w:tblPr>
      <w:tblGrid>
        <w:gridCol w:w="6571"/>
        <w:gridCol w:w="2218"/>
      </w:tblGrid>
      <w:tr w:rsidR="00543B12" w:rsidRPr="003442ED" w14:paraId="1FF8C472" w14:textId="77777777" w:rsidTr="00B475B9">
        <w:trPr>
          <w:trHeight w:val="312"/>
          <w:jc w:val="center"/>
        </w:trPr>
        <w:tc>
          <w:tcPr>
            <w:tcW w:w="3738" w:type="pct"/>
            <w:tcBorders>
              <w:top w:val="single" w:sz="4" w:space="0" w:color="auto"/>
              <w:left w:val="nil"/>
              <w:bottom w:val="single" w:sz="4" w:space="0" w:color="auto"/>
              <w:right w:val="nil"/>
            </w:tcBorders>
            <w:shd w:val="clear" w:color="auto" w:fill="FABF8F" w:themeFill="accent6" w:themeFillTint="99"/>
            <w:noWrap/>
            <w:vAlign w:val="center"/>
            <w:hideMark/>
          </w:tcPr>
          <w:p w14:paraId="4702936D" w14:textId="77777777" w:rsidR="00543B12" w:rsidRPr="003442ED" w:rsidRDefault="00543B12" w:rsidP="003442ED">
            <w:pPr>
              <w:pStyle w:val="cuadroCabe"/>
              <w:rPr>
                <w:szCs w:val="18"/>
              </w:rPr>
            </w:pPr>
            <w:r>
              <w:t>Langileak</w:t>
            </w:r>
          </w:p>
        </w:tc>
        <w:tc>
          <w:tcPr>
            <w:tcW w:w="1262" w:type="pct"/>
            <w:tcBorders>
              <w:top w:val="single" w:sz="4" w:space="0" w:color="auto"/>
              <w:left w:val="nil"/>
              <w:bottom w:val="single" w:sz="4" w:space="0" w:color="auto"/>
              <w:right w:val="nil"/>
            </w:tcBorders>
            <w:shd w:val="clear" w:color="auto" w:fill="FABF8F" w:themeFill="accent6" w:themeFillTint="99"/>
            <w:noWrap/>
            <w:vAlign w:val="center"/>
            <w:hideMark/>
          </w:tcPr>
          <w:p w14:paraId="48DEA1FA" w14:textId="77777777" w:rsidR="00543B12" w:rsidRPr="003442ED" w:rsidRDefault="00543B12" w:rsidP="003442ED">
            <w:pPr>
              <w:pStyle w:val="cuadroCabe"/>
              <w:jc w:val="right"/>
              <w:rPr>
                <w:szCs w:val="18"/>
              </w:rPr>
            </w:pPr>
            <w:r>
              <w:t xml:space="preserve">          Udala</w:t>
            </w:r>
          </w:p>
        </w:tc>
      </w:tr>
      <w:tr w:rsidR="00543B12" w:rsidRPr="003442ED" w14:paraId="2F55BEF6" w14:textId="77777777" w:rsidTr="00B475B9">
        <w:trPr>
          <w:trHeight w:val="227"/>
          <w:jc w:val="center"/>
        </w:trPr>
        <w:tc>
          <w:tcPr>
            <w:tcW w:w="3738" w:type="pct"/>
            <w:tcBorders>
              <w:top w:val="single" w:sz="4" w:space="0" w:color="auto"/>
              <w:left w:val="nil"/>
              <w:bottom w:val="single" w:sz="4" w:space="0" w:color="auto"/>
              <w:right w:val="nil"/>
            </w:tcBorders>
            <w:shd w:val="clear" w:color="000000" w:fill="FFFFFF"/>
            <w:noWrap/>
            <w:vAlign w:val="center"/>
            <w:hideMark/>
          </w:tcPr>
          <w:p w14:paraId="25950DFA" w14:textId="77777777" w:rsidR="00543B12" w:rsidRPr="003442ED" w:rsidRDefault="00543B12" w:rsidP="003442ED">
            <w:pPr>
              <w:pStyle w:val="cuatexto"/>
              <w:rPr>
                <w:b/>
              </w:rPr>
            </w:pPr>
            <w:r>
              <w:rPr>
                <w:b/>
              </w:rPr>
              <w:t xml:space="preserve">Plantillako lanpostuak                                  </w:t>
            </w:r>
          </w:p>
        </w:tc>
        <w:tc>
          <w:tcPr>
            <w:tcW w:w="1262" w:type="pct"/>
            <w:tcBorders>
              <w:top w:val="single" w:sz="4" w:space="0" w:color="auto"/>
              <w:left w:val="nil"/>
              <w:bottom w:val="single" w:sz="4" w:space="0" w:color="auto"/>
              <w:right w:val="nil"/>
            </w:tcBorders>
            <w:shd w:val="clear" w:color="000000" w:fill="FFFFFF"/>
            <w:noWrap/>
            <w:vAlign w:val="center"/>
            <w:hideMark/>
          </w:tcPr>
          <w:p w14:paraId="6245EB03" w14:textId="77777777" w:rsidR="00543B12" w:rsidRPr="003442ED" w:rsidRDefault="00543B12" w:rsidP="003442ED">
            <w:pPr>
              <w:pStyle w:val="cuatexto"/>
              <w:jc w:val="right"/>
              <w:rPr>
                <w:b/>
              </w:rPr>
            </w:pPr>
            <w:r>
              <w:rPr>
                <w:b/>
              </w:rPr>
              <w:t>1.625</w:t>
            </w:r>
          </w:p>
        </w:tc>
      </w:tr>
      <w:tr w:rsidR="00543B12" w:rsidRPr="00543B12" w14:paraId="540D1AC0" w14:textId="77777777" w:rsidTr="00543B12">
        <w:trPr>
          <w:trHeight w:val="227"/>
          <w:jc w:val="center"/>
        </w:trPr>
        <w:tc>
          <w:tcPr>
            <w:tcW w:w="3738" w:type="pct"/>
            <w:tcBorders>
              <w:top w:val="single" w:sz="4" w:space="0" w:color="auto"/>
              <w:left w:val="nil"/>
              <w:bottom w:val="single" w:sz="4" w:space="0" w:color="auto"/>
              <w:right w:val="nil"/>
            </w:tcBorders>
            <w:shd w:val="clear" w:color="auto" w:fill="auto"/>
            <w:noWrap/>
            <w:vAlign w:val="center"/>
            <w:hideMark/>
          </w:tcPr>
          <w:p w14:paraId="078BBA4A" w14:textId="77777777" w:rsidR="00543B12" w:rsidRPr="00543B12" w:rsidRDefault="00543B12" w:rsidP="003442ED">
            <w:pPr>
              <w:pStyle w:val="cuatexto"/>
            </w:pPr>
            <w:r>
              <w:t>Lanpostu beteak</w:t>
            </w:r>
          </w:p>
        </w:tc>
        <w:tc>
          <w:tcPr>
            <w:tcW w:w="1262" w:type="pct"/>
            <w:tcBorders>
              <w:top w:val="single" w:sz="4" w:space="0" w:color="auto"/>
              <w:left w:val="nil"/>
              <w:bottom w:val="single" w:sz="4" w:space="0" w:color="auto"/>
              <w:right w:val="nil"/>
            </w:tcBorders>
            <w:shd w:val="clear" w:color="auto" w:fill="auto"/>
            <w:noWrap/>
            <w:vAlign w:val="center"/>
            <w:hideMark/>
          </w:tcPr>
          <w:p w14:paraId="167650F9" w14:textId="77777777" w:rsidR="00543B12" w:rsidRPr="00543B12" w:rsidRDefault="00543B12" w:rsidP="003442ED">
            <w:pPr>
              <w:pStyle w:val="cuatexto"/>
              <w:jc w:val="right"/>
            </w:pPr>
            <w:r>
              <w:t>874</w:t>
            </w:r>
          </w:p>
        </w:tc>
      </w:tr>
      <w:tr w:rsidR="00543B12" w:rsidRPr="00543B12" w14:paraId="001ED9B9" w14:textId="77777777" w:rsidTr="00B475B9">
        <w:trPr>
          <w:trHeight w:val="227"/>
          <w:jc w:val="center"/>
        </w:trPr>
        <w:tc>
          <w:tcPr>
            <w:tcW w:w="3738" w:type="pct"/>
            <w:tcBorders>
              <w:top w:val="single" w:sz="4" w:space="0" w:color="auto"/>
              <w:left w:val="nil"/>
              <w:bottom w:val="single" w:sz="4" w:space="0" w:color="auto"/>
              <w:right w:val="nil"/>
            </w:tcBorders>
            <w:shd w:val="clear" w:color="auto" w:fill="auto"/>
            <w:noWrap/>
            <w:vAlign w:val="center"/>
            <w:hideMark/>
          </w:tcPr>
          <w:p w14:paraId="15C81DBB" w14:textId="77777777" w:rsidR="00543B12" w:rsidRPr="00543B12" w:rsidRDefault="00543B12" w:rsidP="003442ED">
            <w:pPr>
              <w:pStyle w:val="cuatexto"/>
            </w:pPr>
            <w:r>
              <w:t>Lanpostu hutsak</w:t>
            </w:r>
          </w:p>
        </w:tc>
        <w:tc>
          <w:tcPr>
            <w:tcW w:w="1262" w:type="pct"/>
            <w:tcBorders>
              <w:top w:val="single" w:sz="4" w:space="0" w:color="auto"/>
              <w:left w:val="nil"/>
              <w:bottom w:val="single" w:sz="4" w:space="0" w:color="auto"/>
              <w:right w:val="nil"/>
            </w:tcBorders>
            <w:shd w:val="clear" w:color="auto" w:fill="auto"/>
            <w:noWrap/>
            <w:vAlign w:val="center"/>
            <w:hideMark/>
          </w:tcPr>
          <w:p w14:paraId="39294A94" w14:textId="77777777" w:rsidR="00543B12" w:rsidRPr="00543B12" w:rsidRDefault="00543B12" w:rsidP="003442ED">
            <w:pPr>
              <w:pStyle w:val="cuatexto"/>
              <w:jc w:val="right"/>
            </w:pPr>
            <w:r>
              <w:t xml:space="preserve">                              751</w:t>
            </w:r>
          </w:p>
        </w:tc>
      </w:tr>
      <w:tr w:rsidR="00543B12" w:rsidRPr="003442ED" w14:paraId="10D78708" w14:textId="77777777" w:rsidTr="00B475B9">
        <w:trPr>
          <w:trHeight w:val="227"/>
          <w:jc w:val="center"/>
        </w:trPr>
        <w:tc>
          <w:tcPr>
            <w:tcW w:w="3738" w:type="pct"/>
            <w:tcBorders>
              <w:top w:val="single" w:sz="4" w:space="0" w:color="auto"/>
              <w:left w:val="nil"/>
              <w:bottom w:val="single" w:sz="4" w:space="0" w:color="auto"/>
              <w:right w:val="nil"/>
            </w:tcBorders>
            <w:shd w:val="clear" w:color="auto" w:fill="FABF8F" w:themeFill="accent6" w:themeFillTint="99"/>
            <w:noWrap/>
            <w:vAlign w:val="center"/>
            <w:hideMark/>
          </w:tcPr>
          <w:p w14:paraId="3A934C66" w14:textId="77777777" w:rsidR="00543B12" w:rsidRPr="003442ED" w:rsidRDefault="00543B12" w:rsidP="003442ED">
            <w:pPr>
              <w:pStyle w:val="cuadroCabe"/>
              <w:rPr>
                <w:sz w:val="16"/>
                <w:szCs w:val="16"/>
              </w:rPr>
            </w:pPr>
            <w:r>
              <w:rPr>
                <w:sz w:val="16"/>
              </w:rPr>
              <w:t>Lanpostu hutsak, lanpostu guztiekiko (%)</w:t>
            </w:r>
          </w:p>
        </w:tc>
        <w:tc>
          <w:tcPr>
            <w:tcW w:w="1262" w:type="pct"/>
            <w:tcBorders>
              <w:top w:val="single" w:sz="4" w:space="0" w:color="auto"/>
              <w:left w:val="nil"/>
              <w:bottom w:val="single" w:sz="4" w:space="0" w:color="auto"/>
              <w:right w:val="nil"/>
            </w:tcBorders>
            <w:shd w:val="clear" w:color="auto" w:fill="FABF8F" w:themeFill="accent6" w:themeFillTint="99"/>
            <w:noWrap/>
            <w:vAlign w:val="center"/>
            <w:hideMark/>
          </w:tcPr>
          <w:p w14:paraId="3FE6B5C1" w14:textId="77777777" w:rsidR="00543B12" w:rsidRPr="003442ED" w:rsidRDefault="00543B12" w:rsidP="003442ED">
            <w:pPr>
              <w:pStyle w:val="cuadroCabe"/>
              <w:jc w:val="right"/>
              <w:rPr>
                <w:sz w:val="16"/>
                <w:szCs w:val="16"/>
              </w:rPr>
            </w:pPr>
            <w:r>
              <w:rPr>
                <w:sz w:val="16"/>
              </w:rPr>
              <w:t xml:space="preserve">                     46</w:t>
            </w:r>
          </w:p>
        </w:tc>
      </w:tr>
      <w:tr w:rsidR="00543B12" w:rsidRPr="00543B12" w14:paraId="3A39CE92" w14:textId="77777777" w:rsidTr="00B475B9">
        <w:trPr>
          <w:trHeight w:val="227"/>
          <w:jc w:val="center"/>
        </w:trPr>
        <w:tc>
          <w:tcPr>
            <w:tcW w:w="3738" w:type="pct"/>
            <w:tcBorders>
              <w:top w:val="single" w:sz="4" w:space="0" w:color="auto"/>
              <w:left w:val="nil"/>
              <w:bottom w:val="single" w:sz="4" w:space="0" w:color="auto"/>
              <w:right w:val="nil"/>
            </w:tcBorders>
            <w:shd w:val="clear" w:color="auto" w:fill="auto"/>
            <w:noWrap/>
            <w:vAlign w:val="center"/>
            <w:hideMark/>
          </w:tcPr>
          <w:p w14:paraId="3763F02F" w14:textId="77777777" w:rsidR="00543B12" w:rsidRPr="00543B12" w:rsidRDefault="00543B12" w:rsidP="003442ED">
            <w:pPr>
              <w:pStyle w:val="cuatexto"/>
            </w:pPr>
            <w:r>
              <w:t>Betetako lanpostu hutsak</w:t>
            </w:r>
          </w:p>
        </w:tc>
        <w:tc>
          <w:tcPr>
            <w:tcW w:w="1262" w:type="pct"/>
            <w:tcBorders>
              <w:top w:val="single" w:sz="4" w:space="0" w:color="auto"/>
              <w:left w:val="nil"/>
              <w:bottom w:val="single" w:sz="4" w:space="0" w:color="auto"/>
              <w:right w:val="nil"/>
            </w:tcBorders>
            <w:shd w:val="clear" w:color="auto" w:fill="auto"/>
            <w:noWrap/>
            <w:vAlign w:val="center"/>
            <w:hideMark/>
          </w:tcPr>
          <w:p w14:paraId="10021059" w14:textId="77777777" w:rsidR="00543B12" w:rsidRPr="00543B12" w:rsidRDefault="001A5165" w:rsidP="003442ED">
            <w:pPr>
              <w:pStyle w:val="cuatexto"/>
              <w:jc w:val="right"/>
            </w:pPr>
            <w:r>
              <w:t xml:space="preserve">                   600</w:t>
            </w:r>
          </w:p>
        </w:tc>
      </w:tr>
      <w:tr w:rsidR="00543B12" w:rsidRPr="003442ED" w14:paraId="765E363A" w14:textId="77777777" w:rsidTr="00B475B9">
        <w:trPr>
          <w:trHeight w:val="227"/>
          <w:jc w:val="center"/>
        </w:trPr>
        <w:tc>
          <w:tcPr>
            <w:tcW w:w="3738" w:type="pct"/>
            <w:tcBorders>
              <w:top w:val="single" w:sz="4" w:space="0" w:color="auto"/>
              <w:left w:val="nil"/>
              <w:bottom w:val="single" w:sz="4" w:space="0" w:color="auto"/>
              <w:right w:val="nil"/>
            </w:tcBorders>
            <w:shd w:val="clear" w:color="auto" w:fill="FABF8F" w:themeFill="accent6" w:themeFillTint="99"/>
            <w:noWrap/>
            <w:vAlign w:val="center"/>
            <w:hideMark/>
          </w:tcPr>
          <w:p w14:paraId="56B67F45" w14:textId="77777777" w:rsidR="00543B12" w:rsidRPr="003442ED" w:rsidRDefault="00543B12" w:rsidP="003442ED">
            <w:pPr>
              <w:pStyle w:val="cuadroCabe"/>
              <w:rPr>
                <w:sz w:val="16"/>
                <w:szCs w:val="16"/>
              </w:rPr>
            </w:pPr>
            <w:r>
              <w:rPr>
                <w:sz w:val="16"/>
              </w:rPr>
              <w:t>Betetako lanpostu hutsak (%)</w:t>
            </w:r>
          </w:p>
        </w:tc>
        <w:tc>
          <w:tcPr>
            <w:tcW w:w="1262" w:type="pct"/>
            <w:tcBorders>
              <w:top w:val="single" w:sz="4" w:space="0" w:color="auto"/>
              <w:left w:val="nil"/>
              <w:bottom w:val="single" w:sz="4" w:space="0" w:color="auto"/>
              <w:right w:val="nil"/>
            </w:tcBorders>
            <w:shd w:val="clear" w:color="auto" w:fill="FABF8F" w:themeFill="accent6" w:themeFillTint="99"/>
            <w:noWrap/>
            <w:vAlign w:val="center"/>
            <w:hideMark/>
          </w:tcPr>
          <w:p w14:paraId="323D57CE" w14:textId="77777777" w:rsidR="00543B12" w:rsidRPr="003442ED" w:rsidRDefault="00543B12" w:rsidP="003442ED">
            <w:pPr>
              <w:pStyle w:val="cuadroCabe"/>
              <w:jc w:val="right"/>
              <w:rPr>
                <w:sz w:val="16"/>
                <w:szCs w:val="16"/>
              </w:rPr>
            </w:pPr>
            <w:r>
              <w:rPr>
                <w:sz w:val="16"/>
              </w:rPr>
              <w:t xml:space="preserve">                      80</w:t>
            </w:r>
          </w:p>
        </w:tc>
      </w:tr>
      <w:tr w:rsidR="00543B12" w:rsidRPr="00543B12" w14:paraId="5AD6C629" w14:textId="77777777" w:rsidTr="00B475B9">
        <w:trPr>
          <w:trHeight w:val="227"/>
          <w:jc w:val="center"/>
        </w:trPr>
        <w:tc>
          <w:tcPr>
            <w:tcW w:w="3738" w:type="pct"/>
            <w:tcBorders>
              <w:top w:val="single" w:sz="4" w:space="0" w:color="auto"/>
              <w:left w:val="nil"/>
              <w:bottom w:val="single" w:sz="4" w:space="0" w:color="auto"/>
              <w:right w:val="nil"/>
            </w:tcBorders>
            <w:shd w:val="clear" w:color="auto" w:fill="auto"/>
            <w:noWrap/>
            <w:vAlign w:val="center"/>
            <w:hideMark/>
          </w:tcPr>
          <w:p w14:paraId="17533859" w14:textId="77777777" w:rsidR="00543B12" w:rsidRPr="00543B12" w:rsidRDefault="00543B12" w:rsidP="003442ED">
            <w:pPr>
              <w:pStyle w:val="cuatexto"/>
            </w:pPr>
            <w:r>
              <w:t>Bete gabeko lanpostu hutsak</w:t>
            </w:r>
          </w:p>
        </w:tc>
        <w:tc>
          <w:tcPr>
            <w:tcW w:w="1262" w:type="pct"/>
            <w:tcBorders>
              <w:top w:val="single" w:sz="4" w:space="0" w:color="auto"/>
              <w:left w:val="nil"/>
              <w:bottom w:val="single" w:sz="4" w:space="0" w:color="auto"/>
              <w:right w:val="nil"/>
            </w:tcBorders>
            <w:shd w:val="clear" w:color="auto" w:fill="auto"/>
            <w:noWrap/>
            <w:vAlign w:val="center"/>
            <w:hideMark/>
          </w:tcPr>
          <w:p w14:paraId="6EA569BF" w14:textId="77777777" w:rsidR="00543B12" w:rsidRPr="00543B12" w:rsidRDefault="001A5165" w:rsidP="003442ED">
            <w:pPr>
              <w:pStyle w:val="cuatexto"/>
              <w:jc w:val="right"/>
            </w:pPr>
            <w:r>
              <w:t xml:space="preserve">                    151</w:t>
            </w:r>
          </w:p>
        </w:tc>
      </w:tr>
      <w:tr w:rsidR="00543B12" w:rsidRPr="003442ED" w14:paraId="47AC9EF5" w14:textId="77777777" w:rsidTr="00B475B9">
        <w:trPr>
          <w:trHeight w:val="227"/>
          <w:jc w:val="center"/>
        </w:trPr>
        <w:tc>
          <w:tcPr>
            <w:tcW w:w="3738" w:type="pct"/>
            <w:tcBorders>
              <w:top w:val="single" w:sz="4" w:space="0" w:color="auto"/>
              <w:left w:val="nil"/>
              <w:bottom w:val="single" w:sz="4" w:space="0" w:color="auto"/>
              <w:right w:val="nil"/>
            </w:tcBorders>
            <w:shd w:val="clear" w:color="auto" w:fill="FABF8F" w:themeFill="accent6" w:themeFillTint="99"/>
            <w:noWrap/>
            <w:vAlign w:val="center"/>
            <w:hideMark/>
          </w:tcPr>
          <w:p w14:paraId="7C7D03CF" w14:textId="77777777" w:rsidR="00543B12" w:rsidRPr="003442ED" w:rsidRDefault="00543B12" w:rsidP="003442ED">
            <w:pPr>
              <w:pStyle w:val="cuadroCabe"/>
              <w:rPr>
                <w:sz w:val="16"/>
                <w:szCs w:val="16"/>
              </w:rPr>
            </w:pPr>
            <w:r>
              <w:rPr>
                <w:sz w:val="16"/>
              </w:rPr>
              <w:t>Bete gabeko lanpostu hutsak (%)</w:t>
            </w:r>
          </w:p>
        </w:tc>
        <w:tc>
          <w:tcPr>
            <w:tcW w:w="1262" w:type="pct"/>
            <w:tcBorders>
              <w:top w:val="single" w:sz="4" w:space="0" w:color="auto"/>
              <w:left w:val="nil"/>
              <w:bottom w:val="single" w:sz="4" w:space="0" w:color="auto"/>
              <w:right w:val="nil"/>
            </w:tcBorders>
            <w:shd w:val="clear" w:color="auto" w:fill="FABF8F" w:themeFill="accent6" w:themeFillTint="99"/>
            <w:noWrap/>
            <w:vAlign w:val="center"/>
            <w:hideMark/>
          </w:tcPr>
          <w:p w14:paraId="63081222" w14:textId="77777777" w:rsidR="00543B12" w:rsidRPr="003442ED" w:rsidRDefault="00543B12" w:rsidP="003442ED">
            <w:pPr>
              <w:pStyle w:val="cuadroCabe"/>
              <w:jc w:val="right"/>
              <w:rPr>
                <w:sz w:val="16"/>
                <w:szCs w:val="16"/>
              </w:rPr>
            </w:pPr>
            <w:r>
              <w:rPr>
                <w:sz w:val="16"/>
              </w:rPr>
              <w:t xml:space="preserve">                      20 </w:t>
            </w:r>
          </w:p>
        </w:tc>
      </w:tr>
    </w:tbl>
    <w:p w14:paraId="445AF977" w14:textId="2B4A8CF7" w:rsidR="00543B12" w:rsidRPr="00543B12" w:rsidRDefault="00543B12" w:rsidP="003442ED">
      <w:pPr>
        <w:tabs>
          <w:tab w:val="left" w:pos="708"/>
          <w:tab w:val="center" w:pos="2835"/>
          <w:tab w:val="center" w:pos="3969"/>
          <w:tab w:val="center" w:pos="5103"/>
          <w:tab w:val="center" w:pos="6237"/>
          <w:tab w:val="center" w:pos="7371"/>
        </w:tabs>
        <w:spacing w:before="240"/>
        <w:ind w:firstLine="284"/>
        <w:rPr>
          <w:rFonts w:cs="Arial"/>
          <w:color w:val="000000" w:themeColor="text1"/>
          <w:spacing w:val="6"/>
          <w:sz w:val="26"/>
          <w:szCs w:val="24"/>
        </w:rPr>
      </w:pPr>
      <w:r>
        <w:rPr>
          <w:color w:val="000000" w:themeColor="text1"/>
          <w:sz w:val="26"/>
        </w:rPr>
        <w:t>2020an, plantillako lanpostu guztien ehuneko 46 hutsik daude; horietatik ehuneko 80 aldi baterako beteta daude, eta gainerakoek, ehuneko 20k, bete gabe jarraitzen dute. Azken batean, aldi baterako kontratazioaren ehunekoa, mugagabe ez-finkoak barne, ehuneko 41ekoa da ekitaldia ixtean.</w:t>
      </w:r>
    </w:p>
    <w:p w14:paraId="7121299D" w14:textId="77777777" w:rsidR="00543B12" w:rsidRPr="00543B12" w:rsidRDefault="00543B12" w:rsidP="003442ED">
      <w:pPr>
        <w:tabs>
          <w:tab w:val="center" w:pos="2835"/>
          <w:tab w:val="center" w:pos="3969"/>
          <w:tab w:val="center" w:pos="5103"/>
          <w:tab w:val="center" w:pos="6237"/>
          <w:tab w:val="center" w:pos="7371"/>
        </w:tabs>
        <w:spacing w:before="120" w:after="240"/>
        <w:ind w:firstLine="284"/>
        <w:rPr>
          <w:spacing w:val="6"/>
          <w:sz w:val="26"/>
          <w:szCs w:val="24"/>
        </w:rPr>
      </w:pPr>
      <w:r>
        <w:rPr>
          <w:sz w:val="26"/>
        </w:rPr>
        <w:t>Plantillako lanpostuen araubide juridikoa honako hau da:</w:t>
      </w:r>
    </w:p>
    <w:tbl>
      <w:tblPr>
        <w:tblW w:w="5000" w:type="pct"/>
        <w:tblCellMar>
          <w:left w:w="70" w:type="dxa"/>
          <w:right w:w="70" w:type="dxa"/>
        </w:tblCellMar>
        <w:tblLook w:val="04A0" w:firstRow="1" w:lastRow="0" w:firstColumn="1" w:lastColumn="0" w:noHBand="0" w:noVBand="1"/>
      </w:tblPr>
      <w:tblGrid>
        <w:gridCol w:w="5546"/>
        <w:gridCol w:w="1622"/>
        <w:gridCol w:w="1621"/>
      </w:tblGrid>
      <w:tr w:rsidR="00543B12" w:rsidRPr="00543B12" w14:paraId="77A440B2" w14:textId="77777777" w:rsidTr="003442ED">
        <w:trPr>
          <w:trHeight w:val="255"/>
        </w:trPr>
        <w:tc>
          <w:tcPr>
            <w:tcW w:w="3155" w:type="pct"/>
            <w:tcBorders>
              <w:top w:val="single" w:sz="4" w:space="0" w:color="auto"/>
              <w:left w:val="nil"/>
              <w:bottom w:val="single" w:sz="4" w:space="0" w:color="auto"/>
              <w:right w:val="nil"/>
            </w:tcBorders>
            <w:shd w:val="clear" w:color="auto" w:fill="FABF8F" w:themeFill="accent6" w:themeFillTint="99"/>
            <w:noWrap/>
            <w:vAlign w:val="center"/>
            <w:hideMark/>
          </w:tcPr>
          <w:p w14:paraId="20464EA5" w14:textId="77777777" w:rsidR="00543B12" w:rsidRPr="00543B12" w:rsidRDefault="00543B12" w:rsidP="003442ED">
            <w:pPr>
              <w:pStyle w:val="cuadroCabe"/>
            </w:pPr>
            <w:r>
              <w:t>Sailkapena</w:t>
            </w:r>
          </w:p>
        </w:tc>
        <w:tc>
          <w:tcPr>
            <w:tcW w:w="923" w:type="pct"/>
            <w:tcBorders>
              <w:top w:val="single" w:sz="4" w:space="0" w:color="auto"/>
              <w:left w:val="nil"/>
              <w:bottom w:val="single" w:sz="4" w:space="0" w:color="auto"/>
              <w:right w:val="nil"/>
            </w:tcBorders>
            <w:shd w:val="clear" w:color="auto" w:fill="FABF8F" w:themeFill="accent6" w:themeFillTint="99"/>
          </w:tcPr>
          <w:p w14:paraId="4443C4EA" w14:textId="77777777" w:rsidR="00543B12" w:rsidRPr="00543B12" w:rsidRDefault="00543B12" w:rsidP="003442ED">
            <w:pPr>
              <w:pStyle w:val="cuadroCabe"/>
              <w:jc w:val="right"/>
              <w:rPr>
                <w:color w:val="000000" w:themeColor="text1"/>
              </w:rPr>
            </w:pPr>
            <w:r>
              <w:rPr>
                <w:color w:val="000000" w:themeColor="text1"/>
              </w:rPr>
              <w:t>2019</w:t>
            </w:r>
          </w:p>
        </w:tc>
        <w:tc>
          <w:tcPr>
            <w:tcW w:w="922" w:type="pct"/>
            <w:tcBorders>
              <w:top w:val="single" w:sz="4" w:space="0" w:color="auto"/>
              <w:left w:val="nil"/>
              <w:bottom w:val="single" w:sz="4" w:space="0" w:color="auto"/>
              <w:right w:val="nil"/>
            </w:tcBorders>
            <w:shd w:val="clear" w:color="auto" w:fill="FABF8F" w:themeFill="accent6" w:themeFillTint="99"/>
            <w:noWrap/>
            <w:vAlign w:val="center"/>
            <w:hideMark/>
          </w:tcPr>
          <w:p w14:paraId="76E62EF4" w14:textId="77777777" w:rsidR="00543B12" w:rsidRPr="001736C1" w:rsidRDefault="00543B12" w:rsidP="003442ED">
            <w:pPr>
              <w:pStyle w:val="cuadroCabe"/>
              <w:jc w:val="right"/>
            </w:pPr>
            <w:r>
              <w:t>2020</w:t>
            </w:r>
          </w:p>
        </w:tc>
      </w:tr>
      <w:tr w:rsidR="00543B12" w:rsidRPr="00543B12" w14:paraId="3F03AAC0" w14:textId="77777777" w:rsidTr="00793474">
        <w:trPr>
          <w:trHeight w:val="255"/>
        </w:trPr>
        <w:tc>
          <w:tcPr>
            <w:tcW w:w="3155" w:type="pct"/>
            <w:tcBorders>
              <w:top w:val="nil"/>
              <w:left w:val="nil"/>
              <w:bottom w:val="single" w:sz="2" w:space="0" w:color="auto"/>
              <w:right w:val="nil"/>
            </w:tcBorders>
            <w:shd w:val="clear" w:color="auto" w:fill="auto"/>
            <w:noWrap/>
            <w:vAlign w:val="center"/>
            <w:hideMark/>
          </w:tcPr>
          <w:p w14:paraId="7352E8D1" w14:textId="550CB596" w:rsidR="00543B12" w:rsidRPr="00543B12" w:rsidRDefault="00543B12" w:rsidP="00ED0A9C">
            <w:pPr>
              <w:pStyle w:val="cuatexto"/>
            </w:pPr>
            <w:r>
              <w:t>Izendapen libreko langileak</w:t>
            </w:r>
          </w:p>
        </w:tc>
        <w:tc>
          <w:tcPr>
            <w:tcW w:w="923" w:type="pct"/>
            <w:tcBorders>
              <w:top w:val="nil"/>
              <w:left w:val="nil"/>
              <w:bottom w:val="single" w:sz="2" w:space="0" w:color="auto"/>
              <w:right w:val="nil"/>
            </w:tcBorders>
          </w:tcPr>
          <w:p w14:paraId="4EBA9961" w14:textId="77777777" w:rsidR="00543B12" w:rsidRPr="00543B12" w:rsidRDefault="00543B12" w:rsidP="003442ED">
            <w:pPr>
              <w:pStyle w:val="cuatexto"/>
              <w:jc w:val="right"/>
              <w:rPr>
                <w:color w:val="000000" w:themeColor="text1"/>
              </w:rPr>
            </w:pPr>
            <w:r>
              <w:rPr>
                <w:color w:val="000000" w:themeColor="text1"/>
              </w:rPr>
              <w:t>41</w:t>
            </w:r>
          </w:p>
        </w:tc>
        <w:tc>
          <w:tcPr>
            <w:tcW w:w="922" w:type="pct"/>
            <w:tcBorders>
              <w:top w:val="nil"/>
              <w:left w:val="nil"/>
              <w:bottom w:val="single" w:sz="2" w:space="0" w:color="auto"/>
              <w:right w:val="nil"/>
            </w:tcBorders>
            <w:shd w:val="clear" w:color="auto" w:fill="auto"/>
            <w:noWrap/>
            <w:vAlign w:val="center"/>
            <w:hideMark/>
          </w:tcPr>
          <w:p w14:paraId="679AF707" w14:textId="77777777" w:rsidR="00543B12" w:rsidRPr="001736C1" w:rsidRDefault="00543B12" w:rsidP="003442ED">
            <w:pPr>
              <w:pStyle w:val="cuatexto"/>
              <w:jc w:val="right"/>
            </w:pPr>
            <w:r>
              <w:t>43</w:t>
            </w:r>
          </w:p>
        </w:tc>
      </w:tr>
      <w:tr w:rsidR="00543B12" w:rsidRPr="00543B12" w14:paraId="5202A6D4" w14:textId="77777777" w:rsidTr="003442ED">
        <w:trPr>
          <w:trHeight w:val="255"/>
        </w:trPr>
        <w:tc>
          <w:tcPr>
            <w:tcW w:w="3155" w:type="pct"/>
            <w:tcBorders>
              <w:top w:val="single" w:sz="2" w:space="0" w:color="auto"/>
              <w:left w:val="nil"/>
              <w:bottom w:val="single" w:sz="2" w:space="0" w:color="auto"/>
              <w:right w:val="nil"/>
            </w:tcBorders>
            <w:shd w:val="clear" w:color="auto" w:fill="auto"/>
            <w:noWrap/>
            <w:vAlign w:val="center"/>
            <w:hideMark/>
          </w:tcPr>
          <w:p w14:paraId="0ABA4E1C" w14:textId="77777777" w:rsidR="00543B12" w:rsidRPr="00543B12" w:rsidRDefault="00543B12" w:rsidP="003442ED">
            <w:pPr>
              <w:pStyle w:val="cuatexto"/>
            </w:pPr>
            <w:r>
              <w:t>Funtzionarioak</w:t>
            </w:r>
          </w:p>
        </w:tc>
        <w:tc>
          <w:tcPr>
            <w:tcW w:w="923" w:type="pct"/>
            <w:tcBorders>
              <w:top w:val="single" w:sz="2" w:space="0" w:color="auto"/>
              <w:left w:val="nil"/>
              <w:bottom w:val="single" w:sz="2" w:space="0" w:color="auto"/>
              <w:right w:val="nil"/>
            </w:tcBorders>
          </w:tcPr>
          <w:p w14:paraId="28535127" w14:textId="77777777" w:rsidR="00543B12" w:rsidRPr="00543B12" w:rsidRDefault="00543B12" w:rsidP="003442ED">
            <w:pPr>
              <w:pStyle w:val="cuatexto"/>
              <w:jc w:val="right"/>
              <w:rPr>
                <w:color w:val="000000" w:themeColor="text1"/>
              </w:rPr>
            </w:pPr>
            <w:r>
              <w:rPr>
                <w:color w:val="000000" w:themeColor="text1"/>
              </w:rPr>
              <w:t>1.356</w:t>
            </w:r>
          </w:p>
        </w:tc>
        <w:tc>
          <w:tcPr>
            <w:tcW w:w="922" w:type="pct"/>
            <w:tcBorders>
              <w:top w:val="single" w:sz="2" w:space="0" w:color="auto"/>
              <w:left w:val="nil"/>
              <w:bottom w:val="single" w:sz="2" w:space="0" w:color="auto"/>
              <w:right w:val="nil"/>
            </w:tcBorders>
            <w:shd w:val="clear" w:color="auto" w:fill="auto"/>
            <w:noWrap/>
            <w:vAlign w:val="center"/>
            <w:hideMark/>
          </w:tcPr>
          <w:p w14:paraId="1F5D1BDD" w14:textId="77777777" w:rsidR="00543B12" w:rsidRPr="001736C1" w:rsidRDefault="00543B12" w:rsidP="003442ED">
            <w:pPr>
              <w:pStyle w:val="cuatexto"/>
              <w:jc w:val="right"/>
            </w:pPr>
            <w:r>
              <w:t>1.346</w:t>
            </w:r>
          </w:p>
        </w:tc>
      </w:tr>
      <w:tr w:rsidR="00543B12" w:rsidRPr="00543B12" w14:paraId="7DEC27C8" w14:textId="77777777" w:rsidTr="003442ED">
        <w:trPr>
          <w:trHeight w:val="255"/>
        </w:trPr>
        <w:tc>
          <w:tcPr>
            <w:tcW w:w="3155" w:type="pct"/>
            <w:tcBorders>
              <w:top w:val="single" w:sz="2" w:space="0" w:color="auto"/>
              <w:left w:val="nil"/>
              <w:bottom w:val="single" w:sz="4" w:space="0" w:color="auto"/>
              <w:right w:val="nil"/>
            </w:tcBorders>
            <w:shd w:val="clear" w:color="auto" w:fill="auto"/>
            <w:noWrap/>
            <w:vAlign w:val="center"/>
            <w:hideMark/>
          </w:tcPr>
          <w:p w14:paraId="4AC70009" w14:textId="77777777" w:rsidR="00543B12" w:rsidRPr="00543B12" w:rsidRDefault="00543B12" w:rsidP="003442ED">
            <w:pPr>
              <w:pStyle w:val="cuatexto"/>
            </w:pPr>
            <w:r>
              <w:t>Lan-kontratudun langileak</w:t>
            </w:r>
          </w:p>
        </w:tc>
        <w:tc>
          <w:tcPr>
            <w:tcW w:w="923" w:type="pct"/>
            <w:tcBorders>
              <w:top w:val="single" w:sz="2" w:space="0" w:color="auto"/>
              <w:left w:val="nil"/>
              <w:bottom w:val="single" w:sz="4" w:space="0" w:color="auto"/>
              <w:right w:val="nil"/>
            </w:tcBorders>
          </w:tcPr>
          <w:p w14:paraId="4F593E1F" w14:textId="77777777" w:rsidR="00543B12" w:rsidRPr="00543B12" w:rsidRDefault="00543B12" w:rsidP="003442ED">
            <w:pPr>
              <w:pStyle w:val="cuatexto"/>
              <w:jc w:val="right"/>
              <w:rPr>
                <w:color w:val="000000" w:themeColor="text1"/>
              </w:rPr>
            </w:pPr>
            <w:r>
              <w:rPr>
                <w:color w:val="000000" w:themeColor="text1"/>
              </w:rPr>
              <w:t>232</w:t>
            </w:r>
          </w:p>
        </w:tc>
        <w:tc>
          <w:tcPr>
            <w:tcW w:w="922" w:type="pct"/>
            <w:tcBorders>
              <w:top w:val="single" w:sz="2" w:space="0" w:color="auto"/>
              <w:left w:val="nil"/>
              <w:bottom w:val="single" w:sz="4" w:space="0" w:color="auto"/>
              <w:right w:val="nil"/>
            </w:tcBorders>
            <w:shd w:val="clear" w:color="auto" w:fill="auto"/>
            <w:noWrap/>
            <w:vAlign w:val="center"/>
            <w:hideMark/>
          </w:tcPr>
          <w:p w14:paraId="2DB117D6" w14:textId="77777777" w:rsidR="00543B12" w:rsidRPr="001736C1" w:rsidRDefault="00543B12" w:rsidP="003442ED">
            <w:pPr>
              <w:pStyle w:val="cuatexto"/>
              <w:jc w:val="right"/>
            </w:pPr>
            <w:r>
              <w:t>236</w:t>
            </w:r>
          </w:p>
        </w:tc>
      </w:tr>
      <w:tr w:rsidR="00543B12" w:rsidRPr="00543B12" w14:paraId="5DCC8693" w14:textId="77777777" w:rsidTr="00543B12">
        <w:trPr>
          <w:trHeight w:val="255"/>
        </w:trPr>
        <w:tc>
          <w:tcPr>
            <w:tcW w:w="3155" w:type="pct"/>
            <w:tcBorders>
              <w:top w:val="single" w:sz="4" w:space="0" w:color="auto"/>
              <w:left w:val="nil"/>
              <w:bottom w:val="single" w:sz="4" w:space="0" w:color="auto"/>
              <w:right w:val="nil"/>
            </w:tcBorders>
            <w:shd w:val="clear" w:color="000000" w:fill="F4B084"/>
            <w:noWrap/>
            <w:vAlign w:val="center"/>
            <w:hideMark/>
          </w:tcPr>
          <w:p w14:paraId="67BF28F4" w14:textId="77777777" w:rsidR="00543B12" w:rsidRPr="00543B12" w:rsidRDefault="00543B12" w:rsidP="003442ED">
            <w:pPr>
              <w:pStyle w:val="cuadroCabe"/>
            </w:pPr>
            <w:r>
              <w:t xml:space="preserve">Guztira </w:t>
            </w:r>
          </w:p>
        </w:tc>
        <w:tc>
          <w:tcPr>
            <w:tcW w:w="923" w:type="pct"/>
            <w:tcBorders>
              <w:top w:val="single" w:sz="4" w:space="0" w:color="auto"/>
              <w:left w:val="nil"/>
              <w:bottom w:val="single" w:sz="4" w:space="0" w:color="auto"/>
              <w:right w:val="nil"/>
            </w:tcBorders>
            <w:shd w:val="clear" w:color="000000" w:fill="F4B084"/>
          </w:tcPr>
          <w:p w14:paraId="2B92F7E0" w14:textId="77777777" w:rsidR="00543B12" w:rsidRPr="00543B12" w:rsidRDefault="00543B12" w:rsidP="003442ED">
            <w:pPr>
              <w:pStyle w:val="cuadroCabe"/>
              <w:jc w:val="right"/>
              <w:rPr>
                <w:color w:val="000000" w:themeColor="text1"/>
              </w:rPr>
            </w:pPr>
            <w:r>
              <w:rPr>
                <w:color w:val="000000" w:themeColor="text1"/>
              </w:rPr>
              <w:t>1.629</w:t>
            </w:r>
          </w:p>
        </w:tc>
        <w:tc>
          <w:tcPr>
            <w:tcW w:w="922" w:type="pct"/>
            <w:tcBorders>
              <w:top w:val="single" w:sz="4" w:space="0" w:color="auto"/>
              <w:left w:val="nil"/>
              <w:bottom w:val="single" w:sz="4" w:space="0" w:color="auto"/>
              <w:right w:val="nil"/>
            </w:tcBorders>
            <w:shd w:val="clear" w:color="000000" w:fill="F4B084"/>
            <w:noWrap/>
            <w:vAlign w:val="center"/>
            <w:hideMark/>
          </w:tcPr>
          <w:p w14:paraId="403C210B" w14:textId="77777777" w:rsidR="00543B12" w:rsidRPr="001736C1" w:rsidRDefault="00543B12" w:rsidP="003442ED">
            <w:pPr>
              <w:pStyle w:val="cuadroCabe"/>
              <w:jc w:val="right"/>
            </w:pPr>
            <w:r>
              <w:t>1.625</w:t>
            </w:r>
          </w:p>
        </w:tc>
      </w:tr>
    </w:tbl>
    <w:p w14:paraId="0A539E9B" w14:textId="69CA6FB1" w:rsidR="00543B12" w:rsidRPr="003442ED" w:rsidRDefault="00543B12" w:rsidP="003442ED">
      <w:pPr>
        <w:tabs>
          <w:tab w:val="center" w:pos="2835"/>
          <w:tab w:val="center" w:pos="3969"/>
          <w:tab w:val="center" w:pos="5103"/>
          <w:tab w:val="center" w:pos="6237"/>
          <w:tab w:val="center" w:pos="7371"/>
        </w:tabs>
        <w:spacing w:before="200"/>
        <w:ind w:firstLine="284"/>
        <w:rPr>
          <w:spacing w:val="2"/>
          <w:sz w:val="26"/>
          <w:szCs w:val="24"/>
        </w:rPr>
      </w:pPr>
      <w:r>
        <w:rPr>
          <w:sz w:val="26"/>
        </w:rPr>
        <w:t xml:space="preserve">Plantillako 1.625 lanpostuetatik, ehuneko 83 funtzionario-erregimenekoak dira, ehuneko 14 lan-erregimenekoak, eta gainerako ehuneko hiru behin-behineko langileak dira, funtzionarioen arteko izendapen askeko lanpostuak barne. </w:t>
      </w:r>
    </w:p>
    <w:p w14:paraId="7F1F8268" w14:textId="77777777" w:rsidR="00925DA8" w:rsidRDefault="00925DA8">
      <w:pPr>
        <w:spacing w:after="0"/>
        <w:ind w:firstLine="0"/>
        <w:jc w:val="left"/>
        <w:rPr>
          <w:rFonts w:cs="Arial"/>
          <w:color w:val="000000" w:themeColor="text1"/>
          <w:spacing w:val="6"/>
          <w:sz w:val="26"/>
          <w:szCs w:val="24"/>
        </w:rPr>
      </w:pPr>
      <w:r>
        <w:br w:type="page"/>
      </w:r>
    </w:p>
    <w:p w14:paraId="44F854AF" w14:textId="2B733E08" w:rsidR="00912026" w:rsidRDefault="00912026" w:rsidP="003442ED">
      <w:pPr>
        <w:tabs>
          <w:tab w:val="left" w:pos="708"/>
          <w:tab w:val="center" w:pos="2835"/>
          <w:tab w:val="center" w:pos="3969"/>
          <w:tab w:val="center" w:pos="5103"/>
          <w:tab w:val="center" w:pos="6237"/>
          <w:tab w:val="center" w:pos="7371"/>
        </w:tabs>
        <w:spacing w:before="120" w:after="240"/>
        <w:ind w:firstLine="284"/>
        <w:rPr>
          <w:rFonts w:cs="Arial"/>
          <w:color w:val="000000" w:themeColor="text1"/>
          <w:spacing w:val="6"/>
          <w:sz w:val="26"/>
          <w:szCs w:val="24"/>
        </w:rPr>
      </w:pPr>
      <w:r>
        <w:rPr>
          <w:color w:val="000000" w:themeColor="text1"/>
          <w:sz w:val="26"/>
        </w:rPr>
        <w:lastRenderedPageBreak/>
        <w:t>Honako hau da plantillaren banaketa, udal alorren arabera:</w:t>
      </w:r>
    </w:p>
    <w:tbl>
      <w:tblPr>
        <w:tblW w:w="5000" w:type="pct"/>
        <w:tblCellMar>
          <w:left w:w="70" w:type="dxa"/>
          <w:right w:w="70" w:type="dxa"/>
        </w:tblCellMar>
        <w:tblLook w:val="04A0" w:firstRow="1" w:lastRow="0" w:firstColumn="1" w:lastColumn="0" w:noHBand="0" w:noVBand="1"/>
      </w:tblPr>
      <w:tblGrid>
        <w:gridCol w:w="4422"/>
        <w:gridCol w:w="1531"/>
        <w:gridCol w:w="2836"/>
      </w:tblGrid>
      <w:tr w:rsidR="00912026" w:rsidRPr="00912026" w14:paraId="5DF0AD39" w14:textId="77777777" w:rsidTr="003442ED">
        <w:trPr>
          <w:trHeight w:val="255"/>
        </w:trPr>
        <w:tc>
          <w:tcPr>
            <w:tcW w:w="2893" w:type="pct"/>
            <w:tcBorders>
              <w:top w:val="single" w:sz="4" w:space="0" w:color="auto"/>
              <w:left w:val="nil"/>
              <w:bottom w:val="single" w:sz="4" w:space="0" w:color="auto"/>
              <w:right w:val="nil"/>
            </w:tcBorders>
            <w:shd w:val="clear" w:color="000000" w:fill="FABF8F"/>
            <w:noWrap/>
            <w:vAlign w:val="center"/>
            <w:hideMark/>
          </w:tcPr>
          <w:p w14:paraId="05D59625" w14:textId="77777777" w:rsidR="00912026" w:rsidRPr="00912026" w:rsidRDefault="00912026" w:rsidP="003442ED">
            <w:pPr>
              <w:pStyle w:val="cuadroCabe"/>
            </w:pPr>
            <w:r>
              <w:t> Udalaren alorra</w:t>
            </w:r>
          </w:p>
        </w:tc>
        <w:tc>
          <w:tcPr>
            <w:tcW w:w="803" w:type="pct"/>
            <w:tcBorders>
              <w:top w:val="single" w:sz="4" w:space="0" w:color="auto"/>
              <w:left w:val="nil"/>
              <w:bottom w:val="single" w:sz="4" w:space="0" w:color="auto"/>
              <w:right w:val="nil"/>
            </w:tcBorders>
            <w:shd w:val="clear" w:color="000000" w:fill="FABF8F"/>
            <w:noWrap/>
            <w:vAlign w:val="center"/>
            <w:hideMark/>
          </w:tcPr>
          <w:p w14:paraId="6DEDB160" w14:textId="77777777" w:rsidR="00912026" w:rsidRPr="00912026" w:rsidRDefault="00912026" w:rsidP="003442ED">
            <w:pPr>
              <w:pStyle w:val="cuadroCabe"/>
              <w:jc w:val="right"/>
            </w:pPr>
            <w:r>
              <w:t>Lanpostu kopurua</w:t>
            </w:r>
          </w:p>
        </w:tc>
        <w:tc>
          <w:tcPr>
            <w:tcW w:w="1304" w:type="pct"/>
            <w:tcBorders>
              <w:top w:val="single" w:sz="4" w:space="0" w:color="auto"/>
              <w:left w:val="nil"/>
              <w:bottom w:val="single" w:sz="4" w:space="0" w:color="auto"/>
              <w:right w:val="nil"/>
            </w:tcBorders>
            <w:shd w:val="clear" w:color="000000" w:fill="FABF8F"/>
            <w:noWrap/>
            <w:vAlign w:val="center"/>
            <w:hideMark/>
          </w:tcPr>
          <w:p w14:paraId="52BAA8F5" w14:textId="77777777" w:rsidR="00912026" w:rsidRPr="00912026" w:rsidRDefault="00912026" w:rsidP="003442ED">
            <w:pPr>
              <w:pStyle w:val="cuadroCabe"/>
              <w:jc w:val="right"/>
            </w:pPr>
            <w:r>
              <w:t>Guztizkoaren gaineko portzentajea</w:t>
            </w:r>
          </w:p>
        </w:tc>
      </w:tr>
      <w:tr w:rsidR="00912026" w:rsidRPr="00912026" w14:paraId="7127B347" w14:textId="77777777" w:rsidTr="00793474">
        <w:trPr>
          <w:trHeight w:val="255"/>
        </w:trPr>
        <w:tc>
          <w:tcPr>
            <w:tcW w:w="2893" w:type="pct"/>
            <w:tcBorders>
              <w:top w:val="nil"/>
              <w:left w:val="nil"/>
              <w:bottom w:val="single" w:sz="2" w:space="0" w:color="auto"/>
              <w:right w:val="nil"/>
            </w:tcBorders>
            <w:shd w:val="clear" w:color="auto" w:fill="auto"/>
            <w:noWrap/>
            <w:vAlign w:val="center"/>
            <w:hideMark/>
          </w:tcPr>
          <w:p w14:paraId="753244F6" w14:textId="77777777" w:rsidR="00912026" w:rsidRPr="00912026" w:rsidRDefault="00912026" w:rsidP="003442ED">
            <w:pPr>
              <w:pStyle w:val="cuatexto"/>
            </w:pPr>
            <w:r>
              <w:t>Herritarraren Segurtasuna</w:t>
            </w:r>
          </w:p>
        </w:tc>
        <w:tc>
          <w:tcPr>
            <w:tcW w:w="803" w:type="pct"/>
            <w:tcBorders>
              <w:top w:val="nil"/>
              <w:left w:val="nil"/>
              <w:bottom w:val="single" w:sz="2" w:space="0" w:color="auto"/>
              <w:right w:val="nil"/>
            </w:tcBorders>
            <w:shd w:val="clear" w:color="auto" w:fill="auto"/>
            <w:noWrap/>
            <w:vAlign w:val="center"/>
            <w:hideMark/>
          </w:tcPr>
          <w:p w14:paraId="248C88BB" w14:textId="77777777" w:rsidR="00912026" w:rsidRPr="00912026" w:rsidRDefault="00912026" w:rsidP="003442ED">
            <w:pPr>
              <w:pStyle w:val="cuatexto"/>
              <w:jc w:val="right"/>
            </w:pPr>
            <w:r>
              <w:t>498</w:t>
            </w:r>
          </w:p>
        </w:tc>
        <w:tc>
          <w:tcPr>
            <w:tcW w:w="1304" w:type="pct"/>
            <w:tcBorders>
              <w:top w:val="nil"/>
              <w:left w:val="nil"/>
              <w:bottom w:val="single" w:sz="2" w:space="0" w:color="auto"/>
              <w:right w:val="nil"/>
            </w:tcBorders>
            <w:shd w:val="clear" w:color="auto" w:fill="auto"/>
            <w:noWrap/>
            <w:vAlign w:val="center"/>
            <w:hideMark/>
          </w:tcPr>
          <w:p w14:paraId="3E662F0C" w14:textId="77777777" w:rsidR="00912026" w:rsidRPr="00912026" w:rsidRDefault="00912026" w:rsidP="003442ED">
            <w:pPr>
              <w:pStyle w:val="cuatexto"/>
              <w:jc w:val="right"/>
            </w:pPr>
            <w:r>
              <w:t>31</w:t>
            </w:r>
          </w:p>
        </w:tc>
      </w:tr>
      <w:tr w:rsidR="00912026" w:rsidRPr="00912026" w14:paraId="67C9FA13" w14:textId="77777777" w:rsidTr="00793474">
        <w:trPr>
          <w:trHeight w:val="255"/>
        </w:trPr>
        <w:tc>
          <w:tcPr>
            <w:tcW w:w="2893" w:type="pct"/>
            <w:tcBorders>
              <w:top w:val="single" w:sz="2" w:space="0" w:color="auto"/>
              <w:left w:val="nil"/>
              <w:bottom w:val="single" w:sz="2" w:space="0" w:color="auto"/>
              <w:right w:val="nil"/>
            </w:tcBorders>
            <w:shd w:val="clear" w:color="auto" w:fill="auto"/>
            <w:noWrap/>
            <w:vAlign w:val="center"/>
            <w:hideMark/>
          </w:tcPr>
          <w:p w14:paraId="1B15956B" w14:textId="77777777" w:rsidR="00912026" w:rsidRPr="00912026" w:rsidRDefault="00912026" w:rsidP="003442ED">
            <w:pPr>
              <w:pStyle w:val="cuatexto"/>
            </w:pPr>
            <w:r>
              <w:t>Gizarte Zerbitzuak, Komunitate Ekintza eta Kirola</w:t>
            </w:r>
          </w:p>
        </w:tc>
        <w:tc>
          <w:tcPr>
            <w:tcW w:w="803" w:type="pct"/>
            <w:tcBorders>
              <w:top w:val="single" w:sz="2" w:space="0" w:color="auto"/>
              <w:left w:val="nil"/>
              <w:bottom w:val="single" w:sz="2" w:space="0" w:color="auto"/>
              <w:right w:val="nil"/>
            </w:tcBorders>
            <w:shd w:val="clear" w:color="auto" w:fill="auto"/>
            <w:noWrap/>
            <w:vAlign w:val="center"/>
            <w:hideMark/>
          </w:tcPr>
          <w:p w14:paraId="2611EFA2" w14:textId="77777777" w:rsidR="00912026" w:rsidRPr="00912026" w:rsidRDefault="00912026" w:rsidP="003442ED">
            <w:pPr>
              <w:pStyle w:val="cuatexto"/>
              <w:jc w:val="right"/>
            </w:pPr>
            <w:r>
              <w:t>411</w:t>
            </w:r>
          </w:p>
        </w:tc>
        <w:tc>
          <w:tcPr>
            <w:tcW w:w="1304" w:type="pct"/>
            <w:tcBorders>
              <w:top w:val="single" w:sz="2" w:space="0" w:color="auto"/>
              <w:left w:val="nil"/>
              <w:bottom w:val="single" w:sz="2" w:space="0" w:color="auto"/>
              <w:right w:val="nil"/>
            </w:tcBorders>
            <w:shd w:val="clear" w:color="auto" w:fill="auto"/>
            <w:noWrap/>
            <w:vAlign w:val="center"/>
            <w:hideMark/>
          </w:tcPr>
          <w:p w14:paraId="1922D173" w14:textId="77777777" w:rsidR="00912026" w:rsidRPr="00912026" w:rsidRDefault="00912026" w:rsidP="003442ED">
            <w:pPr>
              <w:pStyle w:val="cuatexto"/>
              <w:jc w:val="right"/>
            </w:pPr>
            <w:r>
              <w:t>25</w:t>
            </w:r>
          </w:p>
        </w:tc>
      </w:tr>
      <w:tr w:rsidR="00912026" w:rsidRPr="00912026" w14:paraId="226E1BA0" w14:textId="77777777" w:rsidTr="00793474">
        <w:trPr>
          <w:trHeight w:val="255"/>
        </w:trPr>
        <w:tc>
          <w:tcPr>
            <w:tcW w:w="2893" w:type="pct"/>
            <w:tcBorders>
              <w:top w:val="single" w:sz="2" w:space="0" w:color="auto"/>
              <w:left w:val="nil"/>
              <w:bottom w:val="single" w:sz="2" w:space="0" w:color="auto"/>
              <w:right w:val="nil"/>
            </w:tcBorders>
            <w:shd w:val="clear" w:color="auto" w:fill="auto"/>
            <w:noWrap/>
            <w:vAlign w:val="center"/>
            <w:hideMark/>
          </w:tcPr>
          <w:p w14:paraId="4A8B87D0" w14:textId="77777777" w:rsidR="00912026" w:rsidRPr="00912026" w:rsidRDefault="00912026" w:rsidP="003442ED">
            <w:pPr>
              <w:pStyle w:val="cuatexto"/>
            </w:pPr>
            <w:r>
              <w:t>Proiektu Estrategikoak, Mugikortasuna eta Jasangarritasuna</w:t>
            </w:r>
          </w:p>
        </w:tc>
        <w:tc>
          <w:tcPr>
            <w:tcW w:w="803" w:type="pct"/>
            <w:tcBorders>
              <w:top w:val="single" w:sz="2" w:space="0" w:color="auto"/>
              <w:left w:val="nil"/>
              <w:bottom w:val="single" w:sz="2" w:space="0" w:color="auto"/>
              <w:right w:val="nil"/>
            </w:tcBorders>
            <w:shd w:val="clear" w:color="auto" w:fill="auto"/>
            <w:noWrap/>
            <w:vAlign w:val="center"/>
            <w:hideMark/>
          </w:tcPr>
          <w:p w14:paraId="65E61964" w14:textId="77777777" w:rsidR="00912026" w:rsidRPr="00912026" w:rsidRDefault="00912026" w:rsidP="003442ED">
            <w:pPr>
              <w:pStyle w:val="cuatexto"/>
              <w:jc w:val="right"/>
            </w:pPr>
            <w:r>
              <w:t>177</w:t>
            </w:r>
          </w:p>
        </w:tc>
        <w:tc>
          <w:tcPr>
            <w:tcW w:w="1304" w:type="pct"/>
            <w:tcBorders>
              <w:top w:val="single" w:sz="2" w:space="0" w:color="auto"/>
              <w:left w:val="nil"/>
              <w:bottom w:val="single" w:sz="2" w:space="0" w:color="auto"/>
              <w:right w:val="nil"/>
            </w:tcBorders>
            <w:shd w:val="clear" w:color="auto" w:fill="auto"/>
            <w:noWrap/>
            <w:vAlign w:val="center"/>
            <w:hideMark/>
          </w:tcPr>
          <w:p w14:paraId="47690192" w14:textId="77777777" w:rsidR="00912026" w:rsidRPr="00912026" w:rsidRDefault="00912026" w:rsidP="003442ED">
            <w:pPr>
              <w:pStyle w:val="cuatexto"/>
              <w:jc w:val="right"/>
            </w:pPr>
            <w:r>
              <w:t>11</w:t>
            </w:r>
          </w:p>
        </w:tc>
      </w:tr>
      <w:tr w:rsidR="00912026" w:rsidRPr="00912026" w14:paraId="57DE44B5" w14:textId="77777777" w:rsidTr="00793474">
        <w:trPr>
          <w:trHeight w:val="255"/>
        </w:trPr>
        <w:tc>
          <w:tcPr>
            <w:tcW w:w="2893" w:type="pct"/>
            <w:tcBorders>
              <w:top w:val="single" w:sz="2" w:space="0" w:color="auto"/>
              <w:left w:val="nil"/>
              <w:bottom w:val="single" w:sz="2" w:space="0" w:color="auto"/>
              <w:right w:val="nil"/>
            </w:tcBorders>
            <w:shd w:val="clear" w:color="auto" w:fill="auto"/>
            <w:noWrap/>
            <w:vAlign w:val="center"/>
            <w:hideMark/>
          </w:tcPr>
          <w:p w14:paraId="75269DF1" w14:textId="77777777" w:rsidR="00912026" w:rsidRPr="00912026" w:rsidRDefault="00912026" w:rsidP="003442ED">
            <w:pPr>
              <w:pStyle w:val="cuatexto"/>
            </w:pPr>
            <w:r>
              <w:t>Hezkuntza, Herritarren Partaidetza eta Gazteria</w:t>
            </w:r>
          </w:p>
        </w:tc>
        <w:tc>
          <w:tcPr>
            <w:tcW w:w="803" w:type="pct"/>
            <w:tcBorders>
              <w:top w:val="single" w:sz="2" w:space="0" w:color="auto"/>
              <w:left w:val="nil"/>
              <w:bottom w:val="single" w:sz="2" w:space="0" w:color="auto"/>
              <w:right w:val="nil"/>
            </w:tcBorders>
            <w:shd w:val="clear" w:color="auto" w:fill="auto"/>
            <w:noWrap/>
            <w:vAlign w:val="center"/>
            <w:hideMark/>
          </w:tcPr>
          <w:p w14:paraId="65861811" w14:textId="77777777" w:rsidR="00912026" w:rsidRPr="00912026" w:rsidRDefault="00912026" w:rsidP="003442ED">
            <w:pPr>
              <w:pStyle w:val="cuatexto"/>
              <w:jc w:val="right"/>
            </w:pPr>
            <w:r>
              <w:t>166</w:t>
            </w:r>
          </w:p>
        </w:tc>
        <w:tc>
          <w:tcPr>
            <w:tcW w:w="1304" w:type="pct"/>
            <w:tcBorders>
              <w:top w:val="single" w:sz="2" w:space="0" w:color="auto"/>
              <w:left w:val="nil"/>
              <w:bottom w:val="single" w:sz="2" w:space="0" w:color="auto"/>
              <w:right w:val="nil"/>
            </w:tcBorders>
            <w:shd w:val="clear" w:color="auto" w:fill="auto"/>
            <w:noWrap/>
            <w:vAlign w:val="center"/>
            <w:hideMark/>
          </w:tcPr>
          <w:p w14:paraId="64562535" w14:textId="77777777" w:rsidR="00912026" w:rsidRPr="00912026" w:rsidRDefault="00912026" w:rsidP="003442ED">
            <w:pPr>
              <w:pStyle w:val="cuatexto"/>
              <w:jc w:val="right"/>
            </w:pPr>
            <w:r>
              <w:t>10</w:t>
            </w:r>
          </w:p>
        </w:tc>
      </w:tr>
      <w:tr w:rsidR="00912026" w:rsidRPr="00912026" w14:paraId="1031C5BB" w14:textId="77777777" w:rsidTr="00793474">
        <w:trPr>
          <w:trHeight w:val="255"/>
        </w:trPr>
        <w:tc>
          <w:tcPr>
            <w:tcW w:w="2893" w:type="pct"/>
            <w:tcBorders>
              <w:top w:val="single" w:sz="2" w:space="0" w:color="auto"/>
              <w:left w:val="nil"/>
              <w:bottom w:val="single" w:sz="2" w:space="0" w:color="auto"/>
              <w:right w:val="nil"/>
            </w:tcBorders>
            <w:shd w:val="clear" w:color="auto" w:fill="auto"/>
            <w:noWrap/>
            <w:vAlign w:val="center"/>
            <w:hideMark/>
          </w:tcPr>
          <w:p w14:paraId="04FEC786" w14:textId="77777777" w:rsidR="00912026" w:rsidRPr="00912026" w:rsidRDefault="00912026" w:rsidP="003442ED">
            <w:pPr>
              <w:pStyle w:val="cuatexto"/>
            </w:pPr>
            <w:r>
              <w:t>Zerbitzu Orokorrak</w:t>
            </w:r>
          </w:p>
        </w:tc>
        <w:tc>
          <w:tcPr>
            <w:tcW w:w="803" w:type="pct"/>
            <w:tcBorders>
              <w:top w:val="single" w:sz="2" w:space="0" w:color="auto"/>
              <w:left w:val="nil"/>
              <w:bottom w:val="single" w:sz="2" w:space="0" w:color="auto"/>
              <w:right w:val="nil"/>
            </w:tcBorders>
            <w:shd w:val="clear" w:color="auto" w:fill="auto"/>
            <w:noWrap/>
            <w:vAlign w:val="center"/>
            <w:hideMark/>
          </w:tcPr>
          <w:p w14:paraId="3D390525" w14:textId="77777777" w:rsidR="00912026" w:rsidRPr="00912026" w:rsidRDefault="00912026" w:rsidP="003442ED">
            <w:pPr>
              <w:pStyle w:val="cuatexto"/>
              <w:jc w:val="right"/>
            </w:pPr>
            <w:r>
              <w:t>142</w:t>
            </w:r>
          </w:p>
        </w:tc>
        <w:tc>
          <w:tcPr>
            <w:tcW w:w="1304" w:type="pct"/>
            <w:tcBorders>
              <w:top w:val="single" w:sz="2" w:space="0" w:color="auto"/>
              <w:left w:val="nil"/>
              <w:bottom w:val="single" w:sz="2" w:space="0" w:color="auto"/>
              <w:right w:val="nil"/>
            </w:tcBorders>
            <w:shd w:val="clear" w:color="auto" w:fill="auto"/>
            <w:noWrap/>
            <w:vAlign w:val="center"/>
            <w:hideMark/>
          </w:tcPr>
          <w:p w14:paraId="4F872F63" w14:textId="77777777" w:rsidR="00912026" w:rsidRPr="00912026" w:rsidRDefault="00912026" w:rsidP="003442ED">
            <w:pPr>
              <w:pStyle w:val="cuatexto"/>
              <w:jc w:val="right"/>
            </w:pPr>
            <w:r>
              <w:t>9</w:t>
            </w:r>
          </w:p>
        </w:tc>
      </w:tr>
      <w:tr w:rsidR="00912026" w:rsidRPr="00912026" w14:paraId="71960A57" w14:textId="77777777" w:rsidTr="00793474">
        <w:trPr>
          <w:trHeight w:val="255"/>
        </w:trPr>
        <w:tc>
          <w:tcPr>
            <w:tcW w:w="2893" w:type="pct"/>
            <w:tcBorders>
              <w:top w:val="single" w:sz="2" w:space="0" w:color="auto"/>
              <w:left w:val="nil"/>
              <w:bottom w:val="single" w:sz="2" w:space="0" w:color="auto"/>
              <w:right w:val="nil"/>
            </w:tcBorders>
            <w:shd w:val="clear" w:color="auto" w:fill="auto"/>
            <w:noWrap/>
            <w:vAlign w:val="center"/>
            <w:hideMark/>
          </w:tcPr>
          <w:p w14:paraId="607B4576" w14:textId="77777777" w:rsidR="00912026" w:rsidRPr="00912026" w:rsidRDefault="00912026" w:rsidP="003442ED">
            <w:pPr>
              <w:pStyle w:val="cuatexto"/>
            </w:pPr>
            <w:r>
              <w:t>Hirigintza, Etxebizitza eta Osasuna</w:t>
            </w:r>
          </w:p>
        </w:tc>
        <w:tc>
          <w:tcPr>
            <w:tcW w:w="803" w:type="pct"/>
            <w:tcBorders>
              <w:top w:val="single" w:sz="2" w:space="0" w:color="auto"/>
              <w:left w:val="nil"/>
              <w:bottom w:val="single" w:sz="2" w:space="0" w:color="auto"/>
              <w:right w:val="nil"/>
            </w:tcBorders>
            <w:shd w:val="clear" w:color="auto" w:fill="auto"/>
            <w:noWrap/>
            <w:vAlign w:val="center"/>
            <w:hideMark/>
          </w:tcPr>
          <w:p w14:paraId="7424B859" w14:textId="77777777" w:rsidR="00912026" w:rsidRPr="00912026" w:rsidRDefault="00912026" w:rsidP="003442ED">
            <w:pPr>
              <w:pStyle w:val="cuatexto"/>
              <w:jc w:val="right"/>
            </w:pPr>
            <w:r>
              <w:t>124</w:t>
            </w:r>
          </w:p>
        </w:tc>
        <w:tc>
          <w:tcPr>
            <w:tcW w:w="1304" w:type="pct"/>
            <w:tcBorders>
              <w:top w:val="single" w:sz="2" w:space="0" w:color="auto"/>
              <w:left w:val="nil"/>
              <w:bottom w:val="single" w:sz="2" w:space="0" w:color="auto"/>
              <w:right w:val="nil"/>
            </w:tcBorders>
            <w:shd w:val="clear" w:color="auto" w:fill="auto"/>
            <w:noWrap/>
            <w:vAlign w:val="center"/>
            <w:hideMark/>
          </w:tcPr>
          <w:p w14:paraId="3FC13188" w14:textId="77777777" w:rsidR="00912026" w:rsidRPr="00912026" w:rsidRDefault="00912026" w:rsidP="003442ED">
            <w:pPr>
              <w:pStyle w:val="cuatexto"/>
              <w:jc w:val="right"/>
            </w:pPr>
            <w:r>
              <w:t>8</w:t>
            </w:r>
          </w:p>
        </w:tc>
      </w:tr>
      <w:tr w:rsidR="00912026" w:rsidRPr="00912026" w14:paraId="5EA6C53E" w14:textId="77777777" w:rsidTr="00793474">
        <w:trPr>
          <w:trHeight w:val="255"/>
        </w:trPr>
        <w:tc>
          <w:tcPr>
            <w:tcW w:w="2893" w:type="pct"/>
            <w:tcBorders>
              <w:top w:val="single" w:sz="2" w:space="0" w:color="auto"/>
              <w:left w:val="nil"/>
              <w:bottom w:val="single" w:sz="2" w:space="0" w:color="auto"/>
              <w:right w:val="nil"/>
            </w:tcBorders>
            <w:shd w:val="clear" w:color="auto" w:fill="auto"/>
            <w:noWrap/>
            <w:vAlign w:val="center"/>
            <w:hideMark/>
          </w:tcPr>
          <w:p w14:paraId="2417A6F1" w14:textId="77777777" w:rsidR="00912026" w:rsidRPr="00912026" w:rsidRDefault="00912026" w:rsidP="003442ED">
            <w:pPr>
              <w:pStyle w:val="cuatexto"/>
            </w:pPr>
            <w:r>
              <w:t>Kultura eta Berdintasuna</w:t>
            </w:r>
          </w:p>
        </w:tc>
        <w:tc>
          <w:tcPr>
            <w:tcW w:w="803" w:type="pct"/>
            <w:tcBorders>
              <w:top w:val="single" w:sz="2" w:space="0" w:color="auto"/>
              <w:left w:val="nil"/>
              <w:bottom w:val="single" w:sz="2" w:space="0" w:color="auto"/>
              <w:right w:val="nil"/>
            </w:tcBorders>
            <w:shd w:val="clear" w:color="auto" w:fill="auto"/>
            <w:noWrap/>
            <w:vAlign w:val="center"/>
            <w:hideMark/>
          </w:tcPr>
          <w:p w14:paraId="3A6C1E6E" w14:textId="77777777" w:rsidR="00912026" w:rsidRPr="00912026" w:rsidRDefault="00912026" w:rsidP="003442ED">
            <w:pPr>
              <w:pStyle w:val="cuatexto"/>
              <w:jc w:val="right"/>
            </w:pPr>
            <w:r>
              <w:t>52</w:t>
            </w:r>
          </w:p>
        </w:tc>
        <w:tc>
          <w:tcPr>
            <w:tcW w:w="1304" w:type="pct"/>
            <w:tcBorders>
              <w:top w:val="single" w:sz="2" w:space="0" w:color="auto"/>
              <w:left w:val="nil"/>
              <w:bottom w:val="single" w:sz="2" w:space="0" w:color="auto"/>
              <w:right w:val="nil"/>
            </w:tcBorders>
            <w:shd w:val="clear" w:color="auto" w:fill="auto"/>
            <w:noWrap/>
            <w:vAlign w:val="center"/>
            <w:hideMark/>
          </w:tcPr>
          <w:p w14:paraId="60D8223F" w14:textId="77777777" w:rsidR="00912026" w:rsidRPr="00912026" w:rsidRDefault="00912026" w:rsidP="003442ED">
            <w:pPr>
              <w:pStyle w:val="cuatexto"/>
              <w:jc w:val="right"/>
            </w:pPr>
            <w:r>
              <w:t>3</w:t>
            </w:r>
          </w:p>
        </w:tc>
      </w:tr>
      <w:tr w:rsidR="00912026" w:rsidRPr="00912026" w14:paraId="1394BEB2" w14:textId="77777777" w:rsidTr="00793474">
        <w:trPr>
          <w:trHeight w:val="255"/>
        </w:trPr>
        <w:tc>
          <w:tcPr>
            <w:tcW w:w="2893" w:type="pct"/>
            <w:tcBorders>
              <w:top w:val="single" w:sz="2" w:space="0" w:color="auto"/>
              <w:left w:val="nil"/>
              <w:bottom w:val="single" w:sz="2" w:space="0" w:color="auto"/>
              <w:right w:val="nil"/>
            </w:tcBorders>
            <w:shd w:val="clear" w:color="auto" w:fill="auto"/>
            <w:noWrap/>
            <w:vAlign w:val="center"/>
            <w:hideMark/>
          </w:tcPr>
          <w:p w14:paraId="3EE9CD1D" w14:textId="77777777" w:rsidR="00912026" w:rsidRPr="00912026" w:rsidRDefault="00912026" w:rsidP="003442ED">
            <w:pPr>
              <w:pStyle w:val="cuatexto"/>
            </w:pPr>
            <w:r>
              <w:t>Gobernu Estrategikoa, Merkataritza eta Turismoa</w:t>
            </w:r>
          </w:p>
        </w:tc>
        <w:tc>
          <w:tcPr>
            <w:tcW w:w="803" w:type="pct"/>
            <w:tcBorders>
              <w:top w:val="single" w:sz="2" w:space="0" w:color="auto"/>
              <w:left w:val="nil"/>
              <w:bottom w:val="single" w:sz="2" w:space="0" w:color="auto"/>
              <w:right w:val="nil"/>
            </w:tcBorders>
            <w:shd w:val="clear" w:color="auto" w:fill="auto"/>
            <w:noWrap/>
            <w:vAlign w:val="center"/>
            <w:hideMark/>
          </w:tcPr>
          <w:p w14:paraId="2A6EB976" w14:textId="77777777" w:rsidR="00912026" w:rsidRPr="00912026" w:rsidRDefault="00912026" w:rsidP="003442ED">
            <w:pPr>
              <w:pStyle w:val="cuatexto"/>
              <w:jc w:val="right"/>
            </w:pPr>
            <w:r>
              <w:t>43</w:t>
            </w:r>
          </w:p>
        </w:tc>
        <w:tc>
          <w:tcPr>
            <w:tcW w:w="1304" w:type="pct"/>
            <w:tcBorders>
              <w:top w:val="single" w:sz="2" w:space="0" w:color="auto"/>
              <w:left w:val="nil"/>
              <w:bottom w:val="single" w:sz="2" w:space="0" w:color="auto"/>
              <w:right w:val="nil"/>
            </w:tcBorders>
            <w:shd w:val="clear" w:color="auto" w:fill="auto"/>
            <w:noWrap/>
            <w:vAlign w:val="center"/>
            <w:hideMark/>
          </w:tcPr>
          <w:p w14:paraId="74CDBB3B" w14:textId="77777777" w:rsidR="00912026" w:rsidRPr="00912026" w:rsidRDefault="00912026" w:rsidP="003442ED">
            <w:pPr>
              <w:pStyle w:val="cuatexto"/>
              <w:jc w:val="right"/>
            </w:pPr>
            <w:r>
              <w:t>3</w:t>
            </w:r>
          </w:p>
        </w:tc>
      </w:tr>
      <w:tr w:rsidR="00912026" w:rsidRPr="00912026" w14:paraId="2B4931DD" w14:textId="77777777" w:rsidTr="00793474">
        <w:trPr>
          <w:trHeight w:val="255"/>
        </w:trPr>
        <w:tc>
          <w:tcPr>
            <w:tcW w:w="2893" w:type="pct"/>
            <w:tcBorders>
              <w:top w:val="single" w:sz="2" w:space="0" w:color="auto"/>
              <w:left w:val="nil"/>
              <w:bottom w:val="single" w:sz="4" w:space="0" w:color="auto"/>
              <w:right w:val="nil"/>
            </w:tcBorders>
            <w:shd w:val="clear" w:color="auto" w:fill="auto"/>
            <w:noWrap/>
            <w:vAlign w:val="center"/>
            <w:hideMark/>
          </w:tcPr>
          <w:p w14:paraId="4C647AAB" w14:textId="77777777" w:rsidR="00912026" w:rsidRPr="00912026" w:rsidRDefault="00912026" w:rsidP="003442ED">
            <w:pPr>
              <w:pStyle w:val="cuatexto"/>
            </w:pPr>
            <w:r>
              <w:t xml:space="preserve">Alkatetza </w:t>
            </w:r>
          </w:p>
        </w:tc>
        <w:tc>
          <w:tcPr>
            <w:tcW w:w="803" w:type="pct"/>
            <w:tcBorders>
              <w:top w:val="single" w:sz="2" w:space="0" w:color="auto"/>
              <w:left w:val="nil"/>
              <w:bottom w:val="single" w:sz="4" w:space="0" w:color="auto"/>
              <w:right w:val="nil"/>
            </w:tcBorders>
            <w:shd w:val="clear" w:color="auto" w:fill="auto"/>
            <w:noWrap/>
            <w:vAlign w:val="center"/>
            <w:hideMark/>
          </w:tcPr>
          <w:p w14:paraId="45C2E151" w14:textId="77777777" w:rsidR="00912026" w:rsidRPr="00912026" w:rsidRDefault="00912026" w:rsidP="003442ED">
            <w:pPr>
              <w:pStyle w:val="cuatexto"/>
              <w:jc w:val="right"/>
            </w:pPr>
            <w:r>
              <w:t>12</w:t>
            </w:r>
          </w:p>
        </w:tc>
        <w:tc>
          <w:tcPr>
            <w:tcW w:w="1304" w:type="pct"/>
            <w:tcBorders>
              <w:top w:val="single" w:sz="2" w:space="0" w:color="auto"/>
              <w:left w:val="nil"/>
              <w:bottom w:val="single" w:sz="4" w:space="0" w:color="auto"/>
              <w:right w:val="nil"/>
            </w:tcBorders>
            <w:shd w:val="clear" w:color="auto" w:fill="auto"/>
            <w:noWrap/>
            <w:vAlign w:val="center"/>
            <w:hideMark/>
          </w:tcPr>
          <w:p w14:paraId="604AA92E" w14:textId="77777777" w:rsidR="00912026" w:rsidRPr="00912026" w:rsidRDefault="00912026" w:rsidP="003442ED">
            <w:pPr>
              <w:pStyle w:val="cuatexto"/>
              <w:jc w:val="right"/>
            </w:pPr>
            <w:r>
              <w:t>1</w:t>
            </w:r>
          </w:p>
        </w:tc>
      </w:tr>
      <w:tr w:rsidR="00912026" w:rsidRPr="00912026" w14:paraId="4678BF4A" w14:textId="77777777" w:rsidTr="00793474">
        <w:trPr>
          <w:trHeight w:val="255"/>
        </w:trPr>
        <w:tc>
          <w:tcPr>
            <w:tcW w:w="2893" w:type="pct"/>
            <w:tcBorders>
              <w:top w:val="single" w:sz="4" w:space="0" w:color="auto"/>
              <w:left w:val="nil"/>
              <w:bottom w:val="single" w:sz="4" w:space="0" w:color="auto"/>
              <w:right w:val="nil"/>
            </w:tcBorders>
            <w:shd w:val="clear" w:color="000000" w:fill="FABF8F"/>
            <w:noWrap/>
            <w:vAlign w:val="center"/>
            <w:hideMark/>
          </w:tcPr>
          <w:p w14:paraId="320AB132" w14:textId="77777777" w:rsidR="00912026" w:rsidRPr="00912026" w:rsidRDefault="00912026" w:rsidP="003442ED">
            <w:pPr>
              <w:pStyle w:val="cuadroCabe"/>
            </w:pPr>
            <w:r>
              <w:t>Guztira</w:t>
            </w:r>
          </w:p>
        </w:tc>
        <w:tc>
          <w:tcPr>
            <w:tcW w:w="803" w:type="pct"/>
            <w:tcBorders>
              <w:top w:val="single" w:sz="4" w:space="0" w:color="auto"/>
              <w:left w:val="nil"/>
              <w:bottom w:val="single" w:sz="4" w:space="0" w:color="auto"/>
              <w:right w:val="nil"/>
            </w:tcBorders>
            <w:shd w:val="clear" w:color="000000" w:fill="FABF8F"/>
            <w:noWrap/>
            <w:vAlign w:val="center"/>
            <w:hideMark/>
          </w:tcPr>
          <w:p w14:paraId="5F3C90B2" w14:textId="77777777" w:rsidR="00912026" w:rsidRPr="00912026" w:rsidRDefault="00912026" w:rsidP="003442ED">
            <w:pPr>
              <w:pStyle w:val="cuadroCabe"/>
              <w:jc w:val="right"/>
            </w:pPr>
            <w:r>
              <w:t>1.625</w:t>
            </w:r>
          </w:p>
        </w:tc>
        <w:tc>
          <w:tcPr>
            <w:tcW w:w="1304" w:type="pct"/>
            <w:tcBorders>
              <w:top w:val="single" w:sz="4" w:space="0" w:color="auto"/>
              <w:left w:val="nil"/>
              <w:bottom w:val="single" w:sz="4" w:space="0" w:color="auto"/>
              <w:right w:val="nil"/>
            </w:tcBorders>
            <w:shd w:val="clear" w:color="000000" w:fill="FABF8F"/>
            <w:noWrap/>
            <w:vAlign w:val="center"/>
            <w:hideMark/>
          </w:tcPr>
          <w:p w14:paraId="3187EC15" w14:textId="77777777" w:rsidR="00912026" w:rsidRPr="00912026" w:rsidRDefault="00912026" w:rsidP="003442ED">
            <w:pPr>
              <w:pStyle w:val="cuadroCabe"/>
              <w:jc w:val="right"/>
            </w:pPr>
            <w:r>
              <w:t>100</w:t>
            </w:r>
          </w:p>
        </w:tc>
      </w:tr>
    </w:tbl>
    <w:p w14:paraId="214F55AC" w14:textId="77777777" w:rsidR="00543B12" w:rsidRPr="00543B12" w:rsidRDefault="00543B12" w:rsidP="00543B12">
      <w:pPr>
        <w:tabs>
          <w:tab w:val="left" w:pos="708"/>
          <w:tab w:val="center" w:pos="2835"/>
          <w:tab w:val="center" w:pos="3969"/>
          <w:tab w:val="center" w:pos="5103"/>
          <w:tab w:val="center" w:pos="6237"/>
          <w:tab w:val="center" w:pos="7371"/>
        </w:tabs>
        <w:spacing w:before="240" w:after="160"/>
        <w:ind w:firstLine="284"/>
        <w:rPr>
          <w:rFonts w:cs="Arial"/>
          <w:color w:val="000000" w:themeColor="text1"/>
          <w:spacing w:val="6"/>
          <w:sz w:val="26"/>
          <w:szCs w:val="24"/>
        </w:rPr>
      </w:pPr>
      <w:r>
        <w:rPr>
          <w:color w:val="000000" w:themeColor="text1"/>
          <w:sz w:val="26"/>
        </w:rPr>
        <w:t xml:space="preserve">Egin den berrikuspenetik honako alderdi hauek azpimarratu behar ditugu:  </w:t>
      </w:r>
    </w:p>
    <w:p w14:paraId="7B966E83" w14:textId="79255028" w:rsidR="00543B12" w:rsidRPr="00B475B9" w:rsidRDefault="00543B12" w:rsidP="00B475B9">
      <w:pPr>
        <w:numPr>
          <w:ilvl w:val="0"/>
          <w:numId w:val="2"/>
        </w:numPr>
        <w:tabs>
          <w:tab w:val="clear" w:pos="1948"/>
          <w:tab w:val="left" w:pos="480"/>
          <w:tab w:val="num" w:pos="720"/>
          <w:tab w:val="num" w:pos="6597"/>
        </w:tabs>
        <w:ind w:left="0" w:firstLine="289"/>
        <w:rPr>
          <w:spacing w:val="6"/>
          <w:sz w:val="26"/>
          <w:szCs w:val="26"/>
        </w:rPr>
      </w:pPr>
      <w:r>
        <w:rPr>
          <w:sz w:val="26"/>
        </w:rPr>
        <w:t xml:space="preserve"> Udalak onetsi egin zuen plantilla organikoa, Toki Administrazioari buruzko Foru Legean (aurrerantzean, TAFL) xedatutakoaren arabera, eta 2020ko apirilaren 15eko 78. NAOn argitaratu zen behin betiko onespena. Ondoren, plantillaren aldaketa bat onetsi zen, honako hau, hain zuzen:</w:t>
      </w:r>
    </w:p>
    <w:p w14:paraId="5976AE25" w14:textId="0AEEF057" w:rsidR="003F3B02" w:rsidRPr="00E15424" w:rsidRDefault="00A1764C" w:rsidP="002523FE">
      <w:pPr>
        <w:pStyle w:val="texto"/>
      </w:pPr>
      <w:r>
        <w:t>Haur eta Familien Prebentziorako koordinatzaile buruaren lanpostua sortzea, Tokiko Gobernu Batzarrak 2020ko azaroan hartutako erabakiaren bidez egina eta NAOn argitaratua. Lanpostu berri horri errekurtsoa jarri zaio Nafarroako Administrazio Auzitegian (NAA), eta hark ebatzi du Tokiko Gobernu Batzarrak ez duela eskumenik plantilla organikoa aldatzeko, eta, beraz, lanpostuaren sorrera ez datorrela bat zuzenbidearekin. Udalak administrazioarekiko auzi-errekurtsoa jarri du ebazpenaren aurka, eta oraindik ebatzi gabe dago.</w:t>
      </w:r>
    </w:p>
    <w:p w14:paraId="6EE48F2F" w14:textId="384BF1A0" w:rsidR="003127F5" w:rsidRPr="00B475B9" w:rsidRDefault="008745B6" w:rsidP="00B475B9">
      <w:pPr>
        <w:numPr>
          <w:ilvl w:val="0"/>
          <w:numId w:val="2"/>
        </w:numPr>
        <w:tabs>
          <w:tab w:val="clear" w:pos="1948"/>
          <w:tab w:val="left" w:pos="480"/>
          <w:tab w:val="num" w:pos="720"/>
          <w:tab w:val="num" w:pos="6597"/>
        </w:tabs>
        <w:ind w:left="0" w:firstLine="289"/>
        <w:rPr>
          <w:spacing w:val="6"/>
          <w:sz w:val="26"/>
          <w:szCs w:val="26"/>
        </w:rPr>
      </w:pPr>
      <w:r>
        <w:rPr>
          <w:sz w:val="26"/>
        </w:rPr>
        <w:t xml:space="preserve"> Plantilla modu inplizituan aldatu da oposizio mugatu bidezko sustapen-prozedura baten bidez, 26 ikuskatzaile-laguntzaile lanpostu (D maila) Hiri Kontserbazioko Ikuskapeneko ofizial (C maila) bihurtuz.  Onetsitako plantillak prozedura horiek aurreikusten ditu, baina modu orokorrean bakarrik, lanpostu berriak sortu gabe eta sortu beharreko lanpostu kopurua zehaztu gabe. </w:t>
      </w:r>
    </w:p>
    <w:p w14:paraId="1EAF88E2" w14:textId="2F66A06A" w:rsidR="00543B12" w:rsidRPr="00543B12" w:rsidRDefault="00543B12" w:rsidP="00543B12">
      <w:pPr>
        <w:tabs>
          <w:tab w:val="num" w:pos="600"/>
          <w:tab w:val="num" w:pos="720"/>
          <w:tab w:val="num" w:pos="1320"/>
        </w:tabs>
        <w:spacing w:after="120"/>
        <w:ind w:left="-28" w:firstLine="312"/>
        <w:rPr>
          <w:rFonts w:cs="Arial"/>
          <w:i/>
          <w:color w:val="000000" w:themeColor="text1"/>
          <w:spacing w:val="6"/>
          <w:sz w:val="26"/>
          <w:szCs w:val="24"/>
        </w:rPr>
      </w:pPr>
      <w:r>
        <w:rPr>
          <w:i/>
          <w:color w:val="000000" w:themeColor="text1"/>
          <w:sz w:val="26"/>
        </w:rPr>
        <w:t>Lan-eskaintza publikoa eta aldi baterako enplegua berrezartzeko eta egonkortzeko tasaren azterketa</w:t>
      </w:r>
    </w:p>
    <w:p w14:paraId="4F231945" w14:textId="77777777" w:rsidR="00543B12" w:rsidRPr="00543B12" w:rsidRDefault="00543B12" w:rsidP="00543B12">
      <w:pPr>
        <w:tabs>
          <w:tab w:val="left" w:pos="480"/>
          <w:tab w:val="num" w:pos="720"/>
          <w:tab w:val="num" w:pos="1320"/>
          <w:tab w:val="num" w:pos="1948"/>
        </w:tabs>
        <w:spacing w:before="120" w:after="120"/>
        <w:ind w:firstLine="284"/>
        <w:rPr>
          <w:color w:val="000000" w:themeColor="text1"/>
          <w:spacing w:val="6"/>
          <w:sz w:val="26"/>
          <w:szCs w:val="26"/>
        </w:rPr>
      </w:pPr>
      <w:r>
        <w:rPr>
          <w:sz w:val="26"/>
        </w:rPr>
        <w:t xml:space="preserve">2020ko lan-eskaintza publikoaren (LEP aurrerantzean) egoera aztertu dugu, enplegua berrezartzeko eta egonkortzeko tasei dagokienez. </w:t>
      </w:r>
      <w:r>
        <w:rPr>
          <w:color w:val="000000" w:themeColor="text1"/>
          <w:sz w:val="26"/>
        </w:rPr>
        <w:t>Udalak 2020rako LEPa onetsi zuen Tokiko Gobernu Batzarraren erabakiaren bidez, 2020ko abenduaren 24ko NAOn argitaratua.</w:t>
      </w:r>
    </w:p>
    <w:p w14:paraId="108D5DBC" w14:textId="77777777" w:rsidR="00543B12" w:rsidRPr="00543B12" w:rsidRDefault="00543B12" w:rsidP="00543B12">
      <w:pPr>
        <w:tabs>
          <w:tab w:val="left" w:pos="480"/>
          <w:tab w:val="num" w:pos="720"/>
          <w:tab w:val="num" w:pos="1320"/>
          <w:tab w:val="num" w:pos="1948"/>
        </w:tabs>
        <w:spacing w:before="120" w:after="120"/>
        <w:ind w:firstLine="284"/>
        <w:rPr>
          <w:color w:val="000000" w:themeColor="text1"/>
          <w:spacing w:val="6"/>
          <w:sz w:val="26"/>
          <w:szCs w:val="26"/>
        </w:rPr>
      </w:pPr>
      <w:r>
        <w:rPr>
          <w:color w:val="000000" w:themeColor="text1"/>
          <w:sz w:val="26"/>
        </w:rPr>
        <w:t>Horiek aztertuta, alderdi hauek nabarmentzen ditugu:</w:t>
      </w:r>
    </w:p>
    <w:p w14:paraId="1A51BDD5" w14:textId="77777777" w:rsidR="00543B12" w:rsidRPr="00B475B9" w:rsidRDefault="00543B12" w:rsidP="00B475B9">
      <w:pPr>
        <w:numPr>
          <w:ilvl w:val="0"/>
          <w:numId w:val="2"/>
        </w:numPr>
        <w:tabs>
          <w:tab w:val="clear" w:pos="1948"/>
          <w:tab w:val="left" w:pos="480"/>
          <w:tab w:val="num" w:pos="720"/>
          <w:tab w:val="num" w:pos="6597"/>
        </w:tabs>
        <w:ind w:left="0" w:firstLine="289"/>
        <w:rPr>
          <w:spacing w:val="6"/>
          <w:sz w:val="26"/>
          <w:szCs w:val="26"/>
        </w:rPr>
      </w:pPr>
      <w:r>
        <w:rPr>
          <w:sz w:val="26"/>
        </w:rPr>
        <w:t xml:space="preserve"> LEPak 119 lanpostu biltzen ditu guztira; birjartze-tasa gisa 40 lanpostu zenbatzen dira, eta aldi baterako enplegua egonkortzeko tasa gisa 79 lanpostu.</w:t>
      </w:r>
    </w:p>
    <w:p w14:paraId="064C43F4" w14:textId="3DAE1866" w:rsidR="00680BAA" w:rsidRDefault="00543B12" w:rsidP="008D3A25">
      <w:pPr>
        <w:tabs>
          <w:tab w:val="left" w:pos="480"/>
          <w:tab w:val="num" w:pos="720"/>
          <w:tab w:val="num" w:pos="1320"/>
          <w:tab w:val="num" w:pos="1948"/>
        </w:tabs>
        <w:spacing w:after="80"/>
        <w:ind w:firstLine="284"/>
        <w:rPr>
          <w:rFonts w:cs="Arial"/>
          <w:color w:val="000000" w:themeColor="text1"/>
          <w:spacing w:val="4"/>
          <w:sz w:val="26"/>
          <w:szCs w:val="24"/>
        </w:rPr>
      </w:pPr>
      <w:r>
        <w:rPr>
          <w:sz w:val="26"/>
        </w:rPr>
        <w:lastRenderedPageBreak/>
        <w:t>Egiaztatu dugu, oro har, birjarpen-tasa gisa</w:t>
      </w:r>
      <w:r>
        <w:rPr>
          <w:color w:val="000000" w:themeColor="text1"/>
          <w:sz w:val="26"/>
        </w:rPr>
        <w:t xml:space="preserve"> sartutako lanpostuek Estatuko Aurrekontu Orokorren Legeak (aurrerantzean, EAOL) ezarritako baldintzak betetzen zituztela LEPean sartzeko. Hala ere, 2019ko LEPean sartutako lanpostu bat antzeman dugu, eta, beraz, ez luke 2020an egon behar. </w:t>
      </w:r>
    </w:p>
    <w:p w14:paraId="1E90799D" w14:textId="71B31000" w:rsidR="00543B12" w:rsidRPr="00543B12" w:rsidRDefault="00CA4798" w:rsidP="008D3A25">
      <w:pPr>
        <w:tabs>
          <w:tab w:val="left" w:pos="480"/>
          <w:tab w:val="num" w:pos="720"/>
          <w:tab w:val="num" w:pos="1320"/>
          <w:tab w:val="num" w:pos="1948"/>
        </w:tabs>
        <w:spacing w:after="80"/>
        <w:ind w:firstLine="284"/>
        <w:rPr>
          <w:rFonts w:cs="Arial"/>
          <w:spacing w:val="4"/>
          <w:sz w:val="26"/>
          <w:szCs w:val="24"/>
        </w:rPr>
      </w:pPr>
      <w:r>
        <w:rPr>
          <w:color w:val="000000" w:themeColor="text1"/>
          <w:sz w:val="26"/>
        </w:rPr>
        <w:t>Aldi baterako enpleguaren egonkortze-tasari dagokionez, aurreko hiru urteetan lanpostua betetzeko baldintza egiaztatu dugu, eta</w:t>
      </w:r>
      <w:r>
        <w:rPr>
          <w:sz w:val="26"/>
        </w:rPr>
        <w:t xml:space="preserve"> kasu guztietan betetzen da.</w:t>
      </w:r>
    </w:p>
    <w:p w14:paraId="27964072" w14:textId="2B7E1BF8" w:rsidR="00543B12" w:rsidRPr="00543B12" w:rsidRDefault="00543B12" w:rsidP="008D3A25">
      <w:pPr>
        <w:tabs>
          <w:tab w:val="left" w:pos="480"/>
          <w:tab w:val="num" w:pos="720"/>
          <w:tab w:val="num" w:pos="1320"/>
          <w:tab w:val="num" w:pos="1948"/>
        </w:tabs>
        <w:spacing w:after="80"/>
        <w:ind w:firstLine="284"/>
        <w:rPr>
          <w:rFonts w:cs="Arial"/>
          <w:spacing w:val="4"/>
          <w:sz w:val="26"/>
          <w:szCs w:val="24"/>
        </w:rPr>
      </w:pPr>
      <w:r>
        <w:rPr>
          <w:sz w:val="26"/>
        </w:rPr>
        <w:t xml:space="preserve">Hala ere, giza baliabideen arloak jakinarazi duenez, egonkortze-tasaren arabera eskain daitezkeen lanpostu gehiago egon arren, ez dira sartu, aldez aurreko azterketa bat egitea komeni delako eta deialdiak denboran zehar banatu behar direlako, hautaketa-prozesuen kudeaketa egiteko dagoen gaitasuna kontuan hartuta. </w:t>
      </w:r>
    </w:p>
    <w:p w14:paraId="4A332909" w14:textId="6948FACC" w:rsidR="00543B12" w:rsidRDefault="00543B12" w:rsidP="008D3A25">
      <w:pPr>
        <w:numPr>
          <w:ilvl w:val="0"/>
          <w:numId w:val="23"/>
        </w:numPr>
        <w:tabs>
          <w:tab w:val="num" w:pos="284"/>
          <w:tab w:val="num" w:pos="600"/>
          <w:tab w:val="num" w:pos="720"/>
          <w:tab w:val="num" w:pos="1320"/>
          <w:tab w:val="num" w:pos="1948"/>
        </w:tabs>
        <w:spacing w:after="80"/>
        <w:rPr>
          <w:rFonts w:cs="Arial"/>
          <w:color w:val="000000" w:themeColor="text1"/>
          <w:spacing w:val="6"/>
          <w:sz w:val="26"/>
          <w:szCs w:val="24"/>
        </w:rPr>
      </w:pPr>
      <w:r>
        <w:rPr>
          <w:color w:val="000000" w:themeColor="text1"/>
          <w:sz w:val="26"/>
        </w:rPr>
        <w:t xml:space="preserve"> 2016-2020 LEParen jarraipena egin dugu, eta ekitaldi-itxieran honako hau da haien egoera: </w:t>
      </w:r>
    </w:p>
    <w:tbl>
      <w:tblPr>
        <w:tblW w:w="5000" w:type="pct"/>
        <w:tblCellMar>
          <w:left w:w="70" w:type="dxa"/>
          <w:right w:w="70" w:type="dxa"/>
        </w:tblCellMar>
        <w:tblLook w:val="04A0" w:firstRow="1" w:lastRow="0" w:firstColumn="1" w:lastColumn="0" w:noHBand="0" w:noVBand="1"/>
      </w:tblPr>
      <w:tblGrid>
        <w:gridCol w:w="2524"/>
        <w:gridCol w:w="1045"/>
        <w:gridCol w:w="1045"/>
        <w:gridCol w:w="1045"/>
        <w:gridCol w:w="1045"/>
        <w:gridCol w:w="1042"/>
        <w:gridCol w:w="1043"/>
      </w:tblGrid>
      <w:tr w:rsidR="00CA4798" w:rsidRPr="00543B12" w14:paraId="2E94D329" w14:textId="77777777" w:rsidTr="00925DA8">
        <w:trPr>
          <w:trHeight w:val="284"/>
        </w:trPr>
        <w:tc>
          <w:tcPr>
            <w:tcW w:w="1170" w:type="pct"/>
            <w:tcBorders>
              <w:top w:val="single" w:sz="4" w:space="0" w:color="auto"/>
              <w:left w:val="nil"/>
              <w:bottom w:val="single" w:sz="4" w:space="0" w:color="auto"/>
              <w:right w:val="nil"/>
            </w:tcBorders>
            <w:shd w:val="clear" w:color="DDEBF7" w:fill="F4B084"/>
            <w:noWrap/>
            <w:vAlign w:val="center"/>
            <w:hideMark/>
          </w:tcPr>
          <w:p w14:paraId="27BA0D05" w14:textId="77777777" w:rsidR="00CA4798" w:rsidRPr="00543B12" w:rsidRDefault="00CA4798" w:rsidP="003442ED">
            <w:pPr>
              <w:pStyle w:val="cuadroCabe"/>
            </w:pPr>
            <w:r>
              <w:t>Egoera (lanpostuak)</w:t>
            </w:r>
          </w:p>
        </w:tc>
        <w:tc>
          <w:tcPr>
            <w:tcW w:w="639" w:type="pct"/>
            <w:tcBorders>
              <w:top w:val="single" w:sz="4" w:space="0" w:color="auto"/>
              <w:left w:val="nil"/>
              <w:bottom w:val="single" w:sz="4" w:space="0" w:color="auto"/>
              <w:right w:val="nil"/>
            </w:tcBorders>
            <w:shd w:val="clear" w:color="DDEBF7" w:fill="F4B084"/>
            <w:noWrap/>
            <w:vAlign w:val="center"/>
            <w:hideMark/>
          </w:tcPr>
          <w:p w14:paraId="27924EFC" w14:textId="77777777" w:rsidR="00CA4798" w:rsidRPr="00543B12" w:rsidRDefault="00CA4798" w:rsidP="003442ED">
            <w:pPr>
              <w:pStyle w:val="cuadroCabe"/>
              <w:jc w:val="right"/>
            </w:pPr>
            <w:r>
              <w:t>2016</w:t>
            </w:r>
          </w:p>
        </w:tc>
        <w:tc>
          <w:tcPr>
            <w:tcW w:w="639" w:type="pct"/>
            <w:tcBorders>
              <w:top w:val="single" w:sz="4" w:space="0" w:color="auto"/>
              <w:left w:val="nil"/>
              <w:bottom w:val="single" w:sz="4" w:space="0" w:color="auto"/>
              <w:right w:val="nil"/>
            </w:tcBorders>
            <w:shd w:val="clear" w:color="DDEBF7" w:fill="F4B084"/>
            <w:noWrap/>
            <w:vAlign w:val="center"/>
            <w:hideMark/>
          </w:tcPr>
          <w:p w14:paraId="32ECEF0B" w14:textId="77777777" w:rsidR="00CA4798" w:rsidRPr="00543B12" w:rsidRDefault="00CA4798" w:rsidP="003442ED">
            <w:pPr>
              <w:pStyle w:val="cuadroCabe"/>
              <w:jc w:val="right"/>
            </w:pPr>
            <w:r>
              <w:t>2017</w:t>
            </w:r>
          </w:p>
        </w:tc>
        <w:tc>
          <w:tcPr>
            <w:tcW w:w="639" w:type="pct"/>
            <w:tcBorders>
              <w:top w:val="single" w:sz="4" w:space="0" w:color="auto"/>
              <w:left w:val="nil"/>
              <w:bottom w:val="single" w:sz="4" w:space="0" w:color="auto"/>
              <w:right w:val="nil"/>
            </w:tcBorders>
            <w:shd w:val="clear" w:color="DDEBF7" w:fill="F4B084"/>
            <w:noWrap/>
            <w:vAlign w:val="center"/>
            <w:hideMark/>
          </w:tcPr>
          <w:p w14:paraId="469B3623" w14:textId="77777777" w:rsidR="00CA4798" w:rsidRPr="00543B12" w:rsidRDefault="00CA4798" w:rsidP="003442ED">
            <w:pPr>
              <w:pStyle w:val="cuadroCabe"/>
              <w:jc w:val="right"/>
            </w:pPr>
            <w:r>
              <w:t>2018</w:t>
            </w:r>
          </w:p>
        </w:tc>
        <w:tc>
          <w:tcPr>
            <w:tcW w:w="639" w:type="pct"/>
            <w:tcBorders>
              <w:top w:val="single" w:sz="4" w:space="0" w:color="auto"/>
              <w:left w:val="nil"/>
              <w:bottom w:val="single" w:sz="4" w:space="0" w:color="auto"/>
              <w:right w:val="nil"/>
            </w:tcBorders>
            <w:shd w:val="clear" w:color="DDEBF7" w:fill="F4B084"/>
            <w:noWrap/>
            <w:vAlign w:val="center"/>
            <w:hideMark/>
          </w:tcPr>
          <w:p w14:paraId="4B78BEF2" w14:textId="77777777" w:rsidR="00CA4798" w:rsidRPr="00543B12" w:rsidRDefault="00CA4798" w:rsidP="003442ED">
            <w:pPr>
              <w:pStyle w:val="cuadroCabe"/>
              <w:jc w:val="right"/>
            </w:pPr>
            <w:r>
              <w:t>2019</w:t>
            </w:r>
          </w:p>
        </w:tc>
        <w:tc>
          <w:tcPr>
            <w:tcW w:w="637" w:type="pct"/>
            <w:tcBorders>
              <w:top w:val="single" w:sz="4" w:space="0" w:color="auto"/>
              <w:left w:val="nil"/>
              <w:bottom w:val="single" w:sz="4" w:space="0" w:color="auto"/>
              <w:right w:val="nil"/>
            </w:tcBorders>
            <w:shd w:val="clear" w:color="DDEBF7" w:fill="F4B084"/>
            <w:vAlign w:val="center"/>
          </w:tcPr>
          <w:p w14:paraId="724228C5" w14:textId="77777777" w:rsidR="00CA4798" w:rsidRPr="00543B12" w:rsidRDefault="00CA4798" w:rsidP="003442ED">
            <w:pPr>
              <w:pStyle w:val="cuadroCabe"/>
              <w:jc w:val="right"/>
            </w:pPr>
            <w:r>
              <w:t>2020</w:t>
            </w:r>
          </w:p>
        </w:tc>
        <w:tc>
          <w:tcPr>
            <w:tcW w:w="638" w:type="pct"/>
            <w:tcBorders>
              <w:top w:val="single" w:sz="4" w:space="0" w:color="auto"/>
              <w:left w:val="nil"/>
              <w:bottom w:val="single" w:sz="4" w:space="0" w:color="auto"/>
              <w:right w:val="nil"/>
            </w:tcBorders>
            <w:shd w:val="clear" w:color="DDEBF7" w:fill="F4B084"/>
            <w:noWrap/>
            <w:vAlign w:val="center"/>
            <w:hideMark/>
          </w:tcPr>
          <w:p w14:paraId="6F230C1E" w14:textId="77777777" w:rsidR="00CA4798" w:rsidRPr="00543B12" w:rsidRDefault="00CA4798" w:rsidP="003442ED">
            <w:pPr>
              <w:pStyle w:val="cuadroCabe"/>
              <w:jc w:val="right"/>
            </w:pPr>
            <w:r>
              <w:t>Guztira</w:t>
            </w:r>
          </w:p>
        </w:tc>
      </w:tr>
      <w:tr w:rsidR="00CA4798" w:rsidRPr="00543B12" w14:paraId="59290621" w14:textId="77777777" w:rsidTr="00925DA8">
        <w:trPr>
          <w:trHeight w:val="284"/>
        </w:trPr>
        <w:tc>
          <w:tcPr>
            <w:tcW w:w="1170" w:type="pct"/>
            <w:tcBorders>
              <w:top w:val="nil"/>
              <w:left w:val="nil"/>
              <w:bottom w:val="single" w:sz="2" w:space="0" w:color="auto"/>
              <w:right w:val="nil"/>
            </w:tcBorders>
            <w:shd w:val="clear" w:color="auto" w:fill="auto"/>
            <w:noWrap/>
            <w:vAlign w:val="center"/>
            <w:hideMark/>
          </w:tcPr>
          <w:p w14:paraId="1E7593E7" w14:textId="0D0E2D8F" w:rsidR="00CA4798" w:rsidRPr="00543B12" w:rsidRDefault="00FF0F2B" w:rsidP="003442ED">
            <w:pPr>
              <w:pStyle w:val="cuatexto"/>
            </w:pPr>
            <w:r>
              <w:t>Iraungita</w:t>
            </w:r>
          </w:p>
        </w:tc>
        <w:tc>
          <w:tcPr>
            <w:tcW w:w="639" w:type="pct"/>
            <w:tcBorders>
              <w:top w:val="nil"/>
              <w:left w:val="nil"/>
              <w:bottom w:val="single" w:sz="2" w:space="0" w:color="auto"/>
              <w:right w:val="nil"/>
            </w:tcBorders>
            <w:shd w:val="clear" w:color="auto" w:fill="auto"/>
            <w:noWrap/>
            <w:vAlign w:val="center"/>
            <w:hideMark/>
          </w:tcPr>
          <w:p w14:paraId="1FB7CDC0" w14:textId="77777777" w:rsidR="00CA4798" w:rsidRPr="00543B12" w:rsidRDefault="00CA4798" w:rsidP="003442ED">
            <w:pPr>
              <w:pStyle w:val="cuatexto"/>
              <w:jc w:val="right"/>
            </w:pPr>
            <w:r>
              <w:t>3</w:t>
            </w:r>
          </w:p>
        </w:tc>
        <w:tc>
          <w:tcPr>
            <w:tcW w:w="639" w:type="pct"/>
            <w:tcBorders>
              <w:top w:val="nil"/>
              <w:left w:val="nil"/>
              <w:bottom w:val="single" w:sz="2" w:space="0" w:color="auto"/>
              <w:right w:val="nil"/>
            </w:tcBorders>
            <w:shd w:val="clear" w:color="auto" w:fill="auto"/>
            <w:noWrap/>
            <w:vAlign w:val="center"/>
            <w:hideMark/>
          </w:tcPr>
          <w:p w14:paraId="695D0781" w14:textId="77777777" w:rsidR="00CA4798" w:rsidRPr="00543B12" w:rsidRDefault="00CA4798" w:rsidP="003442ED">
            <w:pPr>
              <w:pStyle w:val="cuatexto"/>
              <w:jc w:val="right"/>
            </w:pPr>
            <w:r>
              <w:t>-</w:t>
            </w:r>
          </w:p>
        </w:tc>
        <w:tc>
          <w:tcPr>
            <w:tcW w:w="639" w:type="pct"/>
            <w:tcBorders>
              <w:top w:val="nil"/>
              <w:left w:val="nil"/>
              <w:bottom w:val="single" w:sz="2" w:space="0" w:color="auto"/>
              <w:right w:val="nil"/>
            </w:tcBorders>
            <w:shd w:val="clear" w:color="auto" w:fill="auto"/>
            <w:noWrap/>
            <w:vAlign w:val="center"/>
            <w:hideMark/>
          </w:tcPr>
          <w:p w14:paraId="30F5C804" w14:textId="77777777" w:rsidR="00CA4798" w:rsidRPr="00543B12" w:rsidRDefault="00CA4798" w:rsidP="003442ED">
            <w:pPr>
              <w:pStyle w:val="cuatexto"/>
              <w:jc w:val="right"/>
            </w:pPr>
            <w:r>
              <w:t>-</w:t>
            </w:r>
          </w:p>
        </w:tc>
        <w:tc>
          <w:tcPr>
            <w:tcW w:w="639" w:type="pct"/>
            <w:tcBorders>
              <w:top w:val="nil"/>
              <w:left w:val="nil"/>
              <w:bottom w:val="single" w:sz="2" w:space="0" w:color="auto"/>
              <w:right w:val="nil"/>
            </w:tcBorders>
            <w:shd w:val="clear" w:color="auto" w:fill="auto"/>
            <w:noWrap/>
            <w:vAlign w:val="center"/>
            <w:hideMark/>
          </w:tcPr>
          <w:p w14:paraId="6007075C" w14:textId="77777777" w:rsidR="00CA4798" w:rsidRPr="00543B12" w:rsidRDefault="00CA4798" w:rsidP="003442ED">
            <w:pPr>
              <w:pStyle w:val="cuatexto"/>
              <w:jc w:val="right"/>
            </w:pPr>
            <w:r>
              <w:t> -</w:t>
            </w:r>
          </w:p>
        </w:tc>
        <w:tc>
          <w:tcPr>
            <w:tcW w:w="637" w:type="pct"/>
            <w:tcBorders>
              <w:top w:val="nil"/>
              <w:left w:val="nil"/>
              <w:bottom w:val="single" w:sz="2" w:space="0" w:color="auto"/>
              <w:right w:val="nil"/>
            </w:tcBorders>
            <w:vAlign w:val="center"/>
          </w:tcPr>
          <w:p w14:paraId="08B24053" w14:textId="77777777" w:rsidR="00CA4798" w:rsidRPr="00543B12" w:rsidRDefault="00CA4798" w:rsidP="003442ED">
            <w:pPr>
              <w:pStyle w:val="cuatexto"/>
              <w:jc w:val="right"/>
            </w:pPr>
            <w:r>
              <w:t>-</w:t>
            </w:r>
          </w:p>
        </w:tc>
        <w:tc>
          <w:tcPr>
            <w:tcW w:w="638" w:type="pct"/>
            <w:tcBorders>
              <w:top w:val="nil"/>
              <w:left w:val="nil"/>
              <w:bottom w:val="single" w:sz="2" w:space="0" w:color="auto"/>
              <w:right w:val="nil"/>
            </w:tcBorders>
            <w:shd w:val="clear" w:color="auto" w:fill="auto"/>
            <w:noWrap/>
            <w:vAlign w:val="center"/>
            <w:hideMark/>
          </w:tcPr>
          <w:p w14:paraId="395A52D8" w14:textId="77777777" w:rsidR="00CA4798" w:rsidRPr="00543B12" w:rsidRDefault="00CA4798" w:rsidP="003442ED">
            <w:pPr>
              <w:pStyle w:val="cuatexto"/>
              <w:jc w:val="right"/>
            </w:pPr>
            <w:r>
              <w:t>3</w:t>
            </w:r>
          </w:p>
        </w:tc>
      </w:tr>
      <w:tr w:rsidR="00CA4798" w:rsidRPr="00543B12" w14:paraId="53C0A7CC" w14:textId="77777777" w:rsidTr="00925DA8">
        <w:trPr>
          <w:trHeight w:val="284"/>
        </w:trPr>
        <w:tc>
          <w:tcPr>
            <w:tcW w:w="1170" w:type="pct"/>
            <w:tcBorders>
              <w:top w:val="single" w:sz="2" w:space="0" w:color="auto"/>
              <w:left w:val="nil"/>
              <w:bottom w:val="single" w:sz="2" w:space="0" w:color="auto"/>
              <w:right w:val="nil"/>
            </w:tcBorders>
            <w:shd w:val="clear" w:color="auto" w:fill="auto"/>
            <w:noWrap/>
            <w:vAlign w:val="center"/>
            <w:hideMark/>
          </w:tcPr>
          <w:p w14:paraId="15DCFBC7" w14:textId="77777777" w:rsidR="00CA4798" w:rsidRPr="00543B12" w:rsidRDefault="00CA4798" w:rsidP="003442ED">
            <w:pPr>
              <w:pStyle w:val="cuatexto"/>
            </w:pPr>
            <w:r>
              <w:t>Gauzatua</w:t>
            </w:r>
          </w:p>
        </w:tc>
        <w:tc>
          <w:tcPr>
            <w:tcW w:w="639" w:type="pct"/>
            <w:tcBorders>
              <w:top w:val="single" w:sz="2" w:space="0" w:color="auto"/>
              <w:left w:val="nil"/>
              <w:bottom w:val="single" w:sz="2" w:space="0" w:color="auto"/>
              <w:right w:val="nil"/>
            </w:tcBorders>
            <w:shd w:val="clear" w:color="auto" w:fill="auto"/>
            <w:noWrap/>
            <w:vAlign w:val="center"/>
            <w:hideMark/>
          </w:tcPr>
          <w:p w14:paraId="59B3C853" w14:textId="77777777" w:rsidR="00CA4798" w:rsidRPr="00543B12" w:rsidRDefault="00CA4798" w:rsidP="003442ED">
            <w:pPr>
              <w:pStyle w:val="cuatexto"/>
              <w:jc w:val="right"/>
            </w:pPr>
            <w:r>
              <w:t>10</w:t>
            </w:r>
          </w:p>
        </w:tc>
        <w:tc>
          <w:tcPr>
            <w:tcW w:w="639" w:type="pct"/>
            <w:tcBorders>
              <w:top w:val="single" w:sz="2" w:space="0" w:color="auto"/>
              <w:left w:val="nil"/>
              <w:bottom w:val="single" w:sz="2" w:space="0" w:color="auto"/>
              <w:right w:val="nil"/>
            </w:tcBorders>
            <w:shd w:val="clear" w:color="auto" w:fill="auto"/>
            <w:noWrap/>
            <w:vAlign w:val="center"/>
            <w:hideMark/>
          </w:tcPr>
          <w:p w14:paraId="6118F97C" w14:textId="77777777" w:rsidR="00CA4798" w:rsidRPr="00543B12" w:rsidRDefault="00CA4798" w:rsidP="003442ED">
            <w:pPr>
              <w:pStyle w:val="cuatexto"/>
              <w:jc w:val="right"/>
            </w:pPr>
            <w:r>
              <w:t>22</w:t>
            </w:r>
          </w:p>
        </w:tc>
        <w:tc>
          <w:tcPr>
            <w:tcW w:w="639" w:type="pct"/>
            <w:tcBorders>
              <w:top w:val="single" w:sz="2" w:space="0" w:color="auto"/>
              <w:left w:val="nil"/>
              <w:bottom w:val="single" w:sz="2" w:space="0" w:color="auto"/>
              <w:right w:val="nil"/>
            </w:tcBorders>
            <w:shd w:val="clear" w:color="auto" w:fill="auto"/>
            <w:noWrap/>
            <w:vAlign w:val="center"/>
            <w:hideMark/>
          </w:tcPr>
          <w:p w14:paraId="1627E204" w14:textId="77777777" w:rsidR="00CA4798" w:rsidRPr="00543B12" w:rsidRDefault="00CA4798" w:rsidP="003442ED">
            <w:pPr>
              <w:pStyle w:val="cuatexto"/>
              <w:jc w:val="right"/>
            </w:pPr>
            <w:r>
              <w:t>9</w:t>
            </w:r>
          </w:p>
        </w:tc>
        <w:tc>
          <w:tcPr>
            <w:tcW w:w="639" w:type="pct"/>
            <w:tcBorders>
              <w:top w:val="single" w:sz="2" w:space="0" w:color="auto"/>
              <w:left w:val="nil"/>
              <w:bottom w:val="single" w:sz="2" w:space="0" w:color="auto"/>
              <w:right w:val="nil"/>
            </w:tcBorders>
            <w:shd w:val="clear" w:color="auto" w:fill="auto"/>
            <w:noWrap/>
            <w:vAlign w:val="center"/>
            <w:hideMark/>
          </w:tcPr>
          <w:p w14:paraId="1316705F" w14:textId="77777777" w:rsidR="00CA4798" w:rsidRPr="00543B12" w:rsidRDefault="00CA4798" w:rsidP="003442ED">
            <w:pPr>
              <w:pStyle w:val="cuatexto"/>
              <w:jc w:val="right"/>
            </w:pPr>
            <w:r>
              <w:t>23</w:t>
            </w:r>
          </w:p>
        </w:tc>
        <w:tc>
          <w:tcPr>
            <w:tcW w:w="637" w:type="pct"/>
            <w:tcBorders>
              <w:top w:val="single" w:sz="2" w:space="0" w:color="auto"/>
              <w:left w:val="nil"/>
              <w:bottom w:val="single" w:sz="2" w:space="0" w:color="auto"/>
              <w:right w:val="nil"/>
            </w:tcBorders>
            <w:vAlign w:val="center"/>
          </w:tcPr>
          <w:p w14:paraId="5EE1B9D6" w14:textId="77777777" w:rsidR="00CA4798" w:rsidRPr="00543B12" w:rsidRDefault="00CA4798" w:rsidP="003442ED">
            <w:pPr>
              <w:pStyle w:val="cuatexto"/>
              <w:jc w:val="right"/>
            </w:pPr>
            <w:r>
              <w:t>-</w:t>
            </w:r>
          </w:p>
        </w:tc>
        <w:tc>
          <w:tcPr>
            <w:tcW w:w="638" w:type="pct"/>
            <w:tcBorders>
              <w:top w:val="single" w:sz="2" w:space="0" w:color="auto"/>
              <w:left w:val="nil"/>
              <w:bottom w:val="single" w:sz="2" w:space="0" w:color="auto"/>
              <w:right w:val="nil"/>
            </w:tcBorders>
            <w:shd w:val="clear" w:color="auto" w:fill="auto"/>
            <w:noWrap/>
            <w:vAlign w:val="center"/>
            <w:hideMark/>
          </w:tcPr>
          <w:p w14:paraId="14A331F8" w14:textId="77777777" w:rsidR="00CA4798" w:rsidRPr="00543B12" w:rsidRDefault="00CA4798" w:rsidP="003442ED">
            <w:pPr>
              <w:pStyle w:val="cuatexto"/>
              <w:jc w:val="right"/>
            </w:pPr>
            <w:r>
              <w:t>64</w:t>
            </w:r>
          </w:p>
        </w:tc>
      </w:tr>
      <w:tr w:rsidR="00CA4798" w:rsidRPr="00543B12" w14:paraId="1746822E" w14:textId="77777777" w:rsidTr="00925DA8">
        <w:trPr>
          <w:trHeight w:val="284"/>
        </w:trPr>
        <w:tc>
          <w:tcPr>
            <w:tcW w:w="1170" w:type="pct"/>
            <w:tcBorders>
              <w:top w:val="single" w:sz="2" w:space="0" w:color="auto"/>
              <w:left w:val="nil"/>
              <w:bottom w:val="single" w:sz="2" w:space="0" w:color="auto"/>
              <w:right w:val="nil"/>
            </w:tcBorders>
            <w:shd w:val="clear" w:color="auto" w:fill="auto"/>
            <w:noWrap/>
            <w:vAlign w:val="center"/>
            <w:hideMark/>
          </w:tcPr>
          <w:p w14:paraId="20F21980" w14:textId="77777777" w:rsidR="00CA4798" w:rsidRPr="00543B12" w:rsidRDefault="00CA4798" w:rsidP="003442ED">
            <w:pPr>
              <w:pStyle w:val="cuatexto"/>
            </w:pPr>
            <w:r>
              <w:t>Egiten ari da</w:t>
            </w:r>
          </w:p>
        </w:tc>
        <w:tc>
          <w:tcPr>
            <w:tcW w:w="639" w:type="pct"/>
            <w:tcBorders>
              <w:top w:val="single" w:sz="2" w:space="0" w:color="auto"/>
              <w:left w:val="nil"/>
              <w:bottom w:val="single" w:sz="2" w:space="0" w:color="auto"/>
              <w:right w:val="nil"/>
            </w:tcBorders>
            <w:shd w:val="clear" w:color="auto" w:fill="auto"/>
            <w:noWrap/>
            <w:vAlign w:val="center"/>
            <w:hideMark/>
          </w:tcPr>
          <w:p w14:paraId="02C8F58E" w14:textId="77777777" w:rsidR="00CA4798" w:rsidRPr="00543B12" w:rsidRDefault="00CA4798" w:rsidP="003442ED">
            <w:pPr>
              <w:pStyle w:val="cuatexto"/>
              <w:jc w:val="right"/>
            </w:pPr>
            <w:r>
              <w:t>-</w:t>
            </w:r>
          </w:p>
        </w:tc>
        <w:tc>
          <w:tcPr>
            <w:tcW w:w="639" w:type="pct"/>
            <w:tcBorders>
              <w:top w:val="single" w:sz="2" w:space="0" w:color="auto"/>
              <w:left w:val="nil"/>
              <w:bottom w:val="single" w:sz="2" w:space="0" w:color="auto"/>
              <w:right w:val="nil"/>
            </w:tcBorders>
            <w:shd w:val="clear" w:color="auto" w:fill="auto"/>
            <w:noWrap/>
            <w:vAlign w:val="center"/>
            <w:hideMark/>
          </w:tcPr>
          <w:p w14:paraId="728108F2" w14:textId="77777777" w:rsidR="00CA4798" w:rsidRPr="00543B12" w:rsidRDefault="00CA4798" w:rsidP="003442ED">
            <w:pPr>
              <w:pStyle w:val="cuatexto"/>
              <w:jc w:val="right"/>
            </w:pPr>
            <w:r>
              <w:t>11</w:t>
            </w:r>
          </w:p>
        </w:tc>
        <w:tc>
          <w:tcPr>
            <w:tcW w:w="639" w:type="pct"/>
            <w:tcBorders>
              <w:top w:val="single" w:sz="2" w:space="0" w:color="auto"/>
              <w:left w:val="nil"/>
              <w:bottom w:val="single" w:sz="2" w:space="0" w:color="auto"/>
              <w:right w:val="nil"/>
            </w:tcBorders>
            <w:shd w:val="clear" w:color="auto" w:fill="auto"/>
            <w:noWrap/>
            <w:vAlign w:val="center"/>
            <w:hideMark/>
          </w:tcPr>
          <w:p w14:paraId="5B412D3E" w14:textId="77777777" w:rsidR="00CA4798" w:rsidRPr="00543B12" w:rsidRDefault="00CA4798" w:rsidP="003442ED">
            <w:pPr>
              <w:pStyle w:val="cuatexto"/>
              <w:jc w:val="right"/>
            </w:pPr>
            <w:r>
              <w:t>-</w:t>
            </w:r>
          </w:p>
        </w:tc>
        <w:tc>
          <w:tcPr>
            <w:tcW w:w="639" w:type="pct"/>
            <w:tcBorders>
              <w:top w:val="single" w:sz="2" w:space="0" w:color="auto"/>
              <w:left w:val="nil"/>
              <w:bottom w:val="single" w:sz="2" w:space="0" w:color="auto"/>
              <w:right w:val="nil"/>
            </w:tcBorders>
            <w:shd w:val="clear" w:color="auto" w:fill="auto"/>
            <w:noWrap/>
            <w:vAlign w:val="center"/>
            <w:hideMark/>
          </w:tcPr>
          <w:p w14:paraId="6E7181B5" w14:textId="77777777" w:rsidR="00CA4798" w:rsidRPr="00543B12" w:rsidRDefault="00CA4798" w:rsidP="003442ED">
            <w:pPr>
              <w:pStyle w:val="cuatexto"/>
              <w:jc w:val="right"/>
            </w:pPr>
            <w:r>
              <w:t>12</w:t>
            </w:r>
          </w:p>
        </w:tc>
        <w:tc>
          <w:tcPr>
            <w:tcW w:w="637" w:type="pct"/>
            <w:tcBorders>
              <w:top w:val="single" w:sz="2" w:space="0" w:color="auto"/>
              <w:left w:val="nil"/>
              <w:bottom w:val="single" w:sz="2" w:space="0" w:color="auto"/>
              <w:right w:val="nil"/>
            </w:tcBorders>
            <w:vAlign w:val="center"/>
          </w:tcPr>
          <w:p w14:paraId="1389E2F6" w14:textId="77777777" w:rsidR="00CA4798" w:rsidRPr="00543B12" w:rsidRDefault="00CA4798" w:rsidP="003442ED">
            <w:pPr>
              <w:pStyle w:val="cuatexto"/>
              <w:jc w:val="right"/>
            </w:pPr>
            <w:r>
              <w:t>25</w:t>
            </w:r>
          </w:p>
        </w:tc>
        <w:tc>
          <w:tcPr>
            <w:tcW w:w="638" w:type="pct"/>
            <w:tcBorders>
              <w:top w:val="single" w:sz="2" w:space="0" w:color="auto"/>
              <w:left w:val="nil"/>
              <w:bottom w:val="single" w:sz="2" w:space="0" w:color="auto"/>
              <w:right w:val="nil"/>
            </w:tcBorders>
            <w:shd w:val="clear" w:color="auto" w:fill="auto"/>
            <w:noWrap/>
            <w:vAlign w:val="center"/>
            <w:hideMark/>
          </w:tcPr>
          <w:p w14:paraId="2BD4A18E" w14:textId="77777777" w:rsidR="00CA4798" w:rsidRPr="00543B12" w:rsidRDefault="00CA4798" w:rsidP="003442ED">
            <w:pPr>
              <w:pStyle w:val="cuatexto"/>
              <w:jc w:val="right"/>
            </w:pPr>
            <w:r>
              <w:t>48</w:t>
            </w:r>
          </w:p>
        </w:tc>
      </w:tr>
      <w:tr w:rsidR="00CA4798" w:rsidRPr="00543B12" w14:paraId="0D370C33" w14:textId="77777777" w:rsidTr="00925DA8">
        <w:trPr>
          <w:trHeight w:val="284"/>
        </w:trPr>
        <w:tc>
          <w:tcPr>
            <w:tcW w:w="1170" w:type="pct"/>
            <w:tcBorders>
              <w:top w:val="single" w:sz="2" w:space="0" w:color="auto"/>
              <w:left w:val="nil"/>
              <w:bottom w:val="single" w:sz="2" w:space="0" w:color="auto"/>
              <w:right w:val="nil"/>
            </w:tcBorders>
            <w:shd w:val="clear" w:color="auto" w:fill="auto"/>
            <w:noWrap/>
            <w:vAlign w:val="center"/>
            <w:hideMark/>
          </w:tcPr>
          <w:p w14:paraId="06FCDE07" w14:textId="42E42BF8" w:rsidR="00CA4798" w:rsidRPr="00543B12" w:rsidRDefault="00CA4798" w:rsidP="003442ED">
            <w:pPr>
              <w:pStyle w:val="cuatexto"/>
            </w:pPr>
            <w:r>
              <w:t>Gauzatzen, aurrerapenik gabe</w:t>
            </w:r>
          </w:p>
        </w:tc>
        <w:tc>
          <w:tcPr>
            <w:tcW w:w="639" w:type="pct"/>
            <w:tcBorders>
              <w:top w:val="single" w:sz="2" w:space="0" w:color="auto"/>
              <w:left w:val="nil"/>
              <w:bottom w:val="single" w:sz="2" w:space="0" w:color="auto"/>
              <w:right w:val="nil"/>
            </w:tcBorders>
            <w:shd w:val="clear" w:color="auto" w:fill="auto"/>
            <w:noWrap/>
            <w:vAlign w:val="center"/>
            <w:hideMark/>
          </w:tcPr>
          <w:p w14:paraId="2DDE78AD" w14:textId="77777777" w:rsidR="00CA4798" w:rsidRPr="00543B12" w:rsidRDefault="00CA4798" w:rsidP="003442ED">
            <w:pPr>
              <w:pStyle w:val="cuatexto"/>
              <w:jc w:val="right"/>
            </w:pPr>
            <w:r>
              <w:t>1</w:t>
            </w:r>
          </w:p>
        </w:tc>
        <w:tc>
          <w:tcPr>
            <w:tcW w:w="639" w:type="pct"/>
            <w:tcBorders>
              <w:top w:val="single" w:sz="2" w:space="0" w:color="auto"/>
              <w:left w:val="nil"/>
              <w:bottom w:val="single" w:sz="2" w:space="0" w:color="auto"/>
              <w:right w:val="nil"/>
            </w:tcBorders>
            <w:shd w:val="clear" w:color="auto" w:fill="auto"/>
            <w:noWrap/>
            <w:vAlign w:val="center"/>
            <w:hideMark/>
          </w:tcPr>
          <w:p w14:paraId="4AC85F49" w14:textId="77777777" w:rsidR="00CA4798" w:rsidRPr="00543B12" w:rsidRDefault="00CA4798" w:rsidP="003442ED">
            <w:pPr>
              <w:pStyle w:val="cuatexto"/>
              <w:jc w:val="right"/>
            </w:pPr>
            <w:r>
              <w:t>4</w:t>
            </w:r>
          </w:p>
        </w:tc>
        <w:tc>
          <w:tcPr>
            <w:tcW w:w="639" w:type="pct"/>
            <w:tcBorders>
              <w:top w:val="single" w:sz="2" w:space="0" w:color="auto"/>
              <w:left w:val="nil"/>
              <w:bottom w:val="single" w:sz="2" w:space="0" w:color="auto"/>
              <w:right w:val="nil"/>
            </w:tcBorders>
            <w:shd w:val="clear" w:color="auto" w:fill="auto"/>
            <w:noWrap/>
            <w:vAlign w:val="center"/>
            <w:hideMark/>
          </w:tcPr>
          <w:p w14:paraId="03FC5694" w14:textId="77777777" w:rsidR="00CA4798" w:rsidRPr="00543B12" w:rsidRDefault="00CA4798" w:rsidP="003442ED">
            <w:pPr>
              <w:pStyle w:val="cuatexto"/>
              <w:jc w:val="right"/>
            </w:pPr>
            <w:r>
              <w:t>2</w:t>
            </w:r>
          </w:p>
        </w:tc>
        <w:tc>
          <w:tcPr>
            <w:tcW w:w="639" w:type="pct"/>
            <w:tcBorders>
              <w:top w:val="single" w:sz="2" w:space="0" w:color="auto"/>
              <w:left w:val="nil"/>
              <w:bottom w:val="single" w:sz="2" w:space="0" w:color="auto"/>
              <w:right w:val="nil"/>
            </w:tcBorders>
            <w:shd w:val="clear" w:color="auto" w:fill="auto"/>
            <w:noWrap/>
            <w:vAlign w:val="center"/>
            <w:hideMark/>
          </w:tcPr>
          <w:p w14:paraId="02922431" w14:textId="77777777" w:rsidR="00CA4798" w:rsidRPr="00543B12" w:rsidRDefault="00CA4798" w:rsidP="003442ED">
            <w:pPr>
              <w:pStyle w:val="cuatexto"/>
              <w:jc w:val="right"/>
            </w:pPr>
            <w:r>
              <w:t> 7</w:t>
            </w:r>
          </w:p>
        </w:tc>
        <w:tc>
          <w:tcPr>
            <w:tcW w:w="637" w:type="pct"/>
            <w:tcBorders>
              <w:top w:val="single" w:sz="2" w:space="0" w:color="auto"/>
              <w:left w:val="nil"/>
              <w:bottom w:val="single" w:sz="2" w:space="0" w:color="auto"/>
              <w:right w:val="nil"/>
            </w:tcBorders>
            <w:vAlign w:val="center"/>
          </w:tcPr>
          <w:p w14:paraId="3B8316A9" w14:textId="77777777" w:rsidR="00CA4798" w:rsidRPr="00543B12" w:rsidRDefault="00CA4798" w:rsidP="003442ED">
            <w:pPr>
              <w:pStyle w:val="cuatexto"/>
              <w:jc w:val="right"/>
            </w:pPr>
            <w:r>
              <w:t>-</w:t>
            </w:r>
          </w:p>
        </w:tc>
        <w:tc>
          <w:tcPr>
            <w:tcW w:w="638" w:type="pct"/>
            <w:tcBorders>
              <w:top w:val="single" w:sz="2" w:space="0" w:color="auto"/>
              <w:left w:val="nil"/>
              <w:bottom w:val="single" w:sz="2" w:space="0" w:color="auto"/>
              <w:right w:val="nil"/>
            </w:tcBorders>
            <w:shd w:val="clear" w:color="auto" w:fill="auto"/>
            <w:noWrap/>
            <w:vAlign w:val="center"/>
            <w:hideMark/>
          </w:tcPr>
          <w:p w14:paraId="2F092757" w14:textId="77777777" w:rsidR="00CA4798" w:rsidRPr="00543B12" w:rsidRDefault="00CA4798" w:rsidP="003442ED">
            <w:pPr>
              <w:pStyle w:val="cuatexto"/>
              <w:jc w:val="right"/>
            </w:pPr>
            <w:r>
              <w:t>14</w:t>
            </w:r>
          </w:p>
        </w:tc>
      </w:tr>
      <w:tr w:rsidR="00CA4798" w:rsidRPr="00543B12" w14:paraId="3CDFE77D" w14:textId="77777777" w:rsidTr="00925DA8">
        <w:trPr>
          <w:trHeight w:val="284"/>
        </w:trPr>
        <w:tc>
          <w:tcPr>
            <w:tcW w:w="1170" w:type="pct"/>
            <w:tcBorders>
              <w:top w:val="single" w:sz="2" w:space="0" w:color="auto"/>
              <w:left w:val="nil"/>
              <w:bottom w:val="single" w:sz="4" w:space="0" w:color="auto"/>
              <w:right w:val="nil"/>
            </w:tcBorders>
            <w:shd w:val="clear" w:color="auto" w:fill="auto"/>
            <w:noWrap/>
            <w:vAlign w:val="center"/>
            <w:hideMark/>
          </w:tcPr>
          <w:p w14:paraId="13DBC0F8" w14:textId="77777777" w:rsidR="00CA4798" w:rsidRPr="00543B12" w:rsidRDefault="00CA4798" w:rsidP="003442ED">
            <w:pPr>
              <w:pStyle w:val="cuatexto"/>
            </w:pPr>
            <w:r>
              <w:t>Egin gabe dago</w:t>
            </w:r>
          </w:p>
        </w:tc>
        <w:tc>
          <w:tcPr>
            <w:tcW w:w="639" w:type="pct"/>
            <w:tcBorders>
              <w:top w:val="single" w:sz="2" w:space="0" w:color="auto"/>
              <w:left w:val="nil"/>
              <w:bottom w:val="single" w:sz="4" w:space="0" w:color="auto"/>
              <w:right w:val="nil"/>
            </w:tcBorders>
            <w:shd w:val="clear" w:color="auto" w:fill="auto"/>
            <w:noWrap/>
            <w:vAlign w:val="center"/>
            <w:hideMark/>
          </w:tcPr>
          <w:p w14:paraId="7086A5A9" w14:textId="77777777" w:rsidR="00CA4798" w:rsidRPr="00543B12" w:rsidRDefault="00CA4798" w:rsidP="003442ED">
            <w:pPr>
              <w:pStyle w:val="cuatexto"/>
              <w:jc w:val="right"/>
            </w:pPr>
            <w:r>
              <w:t>-</w:t>
            </w:r>
          </w:p>
        </w:tc>
        <w:tc>
          <w:tcPr>
            <w:tcW w:w="639" w:type="pct"/>
            <w:tcBorders>
              <w:top w:val="single" w:sz="2" w:space="0" w:color="auto"/>
              <w:left w:val="nil"/>
              <w:bottom w:val="single" w:sz="4" w:space="0" w:color="auto"/>
              <w:right w:val="nil"/>
            </w:tcBorders>
            <w:shd w:val="clear" w:color="auto" w:fill="auto"/>
            <w:noWrap/>
            <w:vAlign w:val="center"/>
            <w:hideMark/>
          </w:tcPr>
          <w:p w14:paraId="788E2DBE" w14:textId="77777777" w:rsidR="00CA4798" w:rsidRPr="00543B12" w:rsidRDefault="00CA4798" w:rsidP="003442ED">
            <w:pPr>
              <w:pStyle w:val="cuatexto"/>
              <w:jc w:val="right"/>
            </w:pPr>
            <w:r>
              <w:t>2</w:t>
            </w:r>
          </w:p>
        </w:tc>
        <w:tc>
          <w:tcPr>
            <w:tcW w:w="639" w:type="pct"/>
            <w:tcBorders>
              <w:top w:val="single" w:sz="2" w:space="0" w:color="auto"/>
              <w:left w:val="nil"/>
              <w:bottom w:val="single" w:sz="4" w:space="0" w:color="auto"/>
              <w:right w:val="nil"/>
            </w:tcBorders>
            <w:shd w:val="clear" w:color="auto" w:fill="auto"/>
            <w:noWrap/>
            <w:vAlign w:val="center"/>
            <w:hideMark/>
          </w:tcPr>
          <w:p w14:paraId="017DBADA" w14:textId="77777777" w:rsidR="00CA4798" w:rsidRPr="00543B12" w:rsidRDefault="00CA4798" w:rsidP="003442ED">
            <w:pPr>
              <w:pStyle w:val="cuatexto"/>
              <w:jc w:val="right"/>
            </w:pPr>
            <w:r>
              <w:t>5</w:t>
            </w:r>
          </w:p>
        </w:tc>
        <w:tc>
          <w:tcPr>
            <w:tcW w:w="639" w:type="pct"/>
            <w:tcBorders>
              <w:top w:val="single" w:sz="2" w:space="0" w:color="auto"/>
              <w:left w:val="nil"/>
              <w:bottom w:val="single" w:sz="4" w:space="0" w:color="auto"/>
              <w:right w:val="nil"/>
            </w:tcBorders>
            <w:shd w:val="clear" w:color="auto" w:fill="auto"/>
            <w:noWrap/>
            <w:vAlign w:val="center"/>
            <w:hideMark/>
          </w:tcPr>
          <w:p w14:paraId="4F75F52B" w14:textId="77777777" w:rsidR="00CA4798" w:rsidRPr="00543B12" w:rsidRDefault="00CA4798" w:rsidP="003442ED">
            <w:pPr>
              <w:pStyle w:val="cuatexto"/>
              <w:jc w:val="right"/>
            </w:pPr>
            <w:r>
              <w:t>91</w:t>
            </w:r>
          </w:p>
        </w:tc>
        <w:tc>
          <w:tcPr>
            <w:tcW w:w="637" w:type="pct"/>
            <w:tcBorders>
              <w:top w:val="single" w:sz="2" w:space="0" w:color="auto"/>
              <w:left w:val="nil"/>
              <w:bottom w:val="single" w:sz="4" w:space="0" w:color="auto"/>
              <w:right w:val="nil"/>
            </w:tcBorders>
            <w:vAlign w:val="center"/>
          </w:tcPr>
          <w:p w14:paraId="7B4B4065" w14:textId="77777777" w:rsidR="00CA4798" w:rsidRPr="00543B12" w:rsidRDefault="00CA4798" w:rsidP="003442ED">
            <w:pPr>
              <w:pStyle w:val="cuatexto"/>
              <w:jc w:val="right"/>
            </w:pPr>
            <w:r>
              <w:t>94</w:t>
            </w:r>
          </w:p>
        </w:tc>
        <w:tc>
          <w:tcPr>
            <w:tcW w:w="638" w:type="pct"/>
            <w:tcBorders>
              <w:top w:val="single" w:sz="2" w:space="0" w:color="auto"/>
              <w:left w:val="nil"/>
              <w:bottom w:val="single" w:sz="4" w:space="0" w:color="auto"/>
              <w:right w:val="nil"/>
            </w:tcBorders>
            <w:shd w:val="clear" w:color="auto" w:fill="auto"/>
            <w:noWrap/>
            <w:vAlign w:val="center"/>
            <w:hideMark/>
          </w:tcPr>
          <w:p w14:paraId="10F25CD4" w14:textId="77777777" w:rsidR="00CA4798" w:rsidRPr="00543B12" w:rsidRDefault="00CA4798" w:rsidP="003442ED">
            <w:pPr>
              <w:pStyle w:val="cuatexto"/>
              <w:jc w:val="right"/>
            </w:pPr>
            <w:r>
              <w:t>192</w:t>
            </w:r>
          </w:p>
        </w:tc>
      </w:tr>
      <w:tr w:rsidR="00CA4798" w:rsidRPr="00543B12" w14:paraId="685BF27C" w14:textId="77777777" w:rsidTr="00925DA8">
        <w:trPr>
          <w:trHeight w:val="284"/>
        </w:trPr>
        <w:tc>
          <w:tcPr>
            <w:tcW w:w="1170" w:type="pct"/>
            <w:tcBorders>
              <w:top w:val="nil"/>
              <w:left w:val="nil"/>
              <w:bottom w:val="single" w:sz="4" w:space="0" w:color="auto"/>
              <w:right w:val="nil"/>
            </w:tcBorders>
            <w:shd w:val="clear" w:color="DDEBF7" w:fill="F4B084"/>
            <w:noWrap/>
            <w:vAlign w:val="center"/>
            <w:hideMark/>
          </w:tcPr>
          <w:p w14:paraId="74C08245" w14:textId="77777777" w:rsidR="00CA4798" w:rsidRPr="00543B12" w:rsidRDefault="00CA4798" w:rsidP="003442ED">
            <w:pPr>
              <w:pStyle w:val="cuadroCabe"/>
            </w:pPr>
            <w:r>
              <w:t>Guztira</w:t>
            </w:r>
          </w:p>
        </w:tc>
        <w:tc>
          <w:tcPr>
            <w:tcW w:w="639" w:type="pct"/>
            <w:tcBorders>
              <w:top w:val="nil"/>
              <w:left w:val="nil"/>
              <w:bottom w:val="single" w:sz="4" w:space="0" w:color="auto"/>
              <w:right w:val="nil"/>
            </w:tcBorders>
            <w:shd w:val="clear" w:color="DDEBF7" w:fill="F4B084"/>
            <w:noWrap/>
            <w:vAlign w:val="center"/>
            <w:hideMark/>
          </w:tcPr>
          <w:p w14:paraId="1852856F" w14:textId="77777777" w:rsidR="00CA4798" w:rsidRPr="00543B12" w:rsidRDefault="00CA4798" w:rsidP="003442ED">
            <w:pPr>
              <w:pStyle w:val="cuadroCabe"/>
              <w:jc w:val="right"/>
            </w:pPr>
            <w:r>
              <w:t>14</w:t>
            </w:r>
          </w:p>
        </w:tc>
        <w:tc>
          <w:tcPr>
            <w:tcW w:w="639" w:type="pct"/>
            <w:tcBorders>
              <w:top w:val="nil"/>
              <w:left w:val="nil"/>
              <w:bottom w:val="single" w:sz="4" w:space="0" w:color="auto"/>
              <w:right w:val="nil"/>
            </w:tcBorders>
            <w:shd w:val="clear" w:color="DDEBF7" w:fill="F4B084"/>
            <w:noWrap/>
            <w:vAlign w:val="center"/>
            <w:hideMark/>
          </w:tcPr>
          <w:p w14:paraId="30D5AA3F" w14:textId="77777777" w:rsidR="00CA4798" w:rsidRPr="00543B12" w:rsidRDefault="00CA4798" w:rsidP="003442ED">
            <w:pPr>
              <w:pStyle w:val="cuadroCabe"/>
              <w:jc w:val="right"/>
            </w:pPr>
            <w:r>
              <w:t>39</w:t>
            </w:r>
          </w:p>
        </w:tc>
        <w:tc>
          <w:tcPr>
            <w:tcW w:w="639" w:type="pct"/>
            <w:tcBorders>
              <w:top w:val="nil"/>
              <w:left w:val="nil"/>
              <w:bottom w:val="single" w:sz="4" w:space="0" w:color="auto"/>
              <w:right w:val="nil"/>
            </w:tcBorders>
            <w:shd w:val="clear" w:color="DDEBF7" w:fill="F4B084"/>
            <w:noWrap/>
            <w:vAlign w:val="center"/>
            <w:hideMark/>
          </w:tcPr>
          <w:p w14:paraId="0FF11233" w14:textId="77777777" w:rsidR="00CA4798" w:rsidRPr="00543B12" w:rsidRDefault="00CA4798" w:rsidP="003442ED">
            <w:pPr>
              <w:pStyle w:val="cuadroCabe"/>
              <w:jc w:val="right"/>
            </w:pPr>
            <w:r>
              <w:t>16</w:t>
            </w:r>
          </w:p>
        </w:tc>
        <w:tc>
          <w:tcPr>
            <w:tcW w:w="639" w:type="pct"/>
            <w:tcBorders>
              <w:top w:val="nil"/>
              <w:left w:val="nil"/>
              <w:bottom w:val="single" w:sz="4" w:space="0" w:color="auto"/>
              <w:right w:val="nil"/>
            </w:tcBorders>
            <w:shd w:val="clear" w:color="DDEBF7" w:fill="F4B084"/>
            <w:noWrap/>
            <w:vAlign w:val="center"/>
            <w:hideMark/>
          </w:tcPr>
          <w:p w14:paraId="2E53E3CE" w14:textId="77777777" w:rsidR="00CA4798" w:rsidRPr="00543B12" w:rsidRDefault="00CA4798" w:rsidP="003442ED">
            <w:pPr>
              <w:pStyle w:val="cuadroCabe"/>
              <w:jc w:val="right"/>
            </w:pPr>
            <w:r>
              <w:t>133</w:t>
            </w:r>
          </w:p>
        </w:tc>
        <w:tc>
          <w:tcPr>
            <w:tcW w:w="637" w:type="pct"/>
            <w:tcBorders>
              <w:top w:val="nil"/>
              <w:left w:val="nil"/>
              <w:bottom w:val="single" w:sz="4" w:space="0" w:color="auto"/>
              <w:right w:val="nil"/>
            </w:tcBorders>
            <w:shd w:val="clear" w:color="DDEBF7" w:fill="F4B084"/>
            <w:vAlign w:val="center"/>
          </w:tcPr>
          <w:p w14:paraId="63570EEE" w14:textId="77777777" w:rsidR="00CA4798" w:rsidRPr="00543B12" w:rsidRDefault="00CA4798" w:rsidP="003442ED">
            <w:pPr>
              <w:pStyle w:val="cuadroCabe"/>
              <w:jc w:val="right"/>
            </w:pPr>
            <w:r>
              <w:t>119</w:t>
            </w:r>
          </w:p>
        </w:tc>
        <w:tc>
          <w:tcPr>
            <w:tcW w:w="638" w:type="pct"/>
            <w:tcBorders>
              <w:top w:val="nil"/>
              <w:left w:val="nil"/>
              <w:bottom w:val="single" w:sz="4" w:space="0" w:color="auto"/>
              <w:right w:val="nil"/>
            </w:tcBorders>
            <w:shd w:val="clear" w:color="DDEBF7" w:fill="F4B084"/>
            <w:noWrap/>
            <w:vAlign w:val="center"/>
            <w:hideMark/>
          </w:tcPr>
          <w:p w14:paraId="1DE4AA0A" w14:textId="77777777" w:rsidR="00CA4798" w:rsidRPr="00543B12" w:rsidRDefault="00CA4798" w:rsidP="003442ED">
            <w:pPr>
              <w:pStyle w:val="cuadroCabe"/>
              <w:jc w:val="right"/>
            </w:pPr>
            <w:r>
              <w:t>321</w:t>
            </w:r>
          </w:p>
        </w:tc>
      </w:tr>
    </w:tbl>
    <w:p w14:paraId="14D3234A" w14:textId="17BB18A5" w:rsidR="003442ED" w:rsidRDefault="00543B12" w:rsidP="00B475B9">
      <w:pPr>
        <w:tabs>
          <w:tab w:val="left" w:pos="480"/>
          <w:tab w:val="num" w:pos="720"/>
          <w:tab w:val="num" w:pos="1320"/>
          <w:tab w:val="num" w:pos="1948"/>
        </w:tabs>
        <w:spacing w:before="240"/>
        <w:ind w:firstLine="284"/>
        <w:rPr>
          <w:rFonts w:cs="Arial"/>
          <w:spacing w:val="4"/>
          <w:sz w:val="26"/>
          <w:szCs w:val="24"/>
        </w:rPr>
      </w:pPr>
      <w:r>
        <w:rPr>
          <w:sz w:val="26"/>
        </w:rPr>
        <w:t>Lanpostu guztien ehuneko 79 deitzeke edo gauzatze bidean daude 2020aren amaieran, eta horietatik ehuneko 90 azken bi LEPei dagozkie.</w:t>
      </w:r>
    </w:p>
    <w:p w14:paraId="024131B0" w14:textId="77777777" w:rsidR="00CA4798" w:rsidRDefault="00CA4798" w:rsidP="00543B12">
      <w:pPr>
        <w:tabs>
          <w:tab w:val="left" w:pos="480"/>
          <w:tab w:val="num" w:pos="720"/>
          <w:tab w:val="num" w:pos="1320"/>
          <w:tab w:val="num" w:pos="1948"/>
        </w:tabs>
        <w:spacing w:before="120" w:after="240"/>
        <w:ind w:firstLine="284"/>
        <w:rPr>
          <w:rFonts w:cs="Arial"/>
          <w:spacing w:val="4"/>
          <w:sz w:val="26"/>
          <w:szCs w:val="24"/>
        </w:rPr>
      </w:pPr>
      <w:r>
        <w:rPr>
          <w:sz w:val="26"/>
        </w:rPr>
        <w:t>2019arekiko aldea honako taula honetan ikus daiteke:</w:t>
      </w:r>
    </w:p>
    <w:tbl>
      <w:tblPr>
        <w:tblW w:w="5000" w:type="pct"/>
        <w:tblCellMar>
          <w:left w:w="70" w:type="dxa"/>
          <w:right w:w="70" w:type="dxa"/>
        </w:tblCellMar>
        <w:tblLook w:val="04A0" w:firstRow="1" w:lastRow="0" w:firstColumn="1" w:lastColumn="0" w:noHBand="0" w:noVBand="1"/>
      </w:tblPr>
      <w:tblGrid>
        <w:gridCol w:w="2772"/>
        <w:gridCol w:w="1863"/>
        <w:gridCol w:w="1927"/>
        <w:gridCol w:w="2227"/>
      </w:tblGrid>
      <w:tr w:rsidR="00CA4798" w:rsidRPr="00543B12" w14:paraId="4F6B44D4" w14:textId="77777777" w:rsidTr="003442ED">
        <w:trPr>
          <w:trHeight w:val="300"/>
        </w:trPr>
        <w:tc>
          <w:tcPr>
            <w:tcW w:w="1577" w:type="pct"/>
            <w:tcBorders>
              <w:top w:val="single" w:sz="4" w:space="0" w:color="auto"/>
              <w:left w:val="nil"/>
              <w:bottom w:val="single" w:sz="4" w:space="0" w:color="auto"/>
              <w:right w:val="nil"/>
            </w:tcBorders>
            <w:shd w:val="clear" w:color="DDEBF7" w:fill="F4B084"/>
            <w:noWrap/>
            <w:vAlign w:val="center"/>
            <w:hideMark/>
          </w:tcPr>
          <w:p w14:paraId="1A1BEE0E" w14:textId="77777777" w:rsidR="00CA4798" w:rsidRPr="00543B12" w:rsidRDefault="00CA4798" w:rsidP="003442ED">
            <w:pPr>
              <w:pStyle w:val="cuadroCabe"/>
            </w:pPr>
            <w:r>
              <w:t>Egoera (lanpostuak)</w:t>
            </w:r>
          </w:p>
        </w:tc>
        <w:tc>
          <w:tcPr>
            <w:tcW w:w="1060" w:type="pct"/>
            <w:tcBorders>
              <w:top w:val="single" w:sz="4" w:space="0" w:color="auto"/>
              <w:left w:val="nil"/>
              <w:bottom w:val="single" w:sz="4" w:space="0" w:color="auto"/>
              <w:right w:val="nil"/>
            </w:tcBorders>
            <w:shd w:val="clear" w:color="DDEBF7" w:fill="F4B084"/>
            <w:noWrap/>
            <w:vAlign w:val="center"/>
            <w:hideMark/>
          </w:tcPr>
          <w:p w14:paraId="3C883CA5" w14:textId="77777777" w:rsidR="00CA4798" w:rsidRPr="00543B12" w:rsidRDefault="00CA4798" w:rsidP="003442ED">
            <w:pPr>
              <w:pStyle w:val="cuadroCabe"/>
              <w:jc w:val="right"/>
            </w:pPr>
            <w:r>
              <w:t>2019</w:t>
            </w:r>
          </w:p>
        </w:tc>
        <w:tc>
          <w:tcPr>
            <w:tcW w:w="1096" w:type="pct"/>
            <w:tcBorders>
              <w:top w:val="single" w:sz="4" w:space="0" w:color="auto"/>
              <w:left w:val="nil"/>
              <w:bottom w:val="single" w:sz="4" w:space="0" w:color="auto"/>
              <w:right w:val="nil"/>
            </w:tcBorders>
            <w:shd w:val="clear" w:color="DDEBF7" w:fill="F4B084"/>
            <w:vAlign w:val="center"/>
          </w:tcPr>
          <w:p w14:paraId="518B6134" w14:textId="77777777" w:rsidR="00CA4798" w:rsidRPr="00543B12" w:rsidRDefault="00CA4798" w:rsidP="003442ED">
            <w:pPr>
              <w:pStyle w:val="cuadroCabe"/>
              <w:jc w:val="right"/>
            </w:pPr>
            <w:r>
              <w:t>2020</w:t>
            </w:r>
          </w:p>
        </w:tc>
        <w:tc>
          <w:tcPr>
            <w:tcW w:w="1267" w:type="pct"/>
            <w:tcBorders>
              <w:top w:val="single" w:sz="4" w:space="0" w:color="auto"/>
              <w:left w:val="nil"/>
              <w:bottom w:val="single" w:sz="4" w:space="0" w:color="auto"/>
              <w:right w:val="nil"/>
            </w:tcBorders>
            <w:shd w:val="clear" w:color="DDEBF7" w:fill="F4B084"/>
            <w:noWrap/>
            <w:vAlign w:val="center"/>
            <w:hideMark/>
          </w:tcPr>
          <w:p w14:paraId="6B1CEADE" w14:textId="77777777" w:rsidR="00CA4798" w:rsidRPr="00543B12" w:rsidRDefault="00CA4798" w:rsidP="003442ED">
            <w:pPr>
              <w:pStyle w:val="cuadroCabe"/>
              <w:jc w:val="right"/>
            </w:pPr>
            <w:r>
              <w:t>2019/2020 ald.</w:t>
            </w:r>
          </w:p>
        </w:tc>
      </w:tr>
      <w:tr w:rsidR="00CA4798" w:rsidRPr="00543B12" w14:paraId="0B17965B" w14:textId="77777777" w:rsidTr="003442ED">
        <w:trPr>
          <w:trHeight w:val="259"/>
        </w:trPr>
        <w:tc>
          <w:tcPr>
            <w:tcW w:w="1577" w:type="pct"/>
            <w:tcBorders>
              <w:top w:val="nil"/>
              <w:left w:val="nil"/>
              <w:bottom w:val="single" w:sz="2" w:space="0" w:color="auto"/>
              <w:right w:val="nil"/>
            </w:tcBorders>
            <w:shd w:val="clear" w:color="auto" w:fill="auto"/>
            <w:noWrap/>
            <w:vAlign w:val="center"/>
            <w:hideMark/>
          </w:tcPr>
          <w:p w14:paraId="613C4E5B" w14:textId="77777777" w:rsidR="00CA4798" w:rsidRPr="00543B12" w:rsidRDefault="00CA4798" w:rsidP="003442ED">
            <w:pPr>
              <w:pStyle w:val="cuatexto"/>
            </w:pPr>
            <w:r>
              <w:t>Iraungita</w:t>
            </w:r>
          </w:p>
        </w:tc>
        <w:tc>
          <w:tcPr>
            <w:tcW w:w="1060" w:type="pct"/>
            <w:tcBorders>
              <w:top w:val="nil"/>
              <w:left w:val="nil"/>
              <w:bottom w:val="single" w:sz="2" w:space="0" w:color="auto"/>
              <w:right w:val="nil"/>
            </w:tcBorders>
            <w:shd w:val="clear" w:color="auto" w:fill="auto"/>
            <w:noWrap/>
            <w:vAlign w:val="center"/>
            <w:hideMark/>
          </w:tcPr>
          <w:p w14:paraId="6196F4FD" w14:textId="77777777" w:rsidR="00CA4798" w:rsidRPr="00543B12" w:rsidRDefault="00CA4798" w:rsidP="003442ED">
            <w:pPr>
              <w:pStyle w:val="cuatexto"/>
              <w:jc w:val="right"/>
            </w:pPr>
            <w:r>
              <w:t>3</w:t>
            </w:r>
          </w:p>
        </w:tc>
        <w:tc>
          <w:tcPr>
            <w:tcW w:w="1096" w:type="pct"/>
            <w:tcBorders>
              <w:top w:val="nil"/>
              <w:left w:val="nil"/>
              <w:bottom w:val="single" w:sz="2" w:space="0" w:color="auto"/>
              <w:right w:val="nil"/>
            </w:tcBorders>
            <w:vAlign w:val="center"/>
          </w:tcPr>
          <w:p w14:paraId="77417861" w14:textId="77777777" w:rsidR="00CA4798" w:rsidRPr="00543B12" w:rsidRDefault="00CA4798" w:rsidP="003442ED">
            <w:pPr>
              <w:pStyle w:val="cuatexto"/>
              <w:jc w:val="right"/>
            </w:pPr>
            <w:r>
              <w:t>3</w:t>
            </w:r>
          </w:p>
        </w:tc>
        <w:tc>
          <w:tcPr>
            <w:tcW w:w="1267" w:type="pct"/>
            <w:tcBorders>
              <w:top w:val="nil"/>
              <w:left w:val="nil"/>
              <w:bottom w:val="single" w:sz="2" w:space="0" w:color="auto"/>
              <w:right w:val="nil"/>
            </w:tcBorders>
            <w:shd w:val="clear" w:color="auto" w:fill="auto"/>
            <w:noWrap/>
            <w:vAlign w:val="center"/>
            <w:hideMark/>
          </w:tcPr>
          <w:p w14:paraId="25B425B7" w14:textId="77777777" w:rsidR="00CA4798" w:rsidRPr="00543B12" w:rsidRDefault="00CA4798" w:rsidP="003442ED">
            <w:pPr>
              <w:pStyle w:val="cuatexto"/>
              <w:jc w:val="right"/>
            </w:pPr>
            <w:r>
              <w:t>-</w:t>
            </w:r>
          </w:p>
        </w:tc>
      </w:tr>
      <w:tr w:rsidR="00CA4798" w:rsidRPr="00543B12" w14:paraId="08E9E517" w14:textId="77777777" w:rsidTr="003442ED">
        <w:trPr>
          <w:trHeight w:val="259"/>
        </w:trPr>
        <w:tc>
          <w:tcPr>
            <w:tcW w:w="1577" w:type="pct"/>
            <w:tcBorders>
              <w:top w:val="single" w:sz="2" w:space="0" w:color="auto"/>
              <w:left w:val="nil"/>
              <w:bottom w:val="single" w:sz="2" w:space="0" w:color="auto"/>
              <w:right w:val="nil"/>
            </w:tcBorders>
            <w:shd w:val="clear" w:color="auto" w:fill="auto"/>
            <w:noWrap/>
            <w:vAlign w:val="center"/>
            <w:hideMark/>
          </w:tcPr>
          <w:p w14:paraId="22EFCF5E" w14:textId="77777777" w:rsidR="00CA4798" w:rsidRPr="00543B12" w:rsidRDefault="00CA4798" w:rsidP="003442ED">
            <w:pPr>
              <w:pStyle w:val="cuatexto"/>
            </w:pPr>
            <w:r>
              <w:t>Gauzatua</w:t>
            </w:r>
          </w:p>
        </w:tc>
        <w:tc>
          <w:tcPr>
            <w:tcW w:w="1060" w:type="pct"/>
            <w:tcBorders>
              <w:top w:val="single" w:sz="2" w:space="0" w:color="auto"/>
              <w:left w:val="nil"/>
              <w:bottom w:val="single" w:sz="2" w:space="0" w:color="auto"/>
              <w:right w:val="nil"/>
            </w:tcBorders>
            <w:shd w:val="clear" w:color="auto" w:fill="auto"/>
            <w:noWrap/>
            <w:vAlign w:val="center"/>
            <w:hideMark/>
          </w:tcPr>
          <w:p w14:paraId="64F3065D" w14:textId="77777777" w:rsidR="00CA4798" w:rsidRPr="00543B12" w:rsidRDefault="00CA4798" w:rsidP="003442ED">
            <w:pPr>
              <w:pStyle w:val="cuatexto"/>
              <w:jc w:val="right"/>
            </w:pPr>
            <w:r>
              <w:t>34</w:t>
            </w:r>
          </w:p>
        </w:tc>
        <w:tc>
          <w:tcPr>
            <w:tcW w:w="1096" w:type="pct"/>
            <w:tcBorders>
              <w:top w:val="single" w:sz="2" w:space="0" w:color="auto"/>
              <w:left w:val="nil"/>
              <w:bottom w:val="single" w:sz="2" w:space="0" w:color="auto"/>
              <w:right w:val="nil"/>
            </w:tcBorders>
            <w:vAlign w:val="center"/>
          </w:tcPr>
          <w:p w14:paraId="5A4806FC" w14:textId="77777777" w:rsidR="00CA4798" w:rsidRPr="00543B12" w:rsidRDefault="00CA4798" w:rsidP="003442ED">
            <w:pPr>
              <w:pStyle w:val="cuatexto"/>
              <w:jc w:val="right"/>
            </w:pPr>
            <w:r>
              <w:t>64</w:t>
            </w:r>
          </w:p>
        </w:tc>
        <w:tc>
          <w:tcPr>
            <w:tcW w:w="1267" w:type="pct"/>
            <w:tcBorders>
              <w:top w:val="single" w:sz="2" w:space="0" w:color="auto"/>
              <w:left w:val="nil"/>
              <w:bottom w:val="single" w:sz="2" w:space="0" w:color="auto"/>
              <w:right w:val="nil"/>
            </w:tcBorders>
            <w:shd w:val="clear" w:color="auto" w:fill="auto"/>
            <w:noWrap/>
            <w:vAlign w:val="center"/>
            <w:hideMark/>
          </w:tcPr>
          <w:p w14:paraId="1840CC4A" w14:textId="77777777" w:rsidR="00CA4798" w:rsidRPr="00543B12" w:rsidRDefault="00CA4798" w:rsidP="003442ED">
            <w:pPr>
              <w:pStyle w:val="cuatexto"/>
              <w:jc w:val="right"/>
            </w:pPr>
            <w:r>
              <w:t>30</w:t>
            </w:r>
          </w:p>
        </w:tc>
      </w:tr>
      <w:tr w:rsidR="00CA4798" w:rsidRPr="00543B12" w14:paraId="02CF56C5" w14:textId="77777777" w:rsidTr="003442ED">
        <w:trPr>
          <w:trHeight w:val="259"/>
        </w:trPr>
        <w:tc>
          <w:tcPr>
            <w:tcW w:w="1577" w:type="pct"/>
            <w:tcBorders>
              <w:top w:val="single" w:sz="2" w:space="0" w:color="auto"/>
              <w:left w:val="nil"/>
              <w:bottom w:val="single" w:sz="2" w:space="0" w:color="auto"/>
              <w:right w:val="nil"/>
            </w:tcBorders>
            <w:shd w:val="clear" w:color="auto" w:fill="auto"/>
            <w:noWrap/>
            <w:vAlign w:val="center"/>
            <w:hideMark/>
          </w:tcPr>
          <w:p w14:paraId="10064B4C" w14:textId="77777777" w:rsidR="00CA4798" w:rsidRPr="00543B12" w:rsidRDefault="00CA4798" w:rsidP="003442ED">
            <w:pPr>
              <w:pStyle w:val="cuatexto"/>
            </w:pPr>
            <w:r>
              <w:t>Egiten ari da</w:t>
            </w:r>
          </w:p>
        </w:tc>
        <w:tc>
          <w:tcPr>
            <w:tcW w:w="1060" w:type="pct"/>
            <w:tcBorders>
              <w:top w:val="single" w:sz="2" w:space="0" w:color="auto"/>
              <w:left w:val="nil"/>
              <w:bottom w:val="single" w:sz="2" w:space="0" w:color="auto"/>
              <w:right w:val="nil"/>
            </w:tcBorders>
            <w:shd w:val="clear" w:color="auto" w:fill="auto"/>
            <w:noWrap/>
            <w:vAlign w:val="center"/>
            <w:hideMark/>
          </w:tcPr>
          <w:p w14:paraId="5C834EF7" w14:textId="77777777" w:rsidR="00CA4798" w:rsidRPr="00543B12" w:rsidRDefault="00CA4798" w:rsidP="003442ED">
            <w:pPr>
              <w:pStyle w:val="cuatexto"/>
              <w:jc w:val="right"/>
            </w:pPr>
            <w:r>
              <w:t>50</w:t>
            </w:r>
          </w:p>
        </w:tc>
        <w:tc>
          <w:tcPr>
            <w:tcW w:w="1096" w:type="pct"/>
            <w:tcBorders>
              <w:top w:val="single" w:sz="2" w:space="0" w:color="auto"/>
              <w:left w:val="nil"/>
              <w:bottom w:val="single" w:sz="2" w:space="0" w:color="auto"/>
              <w:right w:val="nil"/>
            </w:tcBorders>
            <w:vAlign w:val="center"/>
          </w:tcPr>
          <w:p w14:paraId="347947F3" w14:textId="77777777" w:rsidR="00CA4798" w:rsidRPr="00543B12" w:rsidRDefault="00CA4798" w:rsidP="003442ED">
            <w:pPr>
              <w:pStyle w:val="cuatexto"/>
              <w:jc w:val="right"/>
            </w:pPr>
            <w:r>
              <w:t>48</w:t>
            </w:r>
          </w:p>
        </w:tc>
        <w:tc>
          <w:tcPr>
            <w:tcW w:w="1267" w:type="pct"/>
            <w:tcBorders>
              <w:top w:val="single" w:sz="2" w:space="0" w:color="auto"/>
              <w:left w:val="nil"/>
              <w:bottom w:val="single" w:sz="2" w:space="0" w:color="auto"/>
              <w:right w:val="nil"/>
            </w:tcBorders>
            <w:shd w:val="clear" w:color="auto" w:fill="auto"/>
            <w:noWrap/>
            <w:vAlign w:val="center"/>
            <w:hideMark/>
          </w:tcPr>
          <w:p w14:paraId="2BCA1689" w14:textId="77777777" w:rsidR="00CA4798" w:rsidRPr="00543B12" w:rsidRDefault="00CA4798" w:rsidP="003442ED">
            <w:pPr>
              <w:pStyle w:val="cuatexto"/>
              <w:jc w:val="right"/>
            </w:pPr>
            <w:r>
              <w:t>-2</w:t>
            </w:r>
          </w:p>
        </w:tc>
      </w:tr>
      <w:tr w:rsidR="00CA4798" w:rsidRPr="00543B12" w14:paraId="38E42DE7" w14:textId="77777777" w:rsidTr="003442ED">
        <w:trPr>
          <w:trHeight w:val="259"/>
        </w:trPr>
        <w:tc>
          <w:tcPr>
            <w:tcW w:w="1577" w:type="pct"/>
            <w:tcBorders>
              <w:top w:val="single" w:sz="2" w:space="0" w:color="auto"/>
              <w:left w:val="nil"/>
              <w:bottom w:val="single" w:sz="2" w:space="0" w:color="auto"/>
              <w:right w:val="nil"/>
            </w:tcBorders>
            <w:shd w:val="clear" w:color="auto" w:fill="auto"/>
            <w:noWrap/>
            <w:vAlign w:val="center"/>
            <w:hideMark/>
          </w:tcPr>
          <w:p w14:paraId="6740849A" w14:textId="6484183D" w:rsidR="00CA4798" w:rsidRPr="00543B12" w:rsidRDefault="00CA4798" w:rsidP="003442ED">
            <w:pPr>
              <w:pStyle w:val="cuatexto"/>
            </w:pPr>
            <w:r>
              <w:t>Gauzatzen, aurrerapenik gabe</w:t>
            </w:r>
          </w:p>
        </w:tc>
        <w:tc>
          <w:tcPr>
            <w:tcW w:w="1060" w:type="pct"/>
            <w:tcBorders>
              <w:top w:val="single" w:sz="2" w:space="0" w:color="auto"/>
              <w:left w:val="nil"/>
              <w:bottom w:val="single" w:sz="2" w:space="0" w:color="auto"/>
              <w:right w:val="nil"/>
            </w:tcBorders>
            <w:shd w:val="clear" w:color="auto" w:fill="auto"/>
            <w:noWrap/>
            <w:vAlign w:val="center"/>
            <w:hideMark/>
          </w:tcPr>
          <w:p w14:paraId="312BFB43" w14:textId="77777777" w:rsidR="00CA4798" w:rsidRPr="00543B12" w:rsidRDefault="00CA4798" w:rsidP="003442ED">
            <w:pPr>
              <w:pStyle w:val="cuatexto"/>
              <w:jc w:val="right"/>
            </w:pPr>
            <w:r>
              <w:t> 29</w:t>
            </w:r>
          </w:p>
        </w:tc>
        <w:tc>
          <w:tcPr>
            <w:tcW w:w="1096" w:type="pct"/>
            <w:tcBorders>
              <w:top w:val="single" w:sz="2" w:space="0" w:color="auto"/>
              <w:left w:val="nil"/>
              <w:bottom w:val="single" w:sz="2" w:space="0" w:color="auto"/>
              <w:right w:val="nil"/>
            </w:tcBorders>
            <w:vAlign w:val="center"/>
          </w:tcPr>
          <w:p w14:paraId="7F5318B8" w14:textId="77777777" w:rsidR="00CA4798" w:rsidRPr="00543B12" w:rsidRDefault="00CA4798" w:rsidP="003442ED">
            <w:pPr>
              <w:pStyle w:val="cuatexto"/>
              <w:jc w:val="right"/>
            </w:pPr>
            <w:r>
              <w:t>14</w:t>
            </w:r>
          </w:p>
        </w:tc>
        <w:tc>
          <w:tcPr>
            <w:tcW w:w="1267" w:type="pct"/>
            <w:tcBorders>
              <w:top w:val="single" w:sz="2" w:space="0" w:color="auto"/>
              <w:left w:val="nil"/>
              <w:bottom w:val="single" w:sz="2" w:space="0" w:color="auto"/>
              <w:right w:val="nil"/>
            </w:tcBorders>
            <w:shd w:val="clear" w:color="auto" w:fill="auto"/>
            <w:noWrap/>
            <w:vAlign w:val="center"/>
            <w:hideMark/>
          </w:tcPr>
          <w:p w14:paraId="31E853D0" w14:textId="77777777" w:rsidR="00CA4798" w:rsidRPr="00543B12" w:rsidRDefault="00CA4798" w:rsidP="003442ED">
            <w:pPr>
              <w:pStyle w:val="cuatexto"/>
              <w:jc w:val="right"/>
            </w:pPr>
            <w:r>
              <w:t>-15</w:t>
            </w:r>
          </w:p>
        </w:tc>
      </w:tr>
      <w:tr w:rsidR="00CA4798" w:rsidRPr="00543B12" w14:paraId="1633EE7E" w14:textId="77777777" w:rsidTr="003442ED">
        <w:trPr>
          <w:trHeight w:val="259"/>
        </w:trPr>
        <w:tc>
          <w:tcPr>
            <w:tcW w:w="1577" w:type="pct"/>
            <w:tcBorders>
              <w:top w:val="single" w:sz="2" w:space="0" w:color="auto"/>
              <w:left w:val="nil"/>
              <w:bottom w:val="single" w:sz="4" w:space="0" w:color="auto"/>
              <w:right w:val="nil"/>
            </w:tcBorders>
            <w:shd w:val="clear" w:color="auto" w:fill="auto"/>
            <w:noWrap/>
            <w:vAlign w:val="center"/>
            <w:hideMark/>
          </w:tcPr>
          <w:p w14:paraId="24C1BA81" w14:textId="77777777" w:rsidR="00CA4798" w:rsidRPr="00543B12" w:rsidRDefault="00CA4798" w:rsidP="003442ED">
            <w:pPr>
              <w:pStyle w:val="cuatexto"/>
            </w:pPr>
            <w:r>
              <w:t>Egin gabe dago</w:t>
            </w:r>
          </w:p>
        </w:tc>
        <w:tc>
          <w:tcPr>
            <w:tcW w:w="1060" w:type="pct"/>
            <w:tcBorders>
              <w:top w:val="single" w:sz="2" w:space="0" w:color="auto"/>
              <w:left w:val="nil"/>
              <w:bottom w:val="single" w:sz="4" w:space="0" w:color="auto"/>
              <w:right w:val="nil"/>
            </w:tcBorders>
            <w:shd w:val="clear" w:color="auto" w:fill="auto"/>
            <w:noWrap/>
            <w:vAlign w:val="center"/>
            <w:hideMark/>
          </w:tcPr>
          <w:p w14:paraId="371CBA8F" w14:textId="77777777" w:rsidR="00CA4798" w:rsidRPr="00543B12" w:rsidRDefault="00CA4798" w:rsidP="003442ED">
            <w:pPr>
              <w:pStyle w:val="cuatexto"/>
              <w:jc w:val="right"/>
            </w:pPr>
            <w:r>
              <w:t>89</w:t>
            </w:r>
          </w:p>
        </w:tc>
        <w:tc>
          <w:tcPr>
            <w:tcW w:w="1096" w:type="pct"/>
            <w:tcBorders>
              <w:top w:val="single" w:sz="2" w:space="0" w:color="auto"/>
              <w:left w:val="nil"/>
              <w:bottom w:val="single" w:sz="4" w:space="0" w:color="auto"/>
              <w:right w:val="nil"/>
            </w:tcBorders>
            <w:vAlign w:val="center"/>
          </w:tcPr>
          <w:p w14:paraId="642DD5AA" w14:textId="77777777" w:rsidR="00CA4798" w:rsidRPr="00543B12" w:rsidRDefault="00CA4798" w:rsidP="003442ED">
            <w:pPr>
              <w:pStyle w:val="cuatexto"/>
              <w:jc w:val="right"/>
            </w:pPr>
            <w:r>
              <w:t>192</w:t>
            </w:r>
          </w:p>
        </w:tc>
        <w:tc>
          <w:tcPr>
            <w:tcW w:w="1267" w:type="pct"/>
            <w:tcBorders>
              <w:top w:val="single" w:sz="2" w:space="0" w:color="auto"/>
              <w:left w:val="nil"/>
              <w:bottom w:val="single" w:sz="4" w:space="0" w:color="auto"/>
              <w:right w:val="nil"/>
            </w:tcBorders>
            <w:shd w:val="clear" w:color="auto" w:fill="auto"/>
            <w:noWrap/>
            <w:vAlign w:val="center"/>
            <w:hideMark/>
          </w:tcPr>
          <w:p w14:paraId="4D6AD32B" w14:textId="77777777" w:rsidR="00CA4798" w:rsidRPr="00543B12" w:rsidRDefault="00CA4798" w:rsidP="003442ED">
            <w:pPr>
              <w:pStyle w:val="cuatexto"/>
              <w:jc w:val="right"/>
            </w:pPr>
            <w:r>
              <w:t>103</w:t>
            </w:r>
          </w:p>
        </w:tc>
      </w:tr>
      <w:tr w:rsidR="00CA4798" w:rsidRPr="00543B12" w14:paraId="568D1A13" w14:textId="77777777" w:rsidTr="003442ED">
        <w:trPr>
          <w:trHeight w:val="300"/>
        </w:trPr>
        <w:tc>
          <w:tcPr>
            <w:tcW w:w="1577" w:type="pct"/>
            <w:tcBorders>
              <w:top w:val="nil"/>
              <w:left w:val="nil"/>
              <w:bottom w:val="single" w:sz="4" w:space="0" w:color="auto"/>
              <w:right w:val="nil"/>
            </w:tcBorders>
            <w:shd w:val="clear" w:color="DDEBF7" w:fill="F4B084"/>
            <w:noWrap/>
            <w:vAlign w:val="center"/>
            <w:hideMark/>
          </w:tcPr>
          <w:p w14:paraId="61511164" w14:textId="77777777" w:rsidR="00CA4798" w:rsidRPr="00543B12" w:rsidRDefault="00CA4798" w:rsidP="003442ED">
            <w:pPr>
              <w:pStyle w:val="cuadroCabe"/>
            </w:pPr>
            <w:r>
              <w:t>Guztira</w:t>
            </w:r>
          </w:p>
        </w:tc>
        <w:tc>
          <w:tcPr>
            <w:tcW w:w="1060" w:type="pct"/>
            <w:tcBorders>
              <w:top w:val="nil"/>
              <w:left w:val="nil"/>
              <w:bottom w:val="single" w:sz="4" w:space="0" w:color="auto"/>
              <w:right w:val="nil"/>
            </w:tcBorders>
            <w:shd w:val="clear" w:color="DDEBF7" w:fill="F4B084"/>
            <w:noWrap/>
            <w:vAlign w:val="center"/>
            <w:hideMark/>
          </w:tcPr>
          <w:p w14:paraId="7E151D50" w14:textId="77777777" w:rsidR="00CA4798" w:rsidRPr="00543B12" w:rsidRDefault="00CA4798" w:rsidP="003442ED">
            <w:pPr>
              <w:pStyle w:val="cuadroCabe"/>
              <w:jc w:val="right"/>
            </w:pPr>
            <w:r>
              <w:t>205</w:t>
            </w:r>
          </w:p>
        </w:tc>
        <w:tc>
          <w:tcPr>
            <w:tcW w:w="1096" w:type="pct"/>
            <w:tcBorders>
              <w:top w:val="nil"/>
              <w:left w:val="nil"/>
              <w:bottom w:val="single" w:sz="4" w:space="0" w:color="auto"/>
              <w:right w:val="nil"/>
            </w:tcBorders>
            <w:shd w:val="clear" w:color="DDEBF7" w:fill="F4B084"/>
            <w:vAlign w:val="center"/>
          </w:tcPr>
          <w:p w14:paraId="0B128D29" w14:textId="77777777" w:rsidR="00CA4798" w:rsidRPr="00543B12" w:rsidRDefault="00CA4798" w:rsidP="003442ED">
            <w:pPr>
              <w:pStyle w:val="cuadroCabe"/>
              <w:jc w:val="right"/>
            </w:pPr>
            <w:r>
              <w:t>321</w:t>
            </w:r>
          </w:p>
        </w:tc>
        <w:tc>
          <w:tcPr>
            <w:tcW w:w="1267" w:type="pct"/>
            <w:tcBorders>
              <w:top w:val="nil"/>
              <w:left w:val="nil"/>
              <w:bottom w:val="single" w:sz="4" w:space="0" w:color="auto"/>
              <w:right w:val="nil"/>
            </w:tcBorders>
            <w:shd w:val="clear" w:color="DDEBF7" w:fill="F4B084"/>
            <w:noWrap/>
            <w:vAlign w:val="center"/>
            <w:hideMark/>
          </w:tcPr>
          <w:p w14:paraId="61BE248D" w14:textId="77777777" w:rsidR="00CA4798" w:rsidRPr="00543B12" w:rsidRDefault="00CA4798" w:rsidP="003442ED">
            <w:pPr>
              <w:pStyle w:val="cuadroCabe"/>
              <w:jc w:val="right"/>
            </w:pPr>
            <w:r>
              <w:t>116</w:t>
            </w:r>
          </w:p>
        </w:tc>
      </w:tr>
    </w:tbl>
    <w:p w14:paraId="7E2E3778" w14:textId="5A4979A2" w:rsidR="00CA4798" w:rsidRDefault="00CA4798" w:rsidP="00B475B9">
      <w:pPr>
        <w:tabs>
          <w:tab w:val="left" w:pos="480"/>
          <w:tab w:val="num" w:pos="720"/>
          <w:tab w:val="num" w:pos="1320"/>
          <w:tab w:val="num" w:pos="1948"/>
        </w:tabs>
        <w:spacing w:before="240"/>
        <w:ind w:firstLine="284"/>
        <w:rPr>
          <w:rFonts w:cs="Arial"/>
          <w:spacing w:val="4"/>
          <w:sz w:val="26"/>
          <w:szCs w:val="24"/>
        </w:rPr>
      </w:pPr>
      <w:r>
        <w:rPr>
          <w:sz w:val="26"/>
        </w:rPr>
        <w:t>2020an, 2019an hasitako 30 udaltzain lanpostuko prozesu bakarra amaitu da.</w:t>
      </w:r>
    </w:p>
    <w:p w14:paraId="4E12FE5D" w14:textId="76495B6C" w:rsidR="00543B12" w:rsidRPr="00543B12" w:rsidRDefault="00FF0F2B" w:rsidP="00543B12">
      <w:pPr>
        <w:tabs>
          <w:tab w:val="left" w:pos="480"/>
          <w:tab w:val="num" w:pos="720"/>
          <w:tab w:val="num" w:pos="1320"/>
          <w:tab w:val="num" w:pos="1948"/>
        </w:tabs>
        <w:spacing w:before="120" w:after="240"/>
        <w:ind w:firstLine="284"/>
        <w:rPr>
          <w:rFonts w:cs="Arial"/>
          <w:spacing w:val="4"/>
          <w:sz w:val="26"/>
          <w:szCs w:val="24"/>
        </w:rPr>
      </w:pPr>
      <w:r>
        <w:rPr>
          <w:sz w:val="26"/>
        </w:rPr>
        <w:t>Bestalde, kontuan hartuta deialdi bakoitzak antzeko lan-karga dakarrela, bete beharreko lanpostu kopurua edozein dela ere, 2016-2020 LEPetatik eratorritako deialdiak aztertu ditugu, eta haien egoera 2020rako itxieran honako hau da:</w:t>
      </w:r>
    </w:p>
    <w:tbl>
      <w:tblPr>
        <w:tblW w:w="5000" w:type="pct"/>
        <w:tblCellMar>
          <w:left w:w="70" w:type="dxa"/>
          <w:right w:w="70" w:type="dxa"/>
        </w:tblCellMar>
        <w:tblLook w:val="04A0" w:firstRow="1" w:lastRow="0" w:firstColumn="1" w:lastColumn="0" w:noHBand="0" w:noVBand="1"/>
      </w:tblPr>
      <w:tblGrid>
        <w:gridCol w:w="2558"/>
        <w:gridCol w:w="2079"/>
        <w:gridCol w:w="2076"/>
        <w:gridCol w:w="2076"/>
      </w:tblGrid>
      <w:tr w:rsidR="00CA4798" w:rsidRPr="00543B12" w14:paraId="2D28A56A" w14:textId="77777777" w:rsidTr="003442ED">
        <w:trPr>
          <w:trHeight w:val="300"/>
        </w:trPr>
        <w:tc>
          <w:tcPr>
            <w:tcW w:w="1455" w:type="pct"/>
            <w:tcBorders>
              <w:top w:val="single" w:sz="4" w:space="0" w:color="auto"/>
              <w:left w:val="nil"/>
              <w:bottom w:val="single" w:sz="4" w:space="0" w:color="auto"/>
              <w:right w:val="nil"/>
            </w:tcBorders>
            <w:shd w:val="clear" w:color="DDEBF7" w:fill="F4B084"/>
            <w:noWrap/>
            <w:vAlign w:val="center"/>
            <w:hideMark/>
          </w:tcPr>
          <w:p w14:paraId="49B514B8" w14:textId="77777777" w:rsidR="00CA4798" w:rsidRPr="00543B12" w:rsidRDefault="00CA4798" w:rsidP="003442ED">
            <w:pPr>
              <w:pStyle w:val="cuadroCabe"/>
            </w:pPr>
            <w:r>
              <w:t>Egoera (deialdia)</w:t>
            </w:r>
          </w:p>
        </w:tc>
        <w:tc>
          <w:tcPr>
            <w:tcW w:w="1183" w:type="pct"/>
            <w:tcBorders>
              <w:top w:val="single" w:sz="4" w:space="0" w:color="auto"/>
              <w:left w:val="nil"/>
              <w:bottom w:val="single" w:sz="4" w:space="0" w:color="auto"/>
              <w:right w:val="nil"/>
            </w:tcBorders>
            <w:shd w:val="clear" w:color="DDEBF7" w:fill="F4B084"/>
            <w:vAlign w:val="center"/>
          </w:tcPr>
          <w:p w14:paraId="42E8B601" w14:textId="77777777" w:rsidR="00CA4798" w:rsidRPr="00543B12" w:rsidRDefault="00CA4798" w:rsidP="003442ED">
            <w:pPr>
              <w:pStyle w:val="cuadroCabe"/>
              <w:jc w:val="right"/>
            </w:pPr>
            <w:r>
              <w:t>2019ko egoera</w:t>
            </w:r>
          </w:p>
        </w:tc>
        <w:tc>
          <w:tcPr>
            <w:tcW w:w="1181" w:type="pct"/>
            <w:tcBorders>
              <w:top w:val="single" w:sz="4" w:space="0" w:color="auto"/>
              <w:left w:val="nil"/>
              <w:bottom w:val="single" w:sz="4" w:space="0" w:color="auto"/>
              <w:right w:val="nil"/>
            </w:tcBorders>
            <w:shd w:val="clear" w:color="DDEBF7" w:fill="F4B084"/>
            <w:noWrap/>
            <w:vAlign w:val="center"/>
            <w:hideMark/>
          </w:tcPr>
          <w:p w14:paraId="749B1210" w14:textId="77777777" w:rsidR="00CA4798" w:rsidRPr="00543B12" w:rsidRDefault="00CA4798" w:rsidP="003442ED">
            <w:pPr>
              <w:pStyle w:val="cuadroCabe"/>
              <w:jc w:val="right"/>
            </w:pPr>
            <w:r>
              <w:t>2020ko egoera</w:t>
            </w:r>
          </w:p>
        </w:tc>
        <w:tc>
          <w:tcPr>
            <w:tcW w:w="1181" w:type="pct"/>
            <w:tcBorders>
              <w:top w:val="single" w:sz="4" w:space="0" w:color="auto"/>
              <w:left w:val="nil"/>
              <w:bottom w:val="single" w:sz="4" w:space="0" w:color="auto"/>
              <w:right w:val="nil"/>
            </w:tcBorders>
            <w:shd w:val="clear" w:color="DDEBF7" w:fill="F4B084"/>
            <w:vAlign w:val="center"/>
          </w:tcPr>
          <w:p w14:paraId="7C10D783" w14:textId="77777777" w:rsidR="00CA4798" w:rsidRPr="00543B12" w:rsidRDefault="00CA4798" w:rsidP="003442ED">
            <w:pPr>
              <w:pStyle w:val="cuadroCabe"/>
              <w:jc w:val="right"/>
            </w:pPr>
            <w:r>
              <w:t>2019/2020 aldea</w:t>
            </w:r>
          </w:p>
        </w:tc>
      </w:tr>
      <w:tr w:rsidR="00CA4798" w:rsidRPr="00543B12" w14:paraId="3DB11D80" w14:textId="77777777" w:rsidTr="00793474">
        <w:trPr>
          <w:trHeight w:val="259"/>
        </w:trPr>
        <w:tc>
          <w:tcPr>
            <w:tcW w:w="1455" w:type="pct"/>
            <w:tcBorders>
              <w:top w:val="nil"/>
              <w:left w:val="nil"/>
              <w:bottom w:val="single" w:sz="2" w:space="0" w:color="auto"/>
              <w:right w:val="nil"/>
            </w:tcBorders>
            <w:shd w:val="clear" w:color="auto" w:fill="auto"/>
            <w:noWrap/>
            <w:vAlign w:val="center"/>
            <w:hideMark/>
          </w:tcPr>
          <w:p w14:paraId="0B5EB1D9" w14:textId="77777777" w:rsidR="00CA4798" w:rsidRPr="00543B12" w:rsidRDefault="00CA4798" w:rsidP="003442ED">
            <w:pPr>
              <w:pStyle w:val="cuatexto"/>
            </w:pPr>
            <w:r>
              <w:t>Gauzatua</w:t>
            </w:r>
          </w:p>
        </w:tc>
        <w:tc>
          <w:tcPr>
            <w:tcW w:w="1183" w:type="pct"/>
            <w:tcBorders>
              <w:top w:val="nil"/>
              <w:left w:val="nil"/>
              <w:bottom w:val="single" w:sz="2" w:space="0" w:color="auto"/>
              <w:right w:val="nil"/>
            </w:tcBorders>
            <w:vAlign w:val="center"/>
          </w:tcPr>
          <w:p w14:paraId="4AD9793E" w14:textId="77777777" w:rsidR="00CA4798" w:rsidRPr="00543B12" w:rsidRDefault="00CA4798" w:rsidP="003442ED">
            <w:pPr>
              <w:pStyle w:val="cuatexto"/>
              <w:jc w:val="right"/>
            </w:pPr>
            <w:r>
              <w:t>3</w:t>
            </w:r>
          </w:p>
        </w:tc>
        <w:tc>
          <w:tcPr>
            <w:tcW w:w="1181" w:type="pct"/>
            <w:tcBorders>
              <w:top w:val="nil"/>
              <w:left w:val="nil"/>
              <w:bottom w:val="single" w:sz="2" w:space="0" w:color="auto"/>
              <w:right w:val="nil"/>
            </w:tcBorders>
            <w:shd w:val="clear" w:color="auto" w:fill="auto"/>
            <w:noWrap/>
            <w:vAlign w:val="center"/>
            <w:hideMark/>
          </w:tcPr>
          <w:p w14:paraId="140D2E32" w14:textId="77777777" w:rsidR="00CA4798" w:rsidRPr="00543B12" w:rsidRDefault="00CA4798" w:rsidP="003442ED">
            <w:pPr>
              <w:pStyle w:val="cuatexto"/>
              <w:jc w:val="right"/>
            </w:pPr>
            <w:r>
              <w:t>  4</w:t>
            </w:r>
          </w:p>
        </w:tc>
        <w:tc>
          <w:tcPr>
            <w:tcW w:w="1181" w:type="pct"/>
            <w:tcBorders>
              <w:top w:val="nil"/>
              <w:left w:val="nil"/>
              <w:bottom w:val="single" w:sz="2" w:space="0" w:color="auto"/>
              <w:right w:val="nil"/>
            </w:tcBorders>
            <w:vAlign w:val="center"/>
          </w:tcPr>
          <w:p w14:paraId="58B1F281" w14:textId="77777777" w:rsidR="00CA4798" w:rsidRPr="00543B12" w:rsidRDefault="00CA4798" w:rsidP="003442ED">
            <w:pPr>
              <w:pStyle w:val="cuatexto"/>
              <w:jc w:val="right"/>
            </w:pPr>
            <w:r>
              <w:t>1</w:t>
            </w:r>
          </w:p>
        </w:tc>
      </w:tr>
      <w:tr w:rsidR="00CA4798" w:rsidRPr="00543B12" w14:paraId="205CBDA9" w14:textId="77777777" w:rsidTr="003442ED">
        <w:trPr>
          <w:trHeight w:val="259"/>
        </w:trPr>
        <w:tc>
          <w:tcPr>
            <w:tcW w:w="1455" w:type="pct"/>
            <w:tcBorders>
              <w:top w:val="single" w:sz="2" w:space="0" w:color="auto"/>
              <w:left w:val="nil"/>
              <w:bottom w:val="single" w:sz="2" w:space="0" w:color="auto"/>
              <w:right w:val="nil"/>
            </w:tcBorders>
            <w:shd w:val="clear" w:color="auto" w:fill="auto"/>
            <w:noWrap/>
            <w:vAlign w:val="center"/>
            <w:hideMark/>
          </w:tcPr>
          <w:p w14:paraId="4EC57AC9" w14:textId="77777777" w:rsidR="00CA4798" w:rsidRPr="00543B12" w:rsidRDefault="00CA4798" w:rsidP="003442ED">
            <w:pPr>
              <w:pStyle w:val="cuatexto"/>
            </w:pPr>
            <w:r>
              <w:t>Egiten ari da</w:t>
            </w:r>
          </w:p>
        </w:tc>
        <w:tc>
          <w:tcPr>
            <w:tcW w:w="1183" w:type="pct"/>
            <w:tcBorders>
              <w:top w:val="single" w:sz="2" w:space="0" w:color="auto"/>
              <w:left w:val="nil"/>
              <w:bottom w:val="single" w:sz="2" w:space="0" w:color="auto"/>
              <w:right w:val="nil"/>
            </w:tcBorders>
            <w:vAlign w:val="center"/>
          </w:tcPr>
          <w:p w14:paraId="09044F35" w14:textId="77777777" w:rsidR="00CA4798" w:rsidRPr="00543B12" w:rsidRDefault="00CA4798" w:rsidP="003442ED">
            <w:pPr>
              <w:pStyle w:val="cuatexto"/>
              <w:jc w:val="right"/>
            </w:pPr>
            <w:r>
              <w:t>4</w:t>
            </w:r>
          </w:p>
        </w:tc>
        <w:tc>
          <w:tcPr>
            <w:tcW w:w="1181" w:type="pct"/>
            <w:tcBorders>
              <w:top w:val="single" w:sz="2" w:space="0" w:color="auto"/>
              <w:left w:val="nil"/>
              <w:bottom w:val="single" w:sz="2" w:space="0" w:color="auto"/>
              <w:right w:val="nil"/>
            </w:tcBorders>
            <w:shd w:val="clear" w:color="auto" w:fill="auto"/>
            <w:noWrap/>
            <w:vAlign w:val="center"/>
            <w:hideMark/>
          </w:tcPr>
          <w:p w14:paraId="055F6419" w14:textId="77777777" w:rsidR="00CA4798" w:rsidRPr="00543B12" w:rsidRDefault="00CA4798" w:rsidP="003442ED">
            <w:pPr>
              <w:pStyle w:val="cuatexto"/>
              <w:jc w:val="right"/>
            </w:pPr>
            <w:r>
              <w:t>5</w:t>
            </w:r>
          </w:p>
        </w:tc>
        <w:tc>
          <w:tcPr>
            <w:tcW w:w="1181" w:type="pct"/>
            <w:tcBorders>
              <w:top w:val="single" w:sz="2" w:space="0" w:color="auto"/>
              <w:left w:val="nil"/>
              <w:bottom w:val="single" w:sz="2" w:space="0" w:color="auto"/>
              <w:right w:val="nil"/>
            </w:tcBorders>
            <w:vAlign w:val="center"/>
          </w:tcPr>
          <w:p w14:paraId="378FBD44" w14:textId="77777777" w:rsidR="00CA4798" w:rsidRDefault="00CA4798" w:rsidP="003442ED">
            <w:pPr>
              <w:pStyle w:val="cuatexto"/>
              <w:jc w:val="right"/>
            </w:pPr>
            <w:r>
              <w:t>1</w:t>
            </w:r>
          </w:p>
        </w:tc>
      </w:tr>
      <w:tr w:rsidR="00CA4798" w:rsidRPr="00543B12" w14:paraId="686FA00F" w14:textId="77777777" w:rsidTr="003442ED">
        <w:trPr>
          <w:trHeight w:val="259"/>
        </w:trPr>
        <w:tc>
          <w:tcPr>
            <w:tcW w:w="1455" w:type="pct"/>
            <w:tcBorders>
              <w:top w:val="single" w:sz="2" w:space="0" w:color="auto"/>
              <w:left w:val="nil"/>
              <w:bottom w:val="single" w:sz="2" w:space="0" w:color="auto"/>
              <w:right w:val="nil"/>
            </w:tcBorders>
            <w:shd w:val="clear" w:color="auto" w:fill="auto"/>
            <w:noWrap/>
            <w:vAlign w:val="center"/>
            <w:hideMark/>
          </w:tcPr>
          <w:p w14:paraId="20E4BBB6" w14:textId="2D504092" w:rsidR="00CA4798" w:rsidRPr="00543B12" w:rsidRDefault="00CA4798" w:rsidP="003442ED">
            <w:pPr>
              <w:pStyle w:val="cuatexto"/>
            </w:pPr>
            <w:r>
              <w:t>Gauzatzen, aurrerapenik gabe</w:t>
            </w:r>
          </w:p>
        </w:tc>
        <w:tc>
          <w:tcPr>
            <w:tcW w:w="1183" w:type="pct"/>
            <w:tcBorders>
              <w:top w:val="single" w:sz="2" w:space="0" w:color="auto"/>
              <w:left w:val="nil"/>
              <w:bottom w:val="single" w:sz="2" w:space="0" w:color="auto"/>
              <w:right w:val="nil"/>
            </w:tcBorders>
            <w:vAlign w:val="center"/>
          </w:tcPr>
          <w:p w14:paraId="0201FB41" w14:textId="77777777" w:rsidR="00CA4798" w:rsidRPr="00543B12" w:rsidRDefault="00CA4798" w:rsidP="003442ED">
            <w:pPr>
              <w:pStyle w:val="cuatexto"/>
              <w:jc w:val="right"/>
            </w:pPr>
            <w:r>
              <w:t>5</w:t>
            </w:r>
          </w:p>
        </w:tc>
        <w:tc>
          <w:tcPr>
            <w:tcW w:w="1181" w:type="pct"/>
            <w:tcBorders>
              <w:top w:val="single" w:sz="2" w:space="0" w:color="auto"/>
              <w:left w:val="nil"/>
              <w:bottom w:val="single" w:sz="2" w:space="0" w:color="auto"/>
              <w:right w:val="nil"/>
            </w:tcBorders>
            <w:shd w:val="clear" w:color="auto" w:fill="auto"/>
            <w:noWrap/>
            <w:vAlign w:val="center"/>
            <w:hideMark/>
          </w:tcPr>
          <w:p w14:paraId="2110A0B1" w14:textId="77777777" w:rsidR="00CA4798" w:rsidRPr="00543B12" w:rsidRDefault="00CA4798" w:rsidP="003442ED">
            <w:pPr>
              <w:pStyle w:val="cuatexto"/>
              <w:jc w:val="right"/>
            </w:pPr>
            <w:r>
              <w:t> 6</w:t>
            </w:r>
          </w:p>
        </w:tc>
        <w:tc>
          <w:tcPr>
            <w:tcW w:w="1181" w:type="pct"/>
            <w:tcBorders>
              <w:top w:val="single" w:sz="2" w:space="0" w:color="auto"/>
              <w:left w:val="nil"/>
              <w:bottom w:val="single" w:sz="2" w:space="0" w:color="auto"/>
              <w:right w:val="nil"/>
            </w:tcBorders>
            <w:vAlign w:val="center"/>
          </w:tcPr>
          <w:p w14:paraId="15F162FF" w14:textId="77777777" w:rsidR="00CA4798" w:rsidRPr="00543B12" w:rsidRDefault="00CA4798" w:rsidP="003442ED">
            <w:pPr>
              <w:pStyle w:val="cuatexto"/>
              <w:jc w:val="right"/>
            </w:pPr>
            <w:r>
              <w:t>1</w:t>
            </w:r>
          </w:p>
        </w:tc>
      </w:tr>
      <w:tr w:rsidR="00CA4798" w:rsidRPr="00543B12" w14:paraId="1756EBD4" w14:textId="77777777" w:rsidTr="003442ED">
        <w:trPr>
          <w:trHeight w:val="259"/>
        </w:trPr>
        <w:tc>
          <w:tcPr>
            <w:tcW w:w="1455" w:type="pct"/>
            <w:tcBorders>
              <w:top w:val="single" w:sz="2" w:space="0" w:color="auto"/>
              <w:left w:val="nil"/>
              <w:bottom w:val="single" w:sz="4" w:space="0" w:color="auto"/>
              <w:right w:val="nil"/>
            </w:tcBorders>
            <w:shd w:val="clear" w:color="auto" w:fill="auto"/>
            <w:noWrap/>
            <w:vAlign w:val="center"/>
            <w:hideMark/>
          </w:tcPr>
          <w:p w14:paraId="1D5C4DF9" w14:textId="77777777" w:rsidR="00CA4798" w:rsidRPr="00543B12" w:rsidRDefault="00CA4798" w:rsidP="003442ED">
            <w:pPr>
              <w:pStyle w:val="cuatexto"/>
            </w:pPr>
            <w:r>
              <w:t>Egin gabe dago</w:t>
            </w:r>
          </w:p>
        </w:tc>
        <w:tc>
          <w:tcPr>
            <w:tcW w:w="1183" w:type="pct"/>
            <w:tcBorders>
              <w:top w:val="single" w:sz="2" w:space="0" w:color="auto"/>
              <w:left w:val="nil"/>
              <w:bottom w:val="single" w:sz="4" w:space="0" w:color="auto"/>
              <w:right w:val="nil"/>
            </w:tcBorders>
            <w:vAlign w:val="center"/>
          </w:tcPr>
          <w:p w14:paraId="7927F9DC" w14:textId="77777777" w:rsidR="00CA4798" w:rsidRPr="00543B12" w:rsidRDefault="00CA4798" w:rsidP="003442ED">
            <w:pPr>
              <w:pStyle w:val="cuatexto"/>
              <w:jc w:val="right"/>
            </w:pPr>
            <w:r>
              <w:t>52</w:t>
            </w:r>
          </w:p>
        </w:tc>
        <w:tc>
          <w:tcPr>
            <w:tcW w:w="1181" w:type="pct"/>
            <w:tcBorders>
              <w:top w:val="single" w:sz="2" w:space="0" w:color="auto"/>
              <w:left w:val="nil"/>
              <w:bottom w:val="single" w:sz="4" w:space="0" w:color="auto"/>
              <w:right w:val="nil"/>
            </w:tcBorders>
            <w:shd w:val="clear" w:color="auto" w:fill="auto"/>
            <w:noWrap/>
            <w:vAlign w:val="center"/>
            <w:hideMark/>
          </w:tcPr>
          <w:p w14:paraId="0DA953CD" w14:textId="77777777" w:rsidR="00CA4798" w:rsidRPr="00543B12" w:rsidRDefault="00CA4798" w:rsidP="003442ED">
            <w:pPr>
              <w:pStyle w:val="cuatexto"/>
              <w:jc w:val="right"/>
            </w:pPr>
            <w:r>
              <w:t>65</w:t>
            </w:r>
          </w:p>
        </w:tc>
        <w:tc>
          <w:tcPr>
            <w:tcW w:w="1181" w:type="pct"/>
            <w:tcBorders>
              <w:top w:val="single" w:sz="2" w:space="0" w:color="auto"/>
              <w:left w:val="nil"/>
              <w:bottom w:val="single" w:sz="4" w:space="0" w:color="auto"/>
              <w:right w:val="nil"/>
            </w:tcBorders>
            <w:vAlign w:val="center"/>
          </w:tcPr>
          <w:p w14:paraId="3400A216" w14:textId="77777777" w:rsidR="00CA4798" w:rsidRDefault="00CA4798" w:rsidP="003442ED">
            <w:pPr>
              <w:pStyle w:val="cuatexto"/>
              <w:jc w:val="right"/>
            </w:pPr>
            <w:r>
              <w:t>13</w:t>
            </w:r>
          </w:p>
        </w:tc>
      </w:tr>
      <w:tr w:rsidR="00CA4798" w:rsidRPr="00543B12" w14:paraId="2E7244F6" w14:textId="77777777" w:rsidTr="003442ED">
        <w:trPr>
          <w:trHeight w:val="300"/>
        </w:trPr>
        <w:tc>
          <w:tcPr>
            <w:tcW w:w="1455" w:type="pct"/>
            <w:tcBorders>
              <w:top w:val="nil"/>
              <w:left w:val="nil"/>
              <w:bottom w:val="single" w:sz="4" w:space="0" w:color="auto"/>
              <w:right w:val="nil"/>
            </w:tcBorders>
            <w:shd w:val="clear" w:color="DDEBF7" w:fill="F4B084"/>
            <w:noWrap/>
            <w:vAlign w:val="center"/>
            <w:hideMark/>
          </w:tcPr>
          <w:p w14:paraId="7CA1E294" w14:textId="77777777" w:rsidR="00CA4798" w:rsidRPr="00543B12" w:rsidRDefault="00CA4798" w:rsidP="003442ED">
            <w:pPr>
              <w:pStyle w:val="cuadroCabe"/>
            </w:pPr>
            <w:r>
              <w:t>Guztira</w:t>
            </w:r>
          </w:p>
        </w:tc>
        <w:tc>
          <w:tcPr>
            <w:tcW w:w="1183" w:type="pct"/>
            <w:tcBorders>
              <w:top w:val="nil"/>
              <w:left w:val="nil"/>
              <w:bottom w:val="single" w:sz="4" w:space="0" w:color="auto"/>
              <w:right w:val="nil"/>
            </w:tcBorders>
            <w:shd w:val="clear" w:color="DDEBF7" w:fill="F4B084"/>
            <w:vAlign w:val="center"/>
          </w:tcPr>
          <w:p w14:paraId="697E3B4E" w14:textId="77777777" w:rsidR="00CA4798" w:rsidRPr="00543B12" w:rsidRDefault="00CA4798" w:rsidP="003442ED">
            <w:pPr>
              <w:pStyle w:val="cuadroCabe"/>
              <w:jc w:val="right"/>
            </w:pPr>
            <w:r>
              <w:t>64</w:t>
            </w:r>
          </w:p>
        </w:tc>
        <w:tc>
          <w:tcPr>
            <w:tcW w:w="1181" w:type="pct"/>
            <w:tcBorders>
              <w:top w:val="nil"/>
              <w:left w:val="nil"/>
              <w:bottom w:val="single" w:sz="4" w:space="0" w:color="auto"/>
              <w:right w:val="nil"/>
            </w:tcBorders>
            <w:shd w:val="clear" w:color="DDEBF7" w:fill="F4B084"/>
            <w:noWrap/>
            <w:vAlign w:val="center"/>
            <w:hideMark/>
          </w:tcPr>
          <w:p w14:paraId="2AB5FCC6" w14:textId="77777777" w:rsidR="00CA4798" w:rsidRPr="00543B12" w:rsidRDefault="00CA4798" w:rsidP="003442ED">
            <w:pPr>
              <w:pStyle w:val="cuadroCabe"/>
              <w:jc w:val="right"/>
            </w:pPr>
            <w:r>
              <w:t>80</w:t>
            </w:r>
          </w:p>
        </w:tc>
        <w:tc>
          <w:tcPr>
            <w:tcW w:w="1181" w:type="pct"/>
            <w:tcBorders>
              <w:top w:val="nil"/>
              <w:left w:val="nil"/>
              <w:bottom w:val="single" w:sz="4" w:space="0" w:color="auto"/>
              <w:right w:val="nil"/>
            </w:tcBorders>
            <w:shd w:val="clear" w:color="DDEBF7" w:fill="F4B084"/>
            <w:vAlign w:val="center"/>
          </w:tcPr>
          <w:p w14:paraId="22AEFED0" w14:textId="77777777" w:rsidR="00CA4798" w:rsidRDefault="00CA4798" w:rsidP="003442ED">
            <w:pPr>
              <w:pStyle w:val="cuadroCabe"/>
              <w:jc w:val="right"/>
            </w:pPr>
            <w:r>
              <w:t>16</w:t>
            </w:r>
          </w:p>
        </w:tc>
      </w:tr>
    </w:tbl>
    <w:p w14:paraId="70CC4B36" w14:textId="4A069506" w:rsidR="00543B12" w:rsidRPr="00543B12" w:rsidRDefault="00543B12" w:rsidP="00543B12">
      <w:pPr>
        <w:tabs>
          <w:tab w:val="left" w:pos="480"/>
          <w:tab w:val="num" w:pos="720"/>
          <w:tab w:val="num" w:pos="1320"/>
          <w:tab w:val="num" w:pos="1948"/>
        </w:tabs>
        <w:spacing w:before="240" w:after="120"/>
        <w:ind w:firstLine="284"/>
        <w:rPr>
          <w:rFonts w:cs="Arial"/>
          <w:color w:val="000000" w:themeColor="text1"/>
          <w:spacing w:val="4"/>
          <w:sz w:val="26"/>
          <w:szCs w:val="24"/>
        </w:rPr>
      </w:pPr>
      <w:r>
        <w:rPr>
          <w:sz w:val="26"/>
        </w:rPr>
        <w:lastRenderedPageBreak/>
        <w:t xml:space="preserve">2016-2020 LEPek eraginen lituzketen 80 hautaketa-prozesuetatik, ehuneko 81 oraindik deitu gabe daude. </w:t>
      </w:r>
    </w:p>
    <w:p w14:paraId="686E3925" w14:textId="698A2A7C" w:rsidR="00543B12" w:rsidRPr="00543B12" w:rsidRDefault="00CA4798" w:rsidP="00543B12">
      <w:pPr>
        <w:tabs>
          <w:tab w:val="left" w:pos="480"/>
          <w:tab w:val="num" w:pos="720"/>
          <w:tab w:val="num" w:pos="1320"/>
          <w:tab w:val="num" w:pos="1948"/>
        </w:tabs>
        <w:spacing w:after="120"/>
        <w:ind w:firstLine="284"/>
        <w:rPr>
          <w:rFonts w:cs="Arial"/>
          <w:spacing w:val="4"/>
          <w:sz w:val="26"/>
          <w:szCs w:val="24"/>
        </w:rPr>
      </w:pPr>
      <w:r>
        <w:rPr>
          <w:sz w:val="26"/>
        </w:rPr>
        <w:t>2020an ez da aurrerapen nabarmenik egin deitutako eta deitzeko dauden hautaketa-prozesuetan, 2020ko LEParen ondorioz azken horiek izan duten gorakada izan ezik. Hori, neurri handi batean, pandemiaren ondoriozko egoerarekin lotu daiteke. 2021ean nolabaiteko hobekuntza antzeman da, bi prozesu amaitu eta hamar hasi baitira guztira abuztura arte. Hala ere, oraindik prozesu asko daude egiteke.</w:t>
      </w:r>
    </w:p>
    <w:p w14:paraId="67933B3F" w14:textId="77777777" w:rsidR="00543B12" w:rsidRPr="00543B12" w:rsidRDefault="00543B12" w:rsidP="00543B12">
      <w:pPr>
        <w:tabs>
          <w:tab w:val="left" w:pos="480"/>
          <w:tab w:val="num" w:pos="720"/>
          <w:tab w:val="num" w:pos="1320"/>
          <w:tab w:val="num" w:pos="1948"/>
        </w:tabs>
        <w:spacing w:after="120"/>
        <w:ind w:firstLine="284"/>
        <w:rPr>
          <w:rFonts w:cs="Arial"/>
          <w:i/>
          <w:spacing w:val="4"/>
          <w:sz w:val="26"/>
          <w:szCs w:val="24"/>
        </w:rPr>
      </w:pPr>
      <w:r>
        <w:rPr>
          <w:i/>
          <w:sz w:val="26"/>
        </w:rPr>
        <w:t xml:space="preserve">Deialdien lagina berrikustea </w:t>
      </w:r>
    </w:p>
    <w:p w14:paraId="1654D4ED" w14:textId="1938FFF0" w:rsidR="00543B12" w:rsidRPr="00543B12" w:rsidRDefault="00543B12" w:rsidP="00543B12">
      <w:pPr>
        <w:tabs>
          <w:tab w:val="left" w:pos="480"/>
          <w:tab w:val="num" w:pos="720"/>
          <w:tab w:val="num" w:pos="1320"/>
          <w:tab w:val="num" w:pos="1948"/>
        </w:tabs>
        <w:spacing w:before="120" w:after="120"/>
        <w:ind w:firstLine="284"/>
        <w:rPr>
          <w:rFonts w:cs="Arial"/>
          <w:spacing w:val="4"/>
          <w:sz w:val="26"/>
          <w:szCs w:val="24"/>
        </w:rPr>
      </w:pPr>
      <w:r>
        <w:rPr>
          <w:sz w:val="26"/>
        </w:rPr>
        <w:t>2020an egindako lau langile-deialdi berrikusi ditugu, eta, oro har, aplikatzekoa den araudiaren arabera garatu dira. Hala ere, honako alderdi hauek nabarmentzen ditugu:</w:t>
      </w:r>
    </w:p>
    <w:p w14:paraId="4F79574C" w14:textId="1469C376" w:rsidR="00543B12" w:rsidRPr="00B475B9" w:rsidRDefault="00543B12" w:rsidP="00B475B9">
      <w:pPr>
        <w:numPr>
          <w:ilvl w:val="0"/>
          <w:numId w:val="2"/>
        </w:numPr>
        <w:tabs>
          <w:tab w:val="clear" w:pos="1948"/>
          <w:tab w:val="left" w:pos="480"/>
          <w:tab w:val="num" w:pos="720"/>
          <w:tab w:val="num" w:pos="6597"/>
        </w:tabs>
        <w:ind w:left="0" w:firstLine="289"/>
        <w:rPr>
          <w:spacing w:val="6"/>
          <w:sz w:val="26"/>
          <w:szCs w:val="26"/>
        </w:rPr>
      </w:pPr>
      <w:r>
        <w:rPr>
          <w:sz w:val="26"/>
        </w:rPr>
        <w:t xml:space="preserve"> Hiri-kontserbazioko ikuskapeneko ofizialaren 31 lanpostuko deialdian, Estatutu Publikoaren testu bateginaren 15.6 artikuluan salbuespenez aurreikusitako prozedura murriztua erabili da, eta espedientean ez dago jasota prozedura hori erabili izanaren justifikaziorik.</w:t>
      </w:r>
    </w:p>
    <w:p w14:paraId="7D16D838" w14:textId="439467C5" w:rsidR="00D4386B" w:rsidRPr="00B475B9" w:rsidRDefault="00D4386B" w:rsidP="00B475B9">
      <w:pPr>
        <w:numPr>
          <w:ilvl w:val="0"/>
          <w:numId w:val="2"/>
        </w:numPr>
        <w:tabs>
          <w:tab w:val="clear" w:pos="1948"/>
          <w:tab w:val="left" w:pos="480"/>
          <w:tab w:val="num" w:pos="720"/>
          <w:tab w:val="num" w:pos="6597"/>
        </w:tabs>
        <w:ind w:left="0" w:firstLine="289"/>
        <w:rPr>
          <w:spacing w:val="6"/>
          <w:sz w:val="26"/>
          <w:szCs w:val="26"/>
        </w:rPr>
      </w:pPr>
      <w:r>
        <w:rPr>
          <w:sz w:val="26"/>
        </w:rPr>
        <w:t xml:space="preserve"> Deialdi mugatu horretan ez ziren aldez aurretik plantilla organikoan sortu deialdirako aurreikusita zeuden lanpostuak.</w:t>
      </w:r>
    </w:p>
    <w:p w14:paraId="6378FDD7" w14:textId="2D6054DE" w:rsidR="00FC4029" w:rsidRPr="00B475B9" w:rsidRDefault="00FC4029" w:rsidP="00B475B9">
      <w:pPr>
        <w:numPr>
          <w:ilvl w:val="0"/>
          <w:numId w:val="2"/>
        </w:numPr>
        <w:tabs>
          <w:tab w:val="clear" w:pos="1948"/>
          <w:tab w:val="left" w:pos="480"/>
          <w:tab w:val="num" w:pos="720"/>
          <w:tab w:val="num" w:pos="6597"/>
        </w:tabs>
        <w:ind w:left="0" w:firstLine="289"/>
        <w:rPr>
          <w:spacing w:val="6"/>
          <w:sz w:val="26"/>
          <w:szCs w:val="26"/>
        </w:rPr>
      </w:pPr>
      <w:r>
        <w:rPr>
          <w:sz w:val="26"/>
        </w:rPr>
        <w:t xml:space="preserve">Udaltzain izateko 30 lanposturen deialdian akatsak antzeman dira prozesuko dokumentazioan, batez ere epaimahaiak hartutako erabaki guztiak aktan jasotzeari dagokionez. </w:t>
      </w:r>
    </w:p>
    <w:p w14:paraId="1AEF84BA" w14:textId="77777777" w:rsidR="007F2A31" w:rsidRPr="00B475B9" w:rsidRDefault="007F2A31" w:rsidP="00B475B9">
      <w:pPr>
        <w:numPr>
          <w:ilvl w:val="0"/>
          <w:numId w:val="2"/>
        </w:numPr>
        <w:tabs>
          <w:tab w:val="clear" w:pos="1948"/>
          <w:tab w:val="left" w:pos="480"/>
          <w:tab w:val="num" w:pos="720"/>
          <w:tab w:val="num" w:pos="6597"/>
        </w:tabs>
        <w:ind w:left="0" w:firstLine="289"/>
        <w:rPr>
          <w:spacing w:val="6"/>
          <w:sz w:val="26"/>
          <w:szCs w:val="26"/>
        </w:rPr>
      </w:pPr>
      <w:r>
        <w:rPr>
          <w:sz w:val="26"/>
        </w:rPr>
        <w:t>Aztertutako deialdietan ez dago deialdiari eta deialdiaren oinarri arautzaileei buruzko txosten juridikorik.</w:t>
      </w:r>
    </w:p>
    <w:p w14:paraId="5C8B2891" w14:textId="71B30E9E" w:rsidR="00543B12" w:rsidRPr="00543B12" w:rsidRDefault="00543B12" w:rsidP="00543B12">
      <w:pPr>
        <w:tabs>
          <w:tab w:val="num" w:pos="600"/>
          <w:tab w:val="num" w:pos="720"/>
          <w:tab w:val="num" w:pos="1320"/>
        </w:tabs>
        <w:spacing w:before="240" w:after="120"/>
        <w:ind w:firstLine="284"/>
        <w:rPr>
          <w:rFonts w:cs="Arial"/>
          <w:i/>
          <w:spacing w:val="6"/>
          <w:sz w:val="26"/>
          <w:szCs w:val="24"/>
        </w:rPr>
      </w:pPr>
      <w:r>
        <w:rPr>
          <w:i/>
          <w:sz w:val="26"/>
        </w:rPr>
        <w:t>Langile-gastuaren egiaztapenak</w:t>
      </w:r>
    </w:p>
    <w:p w14:paraId="61A03D2F" w14:textId="56DE92A3" w:rsidR="00543B12" w:rsidRDefault="00543B12" w:rsidP="00B475B9">
      <w:pPr>
        <w:numPr>
          <w:ilvl w:val="0"/>
          <w:numId w:val="2"/>
        </w:numPr>
        <w:tabs>
          <w:tab w:val="clear" w:pos="1948"/>
          <w:tab w:val="left" w:pos="480"/>
          <w:tab w:val="num" w:pos="720"/>
          <w:tab w:val="num" w:pos="6597"/>
        </w:tabs>
        <w:ind w:left="0" w:firstLine="289"/>
        <w:rPr>
          <w:spacing w:val="6"/>
          <w:sz w:val="26"/>
          <w:szCs w:val="24"/>
        </w:rPr>
      </w:pPr>
      <w:r>
        <w:rPr>
          <w:sz w:val="26"/>
        </w:rPr>
        <w:t xml:space="preserve"> Langileek 2020ko iraileko nominari dagozkion oinarrizko soldata, osagarriak eta antzinatasuna direla-eta jasotako zenbatekoa berrikusi dugu. Honako hauek izan dira berrikusitako ordainsariak eta haien zenbatekoak: </w:t>
      </w:r>
    </w:p>
    <w:tbl>
      <w:tblPr>
        <w:tblW w:w="5000" w:type="pct"/>
        <w:tblCellMar>
          <w:left w:w="70" w:type="dxa"/>
          <w:right w:w="70" w:type="dxa"/>
        </w:tblCellMar>
        <w:tblLook w:val="04A0" w:firstRow="1" w:lastRow="0" w:firstColumn="1" w:lastColumn="0" w:noHBand="0" w:noVBand="1"/>
      </w:tblPr>
      <w:tblGrid>
        <w:gridCol w:w="6843"/>
        <w:gridCol w:w="1946"/>
      </w:tblGrid>
      <w:tr w:rsidR="00543B12" w:rsidRPr="00543B12" w14:paraId="23598296" w14:textId="77777777" w:rsidTr="00B475B9">
        <w:trPr>
          <w:trHeight w:val="255"/>
        </w:trPr>
        <w:tc>
          <w:tcPr>
            <w:tcW w:w="3893" w:type="pct"/>
            <w:tcBorders>
              <w:top w:val="single" w:sz="4" w:space="0" w:color="auto"/>
              <w:left w:val="nil"/>
              <w:bottom w:val="single" w:sz="4" w:space="0" w:color="auto"/>
              <w:right w:val="nil"/>
            </w:tcBorders>
            <w:shd w:val="clear" w:color="000000" w:fill="FABF8F"/>
            <w:noWrap/>
            <w:vAlign w:val="center"/>
            <w:hideMark/>
          </w:tcPr>
          <w:p w14:paraId="5B580D3D" w14:textId="77777777" w:rsidR="00543B12" w:rsidRPr="00543B12" w:rsidRDefault="00543B12" w:rsidP="003442ED">
            <w:pPr>
              <w:pStyle w:val="cuadroCabe"/>
            </w:pPr>
            <w:r>
              <w:t>Kontzeptua</w:t>
            </w:r>
          </w:p>
        </w:tc>
        <w:tc>
          <w:tcPr>
            <w:tcW w:w="1107" w:type="pct"/>
            <w:tcBorders>
              <w:top w:val="single" w:sz="4" w:space="0" w:color="auto"/>
              <w:left w:val="nil"/>
              <w:bottom w:val="single" w:sz="4" w:space="0" w:color="auto"/>
              <w:right w:val="nil"/>
            </w:tcBorders>
            <w:shd w:val="clear" w:color="000000" w:fill="FABF8F"/>
            <w:noWrap/>
            <w:vAlign w:val="center"/>
            <w:hideMark/>
          </w:tcPr>
          <w:p w14:paraId="5C00BCD8" w14:textId="77777777" w:rsidR="00543B12" w:rsidRPr="00543B12" w:rsidRDefault="00543B12" w:rsidP="003442ED">
            <w:pPr>
              <w:pStyle w:val="cuadroCabe"/>
              <w:jc w:val="right"/>
            </w:pPr>
            <w:r>
              <w:t>Zenbatekoa</w:t>
            </w:r>
          </w:p>
        </w:tc>
      </w:tr>
      <w:tr w:rsidR="00543B12" w:rsidRPr="00543B12" w14:paraId="6B8C547A" w14:textId="77777777" w:rsidTr="00B475B9">
        <w:trPr>
          <w:trHeight w:val="255"/>
        </w:trPr>
        <w:tc>
          <w:tcPr>
            <w:tcW w:w="3893" w:type="pct"/>
            <w:tcBorders>
              <w:top w:val="single" w:sz="4" w:space="0" w:color="auto"/>
              <w:left w:val="nil"/>
              <w:bottom w:val="single" w:sz="2" w:space="0" w:color="auto"/>
              <w:right w:val="nil"/>
            </w:tcBorders>
            <w:shd w:val="clear" w:color="auto" w:fill="auto"/>
            <w:noWrap/>
            <w:vAlign w:val="center"/>
            <w:hideMark/>
          </w:tcPr>
          <w:p w14:paraId="3BF37F59" w14:textId="77777777" w:rsidR="00543B12" w:rsidRPr="00543B12" w:rsidRDefault="00543B12" w:rsidP="003442ED">
            <w:pPr>
              <w:pStyle w:val="cuatexto"/>
            </w:pPr>
            <w:r>
              <w:t>Oinarrizko soldata</w:t>
            </w:r>
          </w:p>
        </w:tc>
        <w:tc>
          <w:tcPr>
            <w:tcW w:w="1107" w:type="pct"/>
            <w:tcBorders>
              <w:top w:val="single" w:sz="4" w:space="0" w:color="auto"/>
              <w:left w:val="nil"/>
              <w:bottom w:val="single" w:sz="2" w:space="0" w:color="auto"/>
              <w:right w:val="nil"/>
            </w:tcBorders>
            <w:shd w:val="clear" w:color="auto" w:fill="auto"/>
            <w:noWrap/>
            <w:vAlign w:val="center"/>
            <w:hideMark/>
          </w:tcPr>
          <w:p w14:paraId="07693E6B" w14:textId="2209F301" w:rsidR="00543B12" w:rsidRPr="00543B12" w:rsidRDefault="00543B12" w:rsidP="003442ED">
            <w:pPr>
              <w:pStyle w:val="cuatexto"/>
              <w:jc w:val="right"/>
            </w:pPr>
            <w:r>
              <w:t>2.248.160</w:t>
            </w:r>
          </w:p>
        </w:tc>
      </w:tr>
      <w:tr w:rsidR="00543B12" w:rsidRPr="00543B12" w14:paraId="7D3EE068" w14:textId="77777777" w:rsidTr="00B475B9">
        <w:trPr>
          <w:trHeight w:val="255"/>
        </w:trPr>
        <w:tc>
          <w:tcPr>
            <w:tcW w:w="3893" w:type="pct"/>
            <w:tcBorders>
              <w:top w:val="single" w:sz="2" w:space="0" w:color="auto"/>
              <w:left w:val="nil"/>
              <w:bottom w:val="single" w:sz="2" w:space="0" w:color="auto"/>
              <w:right w:val="nil"/>
            </w:tcBorders>
            <w:shd w:val="clear" w:color="auto" w:fill="auto"/>
            <w:noWrap/>
            <w:vAlign w:val="center"/>
            <w:hideMark/>
          </w:tcPr>
          <w:p w14:paraId="0191C2B6" w14:textId="4AFDB6EB" w:rsidR="00543B12" w:rsidRPr="00543B12" w:rsidRDefault="00EB705D" w:rsidP="003442ED">
            <w:pPr>
              <w:pStyle w:val="cuatexto"/>
            </w:pPr>
            <w:r>
              <w:t>Lanpostuko osagarria</w:t>
            </w:r>
          </w:p>
        </w:tc>
        <w:tc>
          <w:tcPr>
            <w:tcW w:w="1107" w:type="pct"/>
            <w:tcBorders>
              <w:top w:val="single" w:sz="2" w:space="0" w:color="auto"/>
              <w:left w:val="nil"/>
              <w:bottom w:val="single" w:sz="2" w:space="0" w:color="auto"/>
              <w:right w:val="nil"/>
            </w:tcBorders>
            <w:shd w:val="clear" w:color="auto" w:fill="auto"/>
            <w:noWrap/>
            <w:vAlign w:val="center"/>
            <w:hideMark/>
          </w:tcPr>
          <w:p w14:paraId="4FE7734B" w14:textId="3F3A56A3" w:rsidR="00543B12" w:rsidRPr="00543B12" w:rsidRDefault="001736C1" w:rsidP="003442ED">
            <w:pPr>
              <w:pStyle w:val="cuatexto"/>
              <w:jc w:val="right"/>
            </w:pPr>
            <w:r>
              <w:t>363.375</w:t>
            </w:r>
          </w:p>
        </w:tc>
      </w:tr>
      <w:tr w:rsidR="00543B12" w:rsidRPr="00543B12" w14:paraId="48638167" w14:textId="77777777" w:rsidTr="00B475B9">
        <w:trPr>
          <w:trHeight w:val="255"/>
        </w:trPr>
        <w:tc>
          <w:tcPr>
            <w:tcW w:w="3893" w:type="pct"/>
            <w:tcBorders>
              <w:top w:val="single" w:sz="2" w:space="0" w:color="auto"/>
              <w:left w:val="nil"/>
              <w:bottom w:val="single" w:sz="2" w:space="0" w:color="auto"/>
              <w:right w:val="nil"/>
            </w:tcBorders>
            <w:shd w:val="clear" w:color="auto" w:fill="auto"/>
            <w:noWrap/>
            <w:vAlign w:val="center"/>
            <w:hideMark/>
          </w:tcPr>
          <w:p w14:paraId="7033EB1E" w14:textId="77777777" w:rsidR="00543B12" w:rsidRPr="00543B12" w:rsidRDefault="00543B12" w:rsidP="003442ED">
            <w:pPr>
              <w:pStyle w:val="cuatexto"/>
            </w:pPr>
            <w:r>
              <w:t>Berariazko osagarria</w:t>
            </w:r>
          </w:p>
        </w:tc>
        <w:tc>
          <w:tcPr>
            <w:tcW w:w="1107" w:type="pct"/>
            <w:tcBorders>
              <w:top w:val="single" w:sz="2" w:space="0" w:color="auto"/>
              <w:left w:val="nil"/>
              <w:bottom w:val="single" w:sz="2" w:space="0" w:color="auto"/>
              <w:right w:val="nil"/>
            </w:tcBorders>
            <w:shd w:val="clear" w:color="auto" w:fill="auto"/>
            <w:noWrap/>
            <w:vAlign w:val="center"/>
            <w:hideMark/>
          </w:tcPr>
          <w:p w14:paraId="12CFC920" w14:textId="27E85D0F" w:rsidR="00543B12" w:rsidRPr="00543B12" w:rsidRDefault="001736C1" w:rsidP="003442ED">
            <w:pPr>
              <w:pStyle w:val="cuatexto"/>
              <w:jc w:val="right"/>
            </w:pPr>
            <w:r>
              <w:t>233.173</w:t>
            </w:r>
          </w:p>
        </w:tc>
      </w:tr>
      <w:tr w:rsidR="00DB3834" w:rsidRPr="00543B12" w14:paraId="35BB588A" w14:textId="77777777" w:rsidTr="00B475B9">
        <w:trPr>
          <w:trHeight w:val="255"/>
        </w:trPr>
        <w:tc>
          <w:tcPr>
            <w:tcW w:w="3893" w:type="pct"/>
            <w:tcBorders>
              <w:top w:val="single" w:sz="2" w:space="0" w:color="auto"/>
              <w:left w:val="nil"/>
              <w:bottom w:val="single" w:sz="2" w:space="0" w:color="auto"/>
              <w:right w:val="nil"/>
            </w:tcBorders>
            <w:shd w:val="clear" w:color="auto" w:fill="auto"/>
            <w:noWrap/>
            <w:vAlign w:val="center"/>
            <w:hideMark/>
          </w:tcPr>
          <w:p w14:paraId="13450D30" w14:textId="77777777" w:rsidR="00DB3834" w:rsidRPr="00543B12" w:rsidRDefault="00DB3834" w:rsidP="003442ED">
            <w:pPr>
              <w:pStyle w:val="cuatexto"/>
            </w:pPr>
            <w:r>
              <w:t>Bateraezintasuneko osagarria</w:t>
            </w:r>
          </w:p>
        </w:tc>
        <w:tc>
          <w:tcPr>
            <w:tcW w:w="1107" w:type="pct"/>
            <w:tcBorders>
              <w:top w:val="single" w:sz="2" w:space="0" w:color="auto"/>
              <w:left w:val="nil"/>
              <w:bottom w:val="single" w:sz="2" w:space="0" w:color="auto"/>
              <w:right w:val="nil"/>
            </w:tcBorders>
            <w:shd w:val="clear" w:color="auto" w:fill="auto"/>
            <w:noWrap/>
            <w:vAlign w:val="center"/>
            <w:hideMark/>
          </w:tcPr>
          <w:p w14:paraId="5B17A900" w14:textId="7BF2457D" w:rsidR="00DB3834" w:rsidRPr="00543B12" w:rsidRDefault="001736C1" w:rsidP="003442ED">
            <w:pPr>
              <w:pStyle w:val="cuatexto"/>
              <w:jc w:val="right"/>
            </w:pPr>
            <w:r>
              <w:t>151.314</w:t>
            </w:r>
          </w:p>
        </w:tc>
      </w:tr>
      <w:tr w:rsidR="00543B12" w:rsidRPr="00543B12" w14:paraId="2205D8CF" w14:textId="77777777" w:rsidTr="00B475B9">
        <w:trPr>
          <w:trHeight w:val="255"/>
        </w:trPr>
        <w:tc>
          <w:tcPr>
            <w:tcW w:w="3893" w:type="pct"/>
            <w:tcBorders>
              <w:top w:val="single" w:sz="2" w:space="0" w:color="auto"/>
              <w:left w:val="nil"/>
              <w:bottom w:val="single" w:sz="2" w:space="0" w:color="auto"/>
              <w:right w:val="nil"/>
            </w:tcBorders>
            <w:shd w:val="clear" w:color="auto" w:fill="auto"/>
            <w:noWrap/>
            <w:vAlign w:val="center"/>
            <w:hideMark/>
          </w:tcPr>
          <w:p w14:paraId="2C682FC6" w14:textId="42F84F09" w:rsidR="00543B12" w:rsidRPr="00543B12" w:rsidRDefault="00543B12" w:rsidP="003442ED">
            <w:pPr>
              <w:pStyle w:val="cuatexto"/>
            </w:pPr>
            <w:r>
              <w:t>Foru legeko osagarria</w:t>
            </w:r>
          </w:p>
        </w:tc>
        <w:tc>
          <w:tcPr>
            <w:tcW w:w="1107" w:type="pct"/>
            <w:tcBorders>
              <w:top w:val="single" w:sz="2" w:space="0" w:color="auto"/>
              <w:left w:val="nil"/>
              <w:bottom w:val="single" w:sz="2" w:space="0" w:color="auto"/>
              <w:right w:val="nil"/>
            </w:tcBorders>
            <w:shd w:val="clear" w:color="auto" w:fill="auto"/>
            <w:noWrap/>
            <w:vAlign w:val="center"/>
            <w:hideMark/>
          </w:tcPr>
          <w:p w14:paraId="33FD933A" w14:textId="60A2E4EB" w:rsidR="00543B12" w:rsidRPr="00543B12" w:rsidRDefault="00543B12" w:rsidP="003442ED">
            <w:pPr>
              <w:pStyle w:val="cuatexto"/>
              <w:jc w:val="right"/>
            </w:pPr>
            <w:r>
              <w:t>119.630</w:t>
            </w:r>
          </w:p>
        </w:tc>
      </w:tr>
      <w:tr w:rsidR="00543B12" w:rsidRPr="00543B12" w14:paraId="1CDA8442" w14:textId="77777777" w:rsidTr="00B475B9">
        <w:trPr>
          <w:trHeight w:val="255"/>
        </w:trPr>
        <w:tc>
          <w:tcPr>
            <w:tcW w:w="3893" w:type="pct"/>
            <w:tcBorders>
              <w:top w:val="single" w:sz="2" w:space="0" w:color="auto"/>
              <w:left w:val="nil"/>
              <w:bottom w:val="single" w:sz="2" w:space="0" w:color="auto"/>
              <w:right w:val="nil"/>
            </w:tcBorders>
            <w:shd w:val="clear" w:color="auto" w:fill="auto"/>
            <w:noWrap/>
            <w:vAlign w:val="center"/>
            <w:hideMark/>
          </w:tcPr>
          <w:p w14:paraId="28A9B84F" w14:textId="77777777" w:rsidR="00543B12" w:rsidRPr="00543B12" w:rsidRDefault="00543B12" w:rsidP="003442ED">
            <w:pPr>
              <w:pStyle w:val="cuatexto"/>
            </w:pPr>
            <w:r>
              <w:t>Arrisku bereziko osagarria</w:t>
            </w:r>
          </w:p>
        </w:tc>
        <w:tc>
          <w:tcPr>
            <w:tcW w:w="1107" w:type="pct"/>
            <w:tcBorders>
              <w:top w:val="single" w:sz="2" w:space="0" w:color="auto"/>
              <w:left w:val="nil"/>
              <w:bottom w:val="single" w:sz="2" w:space="0" w:color="auto"/>
              <w:right w:val="nil"/>
            </w:tcBorders>
            <w:shd w:val="clear" w:color="auto" w:fill="auto"/>
            <w:noWrap/>
            <w:vAlign w:val="center"/>
            <w:hideMark/>
          </w:tcPr>
          <w:p w14:paraId="1210780F" w14:textId="1D846DED" w:rsidR="00543B12" w:rsidRPr="00543B12" w:rsidRDefault="00543B12" w:rsidP="003442ED">
            <w:pPr>
              <w:pStyle w:val="cuatexto"/>
              <w:jc w:val="right"/>
            </w:pPr>
            <w:r>
              <w:t>58.617</w:t>
            </w:r>
          </w:p>
        </w:tc>
      </w:tr>
      <w:tr w:rsidR="00543B12" w:rsidRPr="00543B12" w14:paraId="1ACA382F" w14:textId="77777777" w:rsidTr="00B475B9">
        <w:trPr>
          <w:trHeight w:val="255"/>
        </w:trPr>
        <w:tc>
          <w:tcPr>
            <w:tcW w:w="3893" w:type="pct"/>
            <w:tcBorders>
              <w:top w:val="single" w:sz="2" w:space="0" w:color="auto"/>
              <w:left w:val="nil"/>
              <w:bottom w:val="single" w:sz="2" w:space="0" w:color="auto"/>
              <w:right w:val="nil"/>
            </w:tcBorders>
            <w:shd w:val="clear" w:color="auto" w:fill="auto"/>
            <w:noWrap/>
            <w:vAlign w:val="center"/>
          </w:tcPr>
          <w:p w14:paraId="0610A349" w14:textId="77777777" w:rsidR="00543B12" w:rsidRPr="00543B12" w:rsidRDefault="00543B12" w:rsidP="003442ED">
            <w:pPr>
              <w:pStyle w:val="cuatexto"/>
            </w:pPr>
            <w:r>
              <w:t>Irakaskuntzako osagarria</w:t>
            </w:r>
          </w:p>
        </w:tc>
        <w:tc>
          <w:tcPr>
            <w:tcW w:w="1107" w:type="pct"/>
            <w:tcBorders>
              <w:top w:val="single" w:sz="2" w:space="0" w:color="auto"/>
              <w:left w:val="nil"/>
              <w:bottom w:val="single" w:sz="2" w:space="0" w:color="auto"/>
              <w:right w:val="nil"/>
            </w:tcBorders>
            <w:shd w:val="clear" w:color="auto" w:fill="auto"/>
            <w:noWrap/>
            <w:vAlign w:val="center"/>
          </w:tcPr>
          <w:p w14:paraId="4754C9B0" w14:textId="5D1E452A" w:rsidR="00543B12" w:rsidRPr="00543B12" w:rsidRDefault="001736C1" w:rsidP="003442ED">
            <w:pPr>
              <w:pStyle w:val="cuatexto"/>
              <w:jc w:val="right"/>
            </w:pPr>
            <w:r>
              <w:t>28.312</w:t>
            </w:r>
          </w:p>
        </w:tc>
      </w:tr>
      <w:tr w:rsidR="00543B12" w:rsidRPr="00543B12" w14:paraId="4CF55BA5" w14:textId="77777777" w:rsidTr="00B475B9">
        <w:trPr>
          <w:trHeight w:val="255"/>
        </w:trPr>
        <w:tc>
          <w:tcPr>
            <w:tcW w:w="3893" w:type="pct"/>
            <w:tcBorders>
              <w:top w:val="single" w:sz="2" w:space="0" w:color="auto"/>
              <w:left w:val="nil"/>
              <w:bottom w:val="single" w:sz="2" w:space="0" w:color="auto"/>
              <w:right w:val="nil"/>
            </w:tcBorders>
            <w:shd w:val="clear" w:color="auto" w:fill="auto"/>
            <w:noWrap/>
            <w:vAlign w:val="center"/>
            <w:hideMark/>
          </w:tcPr>
          <w:p w14:paraId="5ADA3558" w14:textId="77777777" w:rsidR="00543B12" w:rsidRPr="00543B12" w:rsidRDefault="00543B12" w:rsidP="003442ED">
            <w:pPr>
              <w:pStyle w:val="cuatexto"/>
            </w:pPr>
            <w:r>
              <w:t>Dedikazio esklusiboko osagarria</w:t>
            </w:r>
          </w:p>
        </w:tc>
        <w:tc>
          <w:tcPr>
            <w:tcW w:w="1107" w:type="pct"/>
            <w:tcBorders>
              <w:top w:val="single" w:sz="2" w:space="0" w:color="auto"/>
              <w:left w:val="nil"/>
              <w:bottom w:val="single" w:sz="2" w:space="0" w:color="auto"/>
              <w:right w:val="nil"/>
            </w:tcBorders>
            <w:shd w:val="clear" w:color="auto" w:fill="auto"/>
            <w:noWrap/>
            <w:vAlign w:val="center"/>
            <w:hideMark/>
          </w:tcPr>
          <w:p w14:paraId="003D5BBF" w14:textId="1B6DD523" w:rsidR="00543B12" w:rsidRPr="00543B12" w:rsidRDefault="00FC4029" w:rsidP="003442ED">
            <w:pPr>
              <w:pStyle w:val="cuatexto"/>
              <w:jc w:val="right"/>
            </w:pPr>
            <w:r>
              <w:t>17.074</w:t>
            </w:r>
          </w:p>
        </w:tc>
      </w:tr>
      <w:tr w:rsidR="00DB3834" w:rsidRPr="00543B12" w14:paraId="2031E583" w14:textId="77777777" w:rsidTr="00B475B9">
        <w:trPr>
          <w:trHeight w:val="255"/>
        </w:trPr>
        <w:tc>
          <w:tcPr>
            <w:tcW w:w="3893" w:type="pct"/>
            <w:tcBorders>
              <w:top w:val="single" w:sz="2" w:space="0" w:color="auto"/>
              <w:left w:val="nil"/>
              <w:bottom w:val="single" w:sz="2" w:space="0" w:color="auto"/>
              <w:right w:val="nil"/>
            </w:tcBorders>
            <w:shd w:val="clear" w:color="auto" w:fill="auto"/>
            <w:noWrap/>
            <w:vAlign w:val="center"/>
          </w:tcPr>
          <w:p w14:paraId="5B1CD492" w14:textId="07988EB8" w:rsidR="00DB3834" w:rsidRPr="00543B12" w:rsidRDefault="00DB3834" w:rsidP="003442ED">
            <w:pPr>
              <w:pStyle w:val="cuatexto"/>
            </w:pPr>
            <w:r>
              <w:t>Lanpostuko eginkizunen osagarria</w:t>
            </w:r>
          </w:p>
        </w:tc>
        <w:tc>
          <w:tcPr>
            <w:tcW w:w="1107" w:type="pct"/>
            <w:tcBorders>
              <w:top w:val="single" w:sz="2" w:space="0" w:color="auto"/>
              <w:left w:val="nil"/>
              <w:bottom w:val="single" w:sz="2" w:space="0" w:color="auto"/>
              <w:right w:val="nil"/>
            </w:tcBorders>
            <w:shd w:val="clear" w:color="auto" w:fill="auto"/>
            <w:noWrap/>
            <w:vAlign w:val="center"/>
          </w:tcPr>
          <w:p w14:paraId="7C13D727" w14:textId="3639954D" w:rsidR="00DB3834" w:rsidRPr="00543B12" w:rsidRDefault="00DB3834" w:rsidP="003442ED">
            <w:pPr>
              <w:pStyle w:val="cuatexto"/>
              <w:jc w:val="right"/>
            </w:pPr>
            <w:r>
              <w:t>7.290</w:t>
            </w:r>
          </w:p>
        </w:tc>
      </w:tr>
      <w:tr w:rsidR="00543B12" w:rsidRPr="00543B12" w14:paraId="00FDB369" w14:textId="77777777" w:rsidTr="00B475B9">
        <w:trPr>
          <w:trHeight w:val="255"/>
        </w:trPr>
        <w:tc>
          <w:tcPr>
            <w:tcW w:w="3893" w:type="pct"/>
            <w:tcBorders>
              <w:top w:val="single" w:sz="2" w:space="0" w:color="auto"/>
              <w:left w:val="nil"/>
              <w:bottom w:val="single" w:sz="2" w:space="0" w:color="auto"/>
              <w:right w:val="nil"/>
            </w:tcBorders>
            <w:shd w:val="clear" w:color="auto" w:fill="auto"/>
            <w:noWrap/>
            <w:vAlign w:val="center"/>
            <w:hideMark/>
          </w:tcPr>
          <w:p w14:paraId="7BC997B0" w14:textId="77777777" w:rsidR="00543B12" w:rsidRPr="00543B12" w:rsidRDefault="00543B12" w:rsidP="003442ED">
            <w:pPr>
              <w:pStyle w:val="cuatexto"/>
            </w:pPr>
            <w:r>
              <w:t>Lanaldiaren luzapeneko osagarria</w:t>
            </w:r>
          </w:p>
        </w:tc>
        <w:tc>
          <w:tcPr>
            <w:tcW w:w="1107" w:type="pct"/>
            <w:tcBorders>
              <w:top w:val="single" w:sz="2" w:space="0" w:color="auto"/>
              <w:left w:val="nil"/>
              <w:bottom w:val="single" w:sz="2" w:space="0" w:color="auto"/>
              <w:right w:val="nil"/>
            </w:tcBorders>
            <w:shd w:val="clear" w:color="auto" w:fill="auto"/>
            <w:noWrap/>
            <w:vAlign w:val="center"/>
            <w:hideMark/>
          </w:tcPr>
          <w:p w14:paraId="7FCD45DA" w14:textId="4EEAF377" w:rsidR="00543B12" w:rsidRPr="00543B12" w:rsidRDefault="00543B12" w:rsidP="003442ED">
            <w:pPr>
              <w:pStyle w:val="cuatexto"/>
              <w:jc w:val="right"/>
            </w:pPr>
            <w:r>
              <w:t>851</w:t>
            </w:r>
          </w:p>
        </w:tc>
      </w:tr>
      <w:tr w:rsidR="00543B12" w:rsidRPr="00543B12" w14:paraId="08E476A8" w14:textId="77777777" w:rsidTr="00B475B9">
        <w:trPr>
          <w:trHeight w:val="255"/>
        </w:trPr>
        <w:tc>
          <w:tcPr>
            <w:tcW w:w="3893" w:type="pct"/>
            <w:tcBorders>
              <w:top w:val="single" w:sz="2" w:space="0" w:color="auto"/>
              <w:left w:val="nil"/>
              <w:bottom w:val="single" w:sz="2" w:space="0" w:color="auto"/>
              <w:right w:val="nil"/>
            </w:tcBorders>
            <w:shd w:val="clear" w:color="auto" w:fill="auto"/>
            <w:noWrap/>
            <w:vAlign w:val="center"/>
            <w:hideMark/>
          </w:tcPr>
          <w:p w14:paraId="1FD87653" w14:textId="77777777" w:rsidR="00543B12" w:rsidRPr="00543B12" w:rsidRDefault="00543B12" w:rsidP="003442ED">
            <w:pPr>
              <w:pStyle w:val="cuatexto"/>
            </w:pPr>
            <w:r>
              <w:t>Zuzendaritza postuko osagarria</w:t>
            </w:r>
          </w:p>
        </w:tc>
        <w:tc>
          <w:tcPr>
            <w:tcW w:w="1107" w:type="pct"/>
            <w:tcBorders>
              <w:top w:val="single" w:sz="2" w:space="0" w:color="auto"/>
              <w:left w:val="nil"/>
              <w:bottom w:val="single" w:sz="2" w:space="0" w:color="auto"/>
              <w:right w:val="nil"/>
            </w:tcBorders>
            <w:shd w:val="clear" w:color="auto" w:fill="auto"/>
            <w:noWrap/>
            <w:vAlign w:val="center"/>
            <w:hideMark/>
          </w:tcPr>
          <w:p w14:paraId="4E4003F4" w14:textId="1B103D8C" w:rsidR="00543B12" w:rsidRPr="00543B12" w:rsidRDefault="00543B12" w:rsidP="003442ED">
            <w:pPr>
              <w:pStyle w:val="cuatexto"/>
              <w:jc w:val="right"/>
            </w:pPr>
            <w:r>
              <w:t>538</w:t>
            </w:r>
          </w:p>
        </w:tc>
      </w:tr>
      <w:tr w:rsidR="00DB3834" w:rsidRPr="00543B12" w14:paraId="55EA18AB" w14:textId="77777777" w:rsidTr="00B475B9">
        <w:trPr>
          <w:trHeight w:val="255"/>
        </w:trPr>
        <w:tc>
          <w:tcPr>
            <w:tcW w:w="3893" w:type="pct"/>
            <w:tcBorders>
              <w:top w:val="single" w:sz="2" w:space="0" w:color="auto"/>
              <w:left w:val="nil"/>
              <w:bottom w:val="single" w:sz="2" w:space="0" w:color="auto"/>
              <w:right w:val="nil"/>
            </w:tcBorders>
            <w:shd w:val="clear" w:color="auto" w:fill="auto"/>
            <w:noWrap/>
            <w:vAlign w:val="center"/>
          </w:tcPr>
          <w:p w14:paraId="644745A3" w14:textId="7A281E00" w:rsidR="00DB3834" w:rsidRPr="00543B12" w:rsidRDefault="00DB3834" w:rsidP="003442ED">
            <w:pPr>
              <w:pStyle w:val="cuatexto"/>
            </w:pPr>
            <w:r>
              <w:t>Bosturtekoak</w:t>
            </w:r>
          </w:p>
        </w:tc>
        <w:tc>
          <w:tcPr>
            <w:tcW w:w="1107" w:type="pct"/>
            <w:tcBorders>
              <w:top w:val="single" w:sz="2" w:space="0" w:color="auto"/>
              <w:left w:val="nil"/>
              <w:bottom w:val="single" w:sz="2" w:space="0" w:color="auto"/>
              <w:right w:val="nil"/>
            </w:tcBorders>
            <w:shd w:val="clear" w:color="auto" w:fill="auto"/>
            <w:noWrap/>
            <w:vAlign w:val="center"/>
          </w:tcPr>
          <w:p w14:paraId="1D475DE7" w14:textId="72E86BF4" w:rsidR="00DB3834" w:rsidRPr="00543B12" w:rsidRDefault="00FC4029" w:rsidP="003442ED">
            <w:pPr>
              <w:pStyle w:val="cuatexto"/>
              <w:jc w:val="right"/>
            </w:pPr>
            <w:r>
              <w:t>64.013</w:t>
            </w:r>
          </w:p>
        </w:tc>
      </w:tr>
      <w:tr w:rsidR="00DB3834" w:rsidRPr="00543B12" w14:paraId="1C3BBD49" w14:textId="77777777" w:rsidTr="00B475B9">
        <w:trPr>
          <w:trHeight w:val="255"/>
        </w:trPr>
        <w:tc>
          <w:tcPr>
            <w:tcW w:w="3893" w:type="pct"/>
            <w:tcBorders>
              <w:top w:val="single" w:sz="2" w:space="0" w:color="auto"/>
              <w:left w:val="nil"/>
              <w:bottom w:val="single" w:sz="4" w:space="0" w:color="auto"/>
              <w:right w:val="nil"/>
            </w:tcBorders>
            <w:shd w:val="clear" w:color="auto" w:fill="auto"/>
            <w:noWrap/>
            <w:vAlign w:val="center"/>
          </w:tcPr>
          <w:p w14:paraId="7191BE0A" w14:textId="64C1C716" w:rsidR="00DB3834" w:rsidRPr="00543B12" w:rsidRDefault="00DB3834" w:rsidP="003442ED">
            <w:pPr>
              <w:pStyle w:val="cuatexto"/>
            </w:pPr>
            <w:r>
              <w:t>Hirurtekoak</w:t>
            </w:r>
          </w:p>
        </w:tc>
        <w:tc>
          <w:tcPr>
            <w:tcW w:w="1107" w:type="pct"/>
            <w:tcBorders>
              <w:top w:val="single" w:sz="2" w:space="0" w:color="auto"/>
              <w:left w:val="nil"/>
              <w:bottom w:val="single" w:sz="4" w:space="0" w:color="auto"/>
              <w:right w:val="nil"/>
            </w:tcBorders>
            <w:shd w:val="clear" w:color="auto" w:fill="auto"/>
            <w:noWrap/>
            <w:vAlign w:val="center"/>
          </w:tcPr>
          <w:p w14:paraId="7F3480BD" w14:textId="06D54086" w:rsidR="00DB3834" w:rsidRPr="00543B12" w:rsidRDefault="00DB3834" w:rsidP="003442ED">
            <w:pPr>
              <w:pStyle w:val="cuatexto"/>
              <w:jc w:val="right"/>
            </w:pPr>
            <w:r>
              <w:t>13.806</w:t>
            </w:r>
          </w:p>
        </w:tc>
      </w:tr>
      <w:tr w:rsidR="00543B12" w:rsidRPr="00543B12" w14:paraId="1EBCCAA7" w14:textId="77777777" w:rsidTr="00B475B9">
        <w:trPr>
          <w:trHeight w:val="255"/>
        </w:trPr>
        <w:tc>
          <w:tcPr>
            <w:tcW w:w="3893" w:type="pct"/>
            <w:tcBorders>
              <w:top w:val="single" w:sz="4" w:space="0" w:color="auto"/>
              <w:left w:val="nil"/>
              <w:bottom w:val="single" w:sz="4" w:space="0" w:color="auto"/>
              <w:right w:val="nil"/>
            </w:tcBorders>
            <w:shd w:val="clear" w:color="000000" w:fill="FABF8F"/>
            <w:noWrap/>
            <w:vAlign w:val="center"/>
            <w:hideMark/>
          </w:tcPr>
          <w:p w14:paraId="3FA8C015" w14:textId="6941D1FA" w:rsidR="00543B12" w:rsidRPr="00543B12" w:rsidRDefault="009F37DD" w:rsidP="003442ED">
            <w:pPr>
              <w:pStyle w:val="cuadroCabe"/>
            </w:pPr>
            <w:r>
              <w:t>Iraila, guztira</w:t>
            </w:r>
          </w:p>
        </w:tc>
        <w:tc>
          <w:tcPr>
            <w:tcW w:w="1107" w:type="pct"/>
            <w:tcBorders>
              <w:top w:val="single" w:sz="4" w:space="0" w:color="auto"/>
              <w:left w:val="nil"/>
              <w:bottom w:val="single" w:sz="4" w:space="0" w:color="auto"/>
              <w:right w:val="nil"/>
            </w:tcBorders>
            <w:shd w:val="clear" w:color="000000" w:fill="FABF8F"/>
            <w:noWrap/>
            <w:vAlign w:val="center"/>
            <w:hideMark/>
          </w:tcPr>
          <w:p w14:paraId="47DDB02F" w14:textId="58590B0F" w:rsidR="00543B12" w:rsidRPr="00543B12" w:rsidRDefault="001736C1" w:rsidP="003442ED">
            <w:pPr>
              <w:pStyle w:val="cuadroCabe"/>
              <w:jc w:val="right"/>
            </w:pPr>
            <w:r>
              <w:t>3.306.153</w:t>
            </w:r>
          </w:p>
        </w:tc>
      </w:tr>
    </w:tbl>
    <w:p w14:paraId="733AD771" w14:textId="430C131C" w:rsidR="00FC4029" w:rsidRPr="00F27AE0" w:rsidRDefault="00FC4029" w:rsidP="00453A02">
      <w:pPr>
        <w:spacing w:before="240"/>
        <w:ind w:firstLine="284"/>
        <w:rPr>
          <w:spacing w:val="6"/>
          <w:sz w:val="26"/>
          <w:szCs w:val="24"/>
        </w:rPr>
      </w:pPr>
      <w:r>
        <w:rPr>
          <w:sz w:val="26"/>
        </w:rPr>
        <w:lastRenderedPageBreak/>
        <w:t>Zehazki, nominaren 14 kontzeptu aztertu eta berrikusi ditugu (foru legearen osagarria bi osagarri biltzen ditu), 1.775 pertsonari dagozkienak eta 3,31 milioiko guztizko zenbatekoarekin; zenbateko hori iraileko nomina osoaren ehuneko 82 da.</w:t>
      </w:r>
    </w:p>
    <w:p w14:paraId="4BB71866" w14:textId="626C8DB2" w:rsidR="00543B12" w:rsidRPr="00F27AE0" w:rsidRDefault="00543B12" w:rsidP="00453A02">
      <w:pPr>
        <w:ind w:firstLine="284"/>
        <w:rPr>
          <w:spacing w:val="6"/>
          <w:sz w:val="26"/>
          <w:szCs w:val="24"/>
        </w:rPr>
      </w:pPr>
      <w:r>
        <w:rPr>
          <w:sz w:val="26"/>
        </w:rPr>
        <w:t xml:space="preserve">Oro har, udaleko langileek egoki jaso dituzte berrikusitako ordainsari-kontzeptuak, plantilla organikoan dagozkien lanpostuetarako ezarritakoaren arabera. </w:t>
      </w:r>
    </w:p>
    <w:p w14:paraId="4A2FCF94" w14:textId="77777777" w:rsidR="00543B12" w:rsidRPr="00543B12" w:rsidRDefault="00543B12" w:rsidP="00453A02">
      <w:pPr>
        <w:ind w:firstLine="284"/>
        <w:rPr>
          <w:spacing w:val="6"/>
          <w:sz w:val="26"/>
          <w:szCs w:val="24"/>
        </w:rPr>
      </w:pPr>
      <w:r>
        <w:rPr>
          <w:sz w:val="26"/>
        </w:rPr>
        <w:t>Hala ere, honako akats hauek aipatu behar ditugu:</w:t>
      </w:r>
    </w:p>
    <w:p w14:paraId="28550630" w14:textId="2645C88E" w:rsidR="00543B12" w:rsidRPr="00543B12" w:rsidRDefault="00F27AE0" w:rsidP="00B475B9">
      <w:pPr>
        <w:numPr>
          <w:ilvl w:val="0"/>
          <w:numId w:val="2"/>
        </w:numPr>
        <w:tabs>
          <w:tab w:val="clear" w:pos="1948"/>
          <w:tab w:val="left" w:pos="480"/>
          <w:tab w:val="num" w:pos="720"/>
          <w:tab w:val="num" w:pos="6597"/>
        </w:tabs>
        <w:ind w:left="0" w:firstLine="289"/>
        <w:rPr>
          <w:spacing w:val="6"/>
          <w:sz w:val="26"/>
          <w:szCs w:val="24"/>
        </w:rPr>
      </w:pPr>
      <w:r>
        <w:rPr>
          <w:sz w:val="26"/>
        </w:rPr>
        <w:t xml:space="preserve"> Plantillan irakaskuntza-osagarri gisa jasotako ordainsariak ordaintzen jarraitzen da, eta EPTBen hala jasota dagoen osagarria ez zaie udaleko langileei aplikatuko.</w:t>
      </w:r>
    </w:p>
    <w:p w14:paraId="33B1AB28" w14:textId="2F9C6C3B" w:rsidR="00F27AE0" w:rsidRPr="00B475B9" w:rsidRDefault="00543B12" w:rsidP="00B475B9">
      <w:pPr>
        <w:numPr>
          <w:ilvl w:val="0"/>
          <w:numId w:val="2"/>
        </w:numPr>
        <w:tabs>
          <w:tab w:val="clear" w:pos="1948"/>
          <w:tab w:val="left" w:pos="480"/>
          <w:tab w:val="num" w:pos="720"/>
          <w:tab w:val="num" w:pos="6597"/>
        </w:tabs>
        <w:ind w:left="0" w:firstLine="289"/>
        <w:rPr>
          <w:spacing w:val="6"/>
          <w:sz w:val="26"/>
          <w:szCs w:val="26"/>
        </w:rPr>
      </w:pPr>
      <w:r>
        <w:rPr>
          <w:sz w:val="26"/>
        </w:rPr>
        <w:t xml:space="preserve"> Aldeak antzeman dira lanpostu-osagarrietan, batzuk onetsita egon arren plantilla organikoan behar bezala jasotzen ez direlako, eta beste batzuk kalkulu-akatsengatik, nahiz eta azken horiek dagoeneko konpondu diren.</w:t>
      </w:r>
    </w:p>
    <w:p w14:paraId="7D24B001" w14:textId="31778021" w:rsidR="00F27AE0" w:rsidRPr="00E15424" w:rsidRDefault="00F27AE0" w:rsidP="00000DE5">
      <w:pPr>
        <w:pStyle w:val="texto"/>
      </w:pPr>
      <w:r>
        <w:t>Azkenik, graduaren ordainketa berrikusi da, 2020ko abuztuan egindako atzeraeraginezko ondorioekin. Udala 2019ko abuztutik aurrera hasi zen administrazio-kontratudunei kontzeptu hori ordaintzen, baina 2015eko urtarriletik aurrerako atzeraeraginezko ondorioekin aplikatzeagatik zor diren zenbatekoen ordainketa 2020ko abuztuan egin da.</w:t>
      </w:r>
    </w:p>
    <w:p w14:paraId="393DC6BD" w14:textId="77A63C76" w:rsidR="00F27AE0" w:rsidRDefault="00F27AE0" w:rsidP="00000DE5">
      <w:pPr>
        <w:pStyle w:val="texto"/>
      </w:pPr>
      <w:r>
        <w:t>Udalak emandako informazioaren arabera, 377 hartzaileri dagokie ordainsari hori, eta 2,75 milioiko kostua izan zuen guztira; horietatik 2,29 milioi ordainsari gordinari dagozkio, eta gainerakoa enpresak Gizarte Segurantzari egindako kotizazioari.</w:t>
      </w:r>
    </w:p>
    <w:p w14:paraId="29095A09" w14:textId="2A8BD59B" w:rsidR="00F27AE0" w:rsidRDefault="00F27AE0" w:rsidP="00000DE5">
      <w:pPr>
        <w:pStyle w:val="texto"/>
      </w:pPr>
      <w:r>
        <w:t>Ofizioz ordaindutako zenbatekoei buruzko azterketa masiboa egin dugu; zenbateko guztien ehuneko 86 dira eta 308 langileri dagozkie. Oro har, kalkulua zuzena da. Gainerako hartzaileei dagokienez, laginketa bidezko azterketa egin da eta, oro har, kalkulatutako eta ordaindutako ordainsariak zuzenak direla ondorioztatu dugu.</w:t>
      </w:r>
    </w:p>
    <w:p w14:paraId="3F824255" w14:textId="0D3C7C7B" w:rsidR="00FF0F2B" w:rsidRPr="00FF0F2B" w:rsidRDefault="00FF0F2B" w:rsidP="00000DE5">
      <w:pPr>
        <w:pStyle w:val="texto"/>
      </w:pPr>
      <w:r>
        <w:t>Azkenik, udalak aparteko orduak ordaintzen ditu, NAAk 2017ko azaroko ebazpenean eta 2018ko azaroko probidentzia ebazlean zehaztutako kalkulu-irizpideen arabera. Hala ere, geroago, Nafarroako Auzitegi Nagusiko Administrazioarekiko Auzien Salak, apelazio-epaian, beste irizpide bat ezarri du, eta NAAk ere onartu du 2020ko otsailean.</w:t>
      </w:r>
    </w:p>
    <w:p w14:paraId="68BE5022" w14:textId="77777777" w:rsidR="00543B12" w:rsidRPr="00543B12" w:rsidRDefault="00543B12" w:rsidP="00543B12">
      <w:pPr>
        <w:spacing w:after="160"/>
        <w:ind w:left="644" w:hanging="283"/>
        <w:rPr>
          <w:spacing w:val="6"/>
          <w:sz w:val="26"/>
          <w:szCs w:val="24"/>
        </w:rPr>
      </w:pPr>
      <w:r>
        <w:rPr>
          <w:sz w:val="26"/>
        </w:rPr>
        <w:t>Gomendatzen dugu:</w:t>
      </w:r>
    </w:p>
    <w:p w14:paraId="68152149" w14:textId="749D716D" w:rsidR="00543B12" w:rsidRPr="00B475B9" w:rsidRDefault="00543B12" w:rsidP="00B475B9">
      <w:pPr>
        <w:numPr>
          <w:ilvl w:val="0"/>
          <w:numId w:val="2"/>
        </w:numPr>
        <w:tabs>
          <w:tab w:val="clear" w:pos="1948"/>
          <w:tab w:val="left" w:pos="480"/>
          <w:tab w:val="num" w:pos="720"/>
          <w:tab w:val="num" w:pos="6597"/>
        </w:tabs>
        <w:ind w:left="0" w:firstLine="289"/>
        <w:rPr>
          <w:i/>
          <w:spacing w:val="6"/>
          <w:sz w:val="26"/>
          <w:szCs w:val="26"/>
        </w:rPr>
      </w:pPr>
      <w:r>
        <w:rPr>
          <w:i/>
          <w:sz w:val="26"/>
        </w:rPr>
        <w:t xml:space="preserve"> Beharrezkoak diren barne-prozedurak egokitzea, Esku-hartze Arloak nominaren aldez aurreko fiskalizazioa egin ahal izan dezan.</w:t>
      </w:r>
    </w:p>
    <w:p w14:paraId="0DAACDCE" w14:textId="4C16602E" w:rsidR="00543B12" w:rsidRPr="00666054" w:rsidRDefault="00543B12" w:rsidP="00B475B9">
      <w:pPr>
        <w:numPr>
          <w:ilvl w:val="0"/>
          <w:numId w:val="2"/>
        </w:numPr>
        <w:tabs>
          <w:tab w:val="clear" w:pos="1948"/>
          <w:tab w:val="left" w:pos="480"/>
          <w:tab w:val="num" w:pos="720"/>
          <w:tab w:val="num" w:pos="6597"/>
        </w:tabs>
        <w:ind w:left="0" w:firstLine="289"/>
        <w:rPr>
          <w:i/>
          <w:spacing w:val="6"/>
          <w:sz w:val="26"/>
          <w:szCs w:val="26"/>
        </w:rPr>
      </w:pPr>
      <w:r>
        <w:rPr>
          <w:i/>
          <w:sz w:val="26"/>
        </w:rPr>
        <w:t xml:space="preserve"> Organo jurisdikzional eskudunak erabakitzen duen organoak plantilla organikoaren aldaketak onestea. </w:t>
      </w:r>
    </w:p>
    <w:p w14:paraId="6CA61AF8" w14:textId="5118F765" w:rsidR="00543B12" w:rsidRPr="00B475B9" w:rsidRDefault="00543B12" w:rsidP="00B475B9">
      <w:pPr>
        <w:numPr>
          <w:ilvl w:val="0"/>
          <w:numId w:val="2"/>
        </w:numPr>
        <w:tabs>
          <w:tab w:val="clear" w:pos="1948"/>
          <w:tab w:val="left" w:pos="480"/>
          <w:tab w:val="num" w:pos="720"/>
          <w:tab w:val="num" w:pos="6597"/>
        </w:tabs>
        <w:ind w:left="0" w:firstLine="289"/>
        <w:rPr>
          <w:i/>
          <w:spacing w:val="2"/>
          <w:sz w:val="26"/>
          <w:szCs w:val="26"/>
        </w:rPr>
      </w:pPr>
      <w:r>
        <w:rPr>
          <w:i/>
          <w:sz w:val="26"/>
        </w:rPr>
        <w:lastRenderedPageBreak/>
        <w:t>Langileen deialdien eta deialdi horiek LEPen indarraldian gauzatzeko behar diren baliabideen plangintza berrikustea, eta aldi baterako enplegua egonkortzeko tasak baimendutako lanpostu guztiak sartzea, kontratazioan behin-behinekotasuna ahalik eta gehien murrizteko.</w:t>
      </w:r>
    </w:p>
    <w:p w14:paraId="379958E5" w14:textId="474832ED" w:rsidR="003127F5" w:rsidRPr="00B475B9" w:rsidRDefault="003127F5" w:rsidP="00B475B9">
      <w:pPr>
        <w:numPr>
          <w:ilvl w:val="0"/>
          <w:numId w:val="2"/>
        </w:numPr>
        <w:tabs>
          <w:tab w:val="clear" w:pos="1948"/>
          <w:tab w:val="left" w:pos="480"/>
          <w:tab w:val="num" w:pos="720"/>
          <w:tab w:val="num" w:pos="6597"/>
        </w:tabs>
        <w:ind w:left="0" w:firstLine="289"/>
        <w:rPr>
          <w:i/>
          <w:spacing w:val="6"/>
          <w:sz w:val="26"/>
          <w:szCs w:val="26"/>
        </w:rPr>
      </w:pPr>
      <w:r>
        <w:rPr>
          <w:i/>
          <w:sz w:val="26"/>
        </w:rPr>
        <w:t>Deialdia onetsi aurretik prozedura murriztuaren bidez bete nahi diren lanpostuak plantilla organikoan sartzea.</w:t>
      </w:r>
    </w:p>
    <w:p w14:paraId="42B9F1E9" w14:textId="7CDCF80B" w:rsidR="00543B12" w:rsidRPr="00B475B9" w:rsidRDefault="00543B12" w:rsidP="00B475B9">
      <w:pPr>
        <w:numPr>
          <w:ilvl w:val="0"/>
          <w:numId w:val="2"/>
        </w:numPr>
        <w:tabs>
          <w:tab w:val="clear" w:pos="1948"/>
          <w:tab w:val="left" w:pos="480"/>
          <w:tab w:val="num" w:pos="720"/>
          <w:tab w:val="num" w:pos="6597"/>
        </w:tabs>
        <w:ind w:left="0" w:firstLine="289"/>
        <w:rPr>
          <w:i/>
          <w:spacing w:val="6"/>
          <w:sz w:val="26"/>
          <w:szCs w:val="26"/>
        </w:rPr>
      </w:pPr>
      <w:r>
        <w:rPr>
          <w:i/>
          <w:sz w:val="26"/>
        </w:rPr>
        <w:t xml:space="preserve">Langileak hautatzeko prozesuen espedienteetan, deialdiari eta deialdiaren oinarri arautzaileei buruzko txosten juridikoa sartzea, betiere prozedura mugatuen erabilera justifikatuz. </w:t>
      </w:r>
    </w:p>
    <w:p w14:paraId="4424B548" w14:textId="6AB9341E" w:rsidR="00F27AE0" w:rsidRPr="00B475B9" w:rsidRDefault="000C401B" w:rsidP="00B475B9">
      <w:pPr>
        <w:numPr>
          <w:ilvl w:val="0"/>
          <w:numId w:val="2"/>
        </w:numPr>
        <w:tabs>
          <w:tab w:val="clear" w:pos="1948"/>
          <w:tab w:val="left" w:pos="480"/>
          <w:tab w:val="num" w:pos="720"/>
          <w:tab w:val="num" w:pos="6597"/>
        </w:tabs>
        <w:ind w:left="0" w:firstLine="289"/>
        <w:rPr>
          <w:i/>
          <w:spacing w:val="6"/>
          <w:sz w:val="26"/>
          <w:szCs w:val="26"/>
        </w:rPr>
      </w:pPr>
      <w:r>
        <w:rPr>
          <w:i/>
          <w:sz w:val="26"/>
        </w:rPr>
        <w:t>Langileak hautatzeko prozesuetan aplikatu beharreko prozedura-arauak onestea, prozesu horietan jarduteko modu homogeneoak finkatzeko.</w:t>
      </w:r>
    </w:p>
    <w:p w14:paraId="0C06F906" w14:textId="1E9C272F" w:rsidR="00543B12" w:rsidRPr="00B475B9" w:rsidRDefault="00543B12" w:rsidP="00B475B9">
      <w:pPr>
        <w:numPr>
          <w:ilvl w:val="0"/>
          <w:numId w:val="2"/>
        </w:numPr>
        <w:tabs>
          <w:tab w:val="clear" w:pos="1948"/>
          <w:tab w:val="left" w:pos="480"/>
          <w:tab w:val="num" w:pos="720"/>
          <w:tab w:val="num" w:pos="6597"/>
        </w:tabs>
        <w:ind w:left="0" w:firstLine="289"/>
        <w:rPr>
          <w:i/>
          <w:spacing w:val="6"/>
          <w:sz w:val="26"/>
          <w:szCs w:val="26"/>
        </w:rPr>
      </w:pPr>
      <w:r>
        <w:rPr>
          <w:i/>
          <w:sz w:val="26"/>
        </w:rPr>
        <w:t xml:space="preserve">EPTBen jasotako beste osagarri mota bategatik "irakaskuntza-osagarria" deritzona egokitzea. </w:t>
      </w:r>
    </w:p>
    <w:p w14:paraId="6797F503" w14:textId="6AB622EC" w:rsidR="00472FDE" w:rsidRPr="00B475B9" w:rsidRDefault="00472FDE" w:rsidP="00EE15EA">
      <w:pPr>
        <w:numPr>
          <w:ilvl w:val="0"/>
          <w:numId w:val="2"/>
        </w:numPr>
        <w:tabs>
          <w:tab w:val="clear" w:pos="1948"/>
          <w:tab w:val="left" w:pos="480"/>
          <w:tab w:val="num" w:pos="720"/>
          <w:tab w:val="num" w:pos="6597"/>
        </w:tabs>
        <w:spacing w:after="360"/>
        <w:ind w:left="0" w:firstLine="289"/>
        <w:rPr>
          <w:i/>
          <w:spacing w:val="6"/>
          <w:sz w:val="26"/>
          <w:szCs w:val="26"/>
        </w:rPr>
      </w:pPr>
      <w:r>
        <w:rPr>
          <w:i/>
          <w:sz w:val="26"/>
        </w:rPr>
        <w:t>Aparteko orduak ordaintzea, Nafarroako administrazio publikoetako langileen Ordainsarien Araudiaren arabera eta Nafarroako Justizia Auzitegi Nagusiaren epaiak ezarritako irizpidearen arabera.</w:t>
      </w:r>
    </w:p>
    <w:p w14:paraId="028C1DCC" w14:textId="1379C49C" w:rsidR="00543B12" w:rsidRPr="00E15424" w:rsidRDefault="00543B12" w:rsidP="00EB7E58">
      <w:pPr>
        <w:pStyle w:val="atitulo3"/>
        <w:spacing w:after="120"/>
        <w:rPr>
          <w:color w:val="000000" w:themeColor="text1"/>
        </w:rPr>
      </w:pPr>
      <w:bookmarkStart w:id="136" w:name="_Toc430935369"/>
      <w:bookmarkStart w:id="137" w:name="_Toc455145999"/>
      <w:r>
        <w:rPr>
          <w:color w:val="000000" w:themeColor="text1"/>
        </w:rPr>
        <w:t xml:space="preserve">VI.5.3. Ondasun eta zerbitzuetan egindako gastu arruntak </w:t>
      </w:r>
      <w:bookmarkEnd w:id="136"/>
      <w:bookmarkEnd w:id="137"/>
    </w:p>
    <w:p w14:paraId="545FBA94" w14:textId="77777777" w:rsidR="00543B12" w:rsidRPr="00543B12" w:rsidRDefault="00543B12" w:rsidP="00000DE5">
      <w:pPr>
        <w:pStyle w:val="texto"/>
      </w:pPr>
      <w:r>
        <w:t xml:space="preserve">Ondasun eta zerbitzuetako gastu arruntak 68,15 milioi izan ziren, ekitaldian aintzatetsitako obligazio guztien ehuneko 33, eta behin betiko kredituen ehuneko 93 gauzatu dira. </w:t>
      </w:r>
    </w:p>
    <w:p w14:paraId="7785A4B1" w14:textId="77777777" w:rsidR="00543B12" w:rsidRPr="00E615C6" w:rsidRDefault="002508A9" w:rsidP="00000DE5">
      <w:pPr>
        <w:pStyle w:val="texto"/>
      </w:pPr>
      <w:r>
        <w:t>Aurreko ekitaldiarekiko aitortutako gastu-jaitsiera ehuneko batekoa izan da.</w:t>
      </w:r>
    </w:p>
    <w:p w14:paraId="5D0C24D7" w14:textId="77777777" w:rsidR="00543B12" w:rsidRPr="00543B12" w:rsidRDefault="00543B12" w:rsidP="00000DE5">
      <w:pPr>
        <w:pStyle w:val="texto"/>
        <w:spacing w:after="240"/>
      </w:pPr>
      <w:r>
        <w:t>Ondasun arrunten eta zerbitzuen gastuak osatzen dituzten kontzeptu nagusiak eta 2019arekin alderatuta duten aldaketa honako hau da:</w:t>
      </w:r>
    </w:p>
    <w:tbl>
      <w:tblPr>
        <w:tblW w:w="5000" w:type="pct"/>
        <w:tblCellMar>
          <w:left w:w="70" w:type="dxa"/>
          <w:right w:w="70" w:type="dxa"/>
        </w:tblCellMar>
        <w:tblLook w:val="04A0" w:firstRow="1" w:lastRow="0" w:firstColumn="1" w:lastColumn="0" w:noHBand="0" w:noVBand="1"/>
      </w:tblPr>
      <w:tblGrid>
        <w:gridCol w:w="4853"/>
        <w:gridCol w:w="1329"/>
        <w:gridCol w:w="1306"/>
        <w:gridCol w:w="1301"/>
      </w:tblGrid>
      <w:tr w:rsidR="002508A9" w:rsidRPr="00543B12" w14:paraId="377622E4" w14:textId="77777777" w:rsidTr="00000DE5">
        <w:trPr>
          <w:trHeight w:val="255"/>
        </w:trPr>
        <w:tc>
          <w:tcPr>
            <w:tcW w:w="2761" w:type="pct"/>
            <w:tcBorders>
              <w:top w:val="single" w:sz="4" w:space="0" w:color="auto"/>
              <w:left w:val="nil"/>
              <w:bottom w:val="single" w:sz="4" w:space="0" w:color="auto"/>
              <w:right w:val="nil"/>
            </w:tcBorders>
            <w:shd w:val="clear" w:color="auto" w:fill="FABF8F" w:themeFill="accent6" w:themeFillTint="99"/>
            <w:vAlign w:val="center"/>
            <w:hideMark/>
          </w:tcPr>
          <w:p w14:paraId="35EE46C4" w14:textId="77777777" w:rsidR="002508A9" w:rsidRPr="00543B12" w:rsidRDefault="002508A9" w:rsidP="00000DE5">
            <w:pPr>
              <w:pStyle w:val="cuadroCabe"/>
            </w:pPr>
            <w:r>
              <w:t xml:space="preserve">Deskribapena </w:t>
            </w:r>
          </w:p>
        </w:tc>
        <w:tc>
          <w:tcPr>
            <w:tcW w:w="756" w:type="pct"/>
            <w:tcBorders>
              <w:top w:val="single" w:sz="4" w:space="0" w:color="auto"/>
              <w:left w:val="nil"/>
              <w:bottom w:val="single" w:sz="4" w:space="0" w:color="auto"/>
              <w:right w:val="nil"/>
            </w:tcBorders>
            <w:shd w:val="clear" w:color="auto" w:fill="FABF8F" w:themeFill="accent6" w:themeFillTint="99"/>
            <w:noWrap/>
            <w:vAlign w:val="center"/>
            <w:hideMark/>
          </w:tcPr>
          <w:p w14:paraId="111D8DF2" w14:textId="77777777" w:rsidR="002508A9" w:rsidRPr="00543B12" w:rsidRDefault="002508A9" w:rsidP="00000DE5">
            <w:pPr>
              <w:pStyle w:val="cuadroCabe"/>
              <w:jc w:val="right"/>
            </w:pPr>
            <w:r>
              <w:t>2019ko AGB</w:t>
            </w:r>
          </w:p>
        </w:tc>
        <w:tc>
          <w:tcPr>
            <w:tcW w:w="743" w:type="pct"/>
            <w:tcBorders>
              <w:top w:val="single" w:sz="4" w:space="0" w:color="auto"/>
              <w:left w:val="nil"/>
              <w:bottom w:val="single" w:sz="4" w:space="0" w:color="auto"/>
              <w:right w:val="nil"/>
            </w:tcBorders>
            <w:shd w:val="clear" w:color="auto" w:fill="FABF8F" w:themeFill="accent6" w:themeFillTint="99"/>
            <w:vAlign w:val="center"/>
          </w:tcPr>
          <w:p w14:paraId="35DB2DFE" w14:textId="77777777" w:rsidR="002508A9" w:rsidRPr="00543B12" w:rsidRDefault="002508A9" w:rsidP="00000DE5">
            <w:pPr>
              <w:pStyle w:val="cuadroCabe"/>
              <w:jc w:val="right"/>
            </w:pPr>
            <w:r>
              <w:t>2020ko AGB</w:t>
            </w:r>
          </w:p>
        </w:tc>
        <w:tc>
          <w:tcPr>
            <w:tcW w:w="740" w:type="pct"/>
            <w:tcBorders>
              <w:top w:val="single" w:sz="4" w:space="0" w:color="auto"/>
              <w:left w:val="nil"/>
              <w:bottom w:val="single" w:sz="4" w:space="0" w:color="auto"/>
              <w:right w:val="nil"/>
            </w:tcBorders>
            <w:shd w:val="clear" w:color="auto" w:fill="FABF8F" w:themeFill="accent6" w:themeFillTint="99"/>
            <w:vAlign w:val="center"/>
            <w:hideMark/>
          </w:tcPr>
          <w:p w14:paraId="34804224" w14:textId="77777777" w:rsidR="002508A9" w:rsidRPr="00543B12" w:rsidRDefault="002508A9" w:rsidP="00000DE5">
            <w:pPr>
              <w:pStyle w:val="cuadroCabe"/>
              <w:jc w:val="right"/>
            </w:pPr>
            <w:r>
              <w:t>2019/19 ald. (%)</w:t>
            </w:r>
          </w:p>
        </w:tc>
      </w:tr>
      <w:tr w:rsidR="002508A9" w:rsidRPr="00543B12" w14:paraId="3CE46425" w14:textId="77777777" w:rsidTr="00000DE5">
        <w:trPr>
          <w:trHeight w:val="255"/>
        </w:trPr>
        <w:tc>
          <w:tcPr>
            <w:tcW w:w="2761" w:type="pct"/>
            <w:tcBorders>
              <w:top w:val="nil"/>
              <w:left w:val="nil"/>
              <w:bottom w:val="single" w:sz="2" w:space="0" w:color="auto"/>
              <w:right w:val="nil"/>
            </w:tcBorders>
            <w:shd w:val="clear" w:color="auto" w:fill="auto"/>
            <w:vAlign w:val="center"/>
            <w:hideMark/>
          </w:tcPr>
          <w:p w14:paraId="4A254710" w14:textId="77777777" w:rsidR="002508A9" w:rsidRPr="00543B12" w:rsidRDefault="002508A9" w:rsidP="00000DE5">
            <w:pPr>
              <w:pStyle w:val="cuatexto"/>
            </w:pPr>
            <w:r>
              <w:t>Eraikinen eta bestelako eraikuntzen errentamenduak</w:t>
            </w:r>
          </w:p>
        </w:tc>
        <w:tc>
          <w:tcPr>
            <w:tcW w:w="756" w:type="pct"/>
            <w:tcBorders>
              <w:top w:val="nil"/>
              <w:left w:val="nil"/>
              <w:bottom w:val="single" w:sz="2" w:space="0" w:color="auto"/>
              <w:right w:val="nil"/>
            </w:tcBorders>
            <w:shd w:val="clear" w:color="auto" w:fill="auto"/>
            <w:noWrap/>
            <w:vAlign w:val="center"/>
            <w:hideMark/>
          </w:tcPr>
          <w:p w14:paraId="13242089" w14:textId="77777777" w:rsidR="002508A9" w:rsidRPr="00543B12" w:rsidRDefault="002508A9" w:rsidP="00000DE5">
            <w:pPr>
              <w:pStyle w:val="cuatexto"/>
              <w:jc w:val="right"/>
            </w:pPr>
            <w:r>
              <w:t>312.249</w:t>
            </w:r>
          </w:p>
        </w:tc>
        <w:tc>
          <w:tcPr>
            <w:tcW w:w="743" w:type="pct"/>
            <w:tcBorders>
              <w:top w:val="nil"/>
              <w:left w:val="nil"/>
              <w:bottom w:val="single" w:sz="4" w:space="0" w:color="auto"/>
              <w:right w:val="nil"/>
            </w:tcBorders>
            <w:shd w:val="clear" w:color="auto" w:fill="auto"/>
            <w:vAlign w:val="center"/>
          </w:tcPr>
          <w:p w14:paraId="6C00D493" w14:textId="77777777" w:rsidR="002508A9" w:rsidRPr="000E70BD" w:rsidRDefault="002508A9" w:rsidP="00000DE5">
            <w:pPr>
              <w:pStyle w:val="cuatexto"/>
              <w:jc w:val="right"/>
              <w:rPr>
                <w:rFonts w:cs="Arial"/>
              </w:rPr>
            </w:pPr>
            <w:r>
              <w:t>420.527</w:t>
            </w:r>
          </w:p>
        </w:tc>
        <w:tc>
          <w:tcPr>
            <w:tcW w:w="740" w:type="pct"/>
            <w:tcBorders>
              <w:top w:val="nil"/>
              <w:left w:val="nil"/>
              <w:bottom w:val="single" w:sz="4" w:space="0" w:color="auto"/>
              <w:right w:val="nil"/>
            </w:tcBorders>
            <w:shd w:val="clear" w:color="auto" w:fill="auto"/>
            <w:noWrap/>
            <w:vAlign w:val="center"/>
            <w:hideMark/>
          </w:tcPr>
          <w:p w14:paraId="76E7FD11" w14:textId="77777777" w:rsidR="002508A9" w:rsidRPr="000E70BD" w:rsidRDefault="002508A9" w:rsidP="00000DE5">
            <w:pPr>
              <w:pStyle w:val="cuatexto"/>
              <w:jc w:val="right"/>
              <w:rPr>
                <w:rFonts w:cs="Arial"/>
              </w:rPr>
            </w:pPr>
            <w:r>
              <w:t>35</w:t>
            </w:r>
          </w:p>
        </w:tc>
      </w:tr>
      <w:tr w:rsidR="002508A9" w:rsidRPr="00543B12" w14:paraId="66BE96B1" w14:textId="77777777" w:rsidTr="00000DE5">
        <w:trPr>
          <w:trHeight w:val="255"/>
        </w:trPr>
        <w:tc>
          <w:tcPr>
            <w:tcW w:w="2761" w:type="pct"/>
            <w:tcBorders>
              <w:top w:val="single" w:sz="2" w:space="0" w:color="auto"/>
              <w:left w:val="nil"/>
              <w:bottom w:val="single" w:sz="2" w:space="0" w:color="auto"/>
              <w:right w:val="nil"/>
            </w:tcBorders>
            <w:shd w:val="clear" w:color="auto" w:fill="auto"/>
            <w:vAlign w:val="center"/>
            <w:hideMark/>
          </w:tcPr>
          <w:p w14:paraId="20E2B9BB" w14:textId="77777777" w:rsidR="002508A9" w:rsidRPr="00543B12" w:rsidRDefault="002508A9" w:rsidP="00000DE5">
            <w:pPr>
              <w:pStyle w:val="cuatexto"/>
            </w:pPr>
            <w:r>
              <w:t>Garraio-elementuen errentamendua</w:t>
            </w:r>
          </w:p>
        </w:tc>
        <w:tc>
          <w:tcPr>
            <w:tcW w:w="756" w:type="pct"/>
            <w:tcBorders>
              <w:top w:val="single" w:sz="2" w:space="0" w:color="auto"/>
              <w:left w:val="nil"/>
              <w:bottom w:val="single" w:sz="2" w:space="0" w:color="auto"/>
              <w:right w:val="nil"/>
            </w:tcBorders>
            <w:shd w:val="clear" w:color="auto" w:fill="auto"/>
            <w:noWrap/>
            <w:vAlign w:val="center"/>
            <w:hideMark/>
          </w:tcPr>
          <w:p w14:paraId="34FC100E" w14:textId="77777777" w:rsidR="002508A9" w:rsidRPr="00543B12" w:rsidRDefault="002508A9" w:rsidP="00000DE5">
            <w:pPr>
              <w:pStyle w:val="cuatexto"/>
              <w:jc w:val="right"/>
            </w:pPr>
            <w:r>
              <w:t>152.193</w:t>
            </w:r>
          </w:p>
        </w:tc>
        <w:tc>
          <w:tcPr>
            <w:tcW w:w="743" w:type="pct"/>
            <w:tcBorders>
              <w:top w:val="nil"/>
              <w:left w:val="nil"/>
              <w:bottom w:val="single" w:sz="4" w:space="0" w:color="auto"/>
              <w:right w:val="nil"/>
            </w:tcBorders>
            <w:shd w:val="clear" w:color="auto" w:fill="auto"/>
            <w:vAlign w:val="center"/>
          </w:tcPr>
          <w:p w14:paraId="4500A9C0" w14:textId="77777777" w:rsidR="002508A9" w:rsidRPr="000E70BD" w:rsidRDefault="002508A9" w:rsidP="00000DE5">
            <w:pPr>
              <w:pStyle w:val="cuatexto"/>
              <w:jc w:val="right"/>
              <w:rPr>
                <w:rFonts w:cs="Arial"/>
              </w:rPr>
            </w:pPr>
            <w:r>
              <w:t>167.141</w:t>
            </w:r>
          </w:p>
        </w:tc>
        <w:tc>
          <w:tcPr>
            <w:tcW w:w="740" w:type="pct"/>
            <w:tcBorders>
              <w:top w:val="nil"/>
              <w:left w:val="nil"/>
              <w:bottom w:val="single" w:sz="4" w:space="0" w:color="auto"/>
              <w:right w:val="nil"/>
            </w:tcBorders>
            <w:shd w:val="clear" w:color="auto" w:fill="auto"/>
            <w:noWrap/>
            <w:vAlign w:val="center"/>
            <w:hideMark/>
          </w:tcPr>
          <w:p w14:paraId="457CFB39" w14:textId="77777777" w:rsidR="002508A9" w:rsidRPr="000E70BD" w:rsidRDefault="002508A9" w:rsidP="00000DE5">
            <w:pPr>
              <w:pStyle w:val="cuatexto"/>
              <w:jc w:val="right"/>
              <w:rPr>
                <w:rFonts w:cs="Arial"/>
              </w:rPr>
            </w:pPr>
            <w:r>
              <w:t>10</w:t>
            </w:r>
          </w:p>
        </w:tc>
      </w:tr>
      <w:tr w:rsidR="002508A9" w:rsidRPr="00543B12" w14:paraId="261457C3" w14:textId="77777777" w:rsidTr="00000DE5">
        <w:trPr>
          <w:trHeight w:val="255"/>
        </w:trPr>
        <w:tc>
          <w:tcPr>
            <w:tcW w:w="2761" w:type="pct"/>
            <w:tcBorders>
              <w:top w:val="single" w:sz="2" w:space="0" w:color="auto"/>
              <w:left w:val="nil"/>
              <w:bottom w:val="single" w:sz="2" w:space="0" w:color="auto"/>
              <w:right w:val="nil"/>
            </w:tcBorders>
            <w:shd w:val="clear" w:color="auto" w:fill="auto"/>
            <w:vAlign w:val="center"/>
            <w:hideMark/>
          </w:tcPr>
          <w:p w14:paraId="38A7EE1A" w14:textId="77777777" w:rsidR="002508A9" w:rsidRPr="00543B12" w:rsidRDefault="002508A9" w:rsidP="00000DE5">
            <w:pPr>
              <w:pStyle w:val="cuatexto"/>
            </w:pPr>
            <w:r>
              <w:t>Kontserbazioa, konponketak eta mantentze-lanak Azpiegiturak eta ondasun naturalak</w:t>
            </w:r>
          </w:p>
        </w:tc>
        <w:tc>
          <w:tcPr>
            <w:tcW w:w="756" w:type="pct"/>
            <w:tcBorders>
              <w:top w:val="single" w:sz="2" w:space="0" w:color="auto"/>
              <w:left w:val="nil"/>
              <w:bottom w:val="single" w:sz="2" w:space="0" w:color="auto"/>
              <w:right w:val="nil"/>
            </w:tcBorders>
            <w:shd w:val="clear" w:color="auto" w:fill="auto"/>
            <w:noWrap/>
            <w:vAlign w:val="center"/>
            <w:hideMark/>
          </w:tcPr>
          <w:p w14:paraId="1D662135" w14:textId="77777777" w:rsidR="002508A9" w:rsidRPr="00543B12" w:rsidRDefault="002508A9" w:rsidP="00000DE5">
            <w:pPr>
              <w:pStyle w:val="cuatexto"/>
              <w:jc w:val="right"/>
            </w:pPr>
            <w:r>
              <w:t>6.524.539</w:t>
            </w:r>
          </w:p>
        </w:tc>
        <w:tc>
          <w:tcPr>
            <w:tcW w:w="743" w:type="pct"/>
            <w:tcBorders>
              <w:top w:val="nil"/>
              <w:left w:val="nil"/>
              <w:bottom w:val="single" w:sz="4" w:space="0" w:color="auto"/>
              <w:right w:val="nil"/>
            </w:tcBorders>
            <w:shd w:val="clear" w:color="auto" w:fill="auto"/>
            <w:vAlign w:val="center"/>
          </w:tcPr>
          <w:p w14:paraId="7214A5D9" w14:textId="77777777" w:rsidR="002508A9" w:rsidRPr="000E70BD" w:rsidRDefault="002508A9" w:rsidP="00000DE5">
            <w:pPr>
              <w:pStyle w:val="cuatexto"/>
              <w:jc w:val="right"/>
              <w:rPr>
                <w:rFonts w:cs="Arial"/>
              </w:rPr>
            </w:pPr>
            <w:r>
              <w:t>8.530.558</w:t>
            </w:r>
          </w:p>
        </w:tc>
        <w:tc>
          <w:tcPr>
            <w:tcW w:w="740" w:type="pct"/>
            <w:tcBorders>
              <w:top w:val="nil"/>
              <w:left w:val="nil"/>
              <w:bottom w:val="single" w:sz="4" w:space="0" w:color="auto"/>
              <w:right w:val="nil"/>
            </w:tcBorders>
            <w:shd w:val="clear" w:color="auto" w:fill="auto"/>
            <w:noWrap/>
            <w:vAlign w:val="center"/>
            <w:hideMark/>
          </w:tcPr>
          <w:p w14:paraId="1D2B6D7F" w14:textId="77777777" w:rsidR="002508A9" w:rsidRPr="000E70BD" w:rsidRDefault="002508A9" w:rsidP="00000DE5">
            <w:pPr>
              <w:pStyle w:val="cuatexto"/>
              <w:jc w:val="right"/>
              <w:rPr>
                <w:rFonts w:cs="Arial"/>
              </w:rPr>
            </w:pPr>
            <w:r>
              <w:t>31</w:t>
            </w:r>
          </w:p>
        </w:tc>
      </w:tr>
      <w:tr w:rsidR="002508A9" w:rsidRPr="00543B12" w14:paraId="3B14FA50" w14:textId="77777777" w:rsidTr="00000DE5">
        <w:trPr>
          <w:trHeight w:val="255"/>
        </w:trPr>
        <w:tc>
          <w:tcPr>
            <w:tcW w:w="2761" w:type="pct"/>
            <w:tcBorders>
              <w:top w:val="single" w:sz="2" w:space="0" w:color="auto"/>
              <w:left w:val="nil"/>
              <w:bottom w:val="single" w:sz="2" w:space="0" w:color="auto"/>
              <w:right w:val="nil"/>
            </w:tcBorders>
            <w:shd w:val="clear" w:color="auto" w:fill="auto"/>
            <w:vAlign w:val="center"/>
            <w:hideMark/>
          </w:tcPr>
          <w:p w14:paraId="75779746" w14:textId="77777777" w:rsidR="002508A9" w:rsidRPr="00543B12" w:rsidRDefault="002508A9" w:rsidP="00000DE5">
            <w:pPr>
              <w:pStyle w:val="cuatexto"/>
            </w:pPr>
            <w:r>
              <w:t>Kontserbazioa, konponketak eta mantentze-lanak eraikinetan eta bestelako eraikuntzetan</w:t>
            </w:r>
          </w:p>
        </w:tc>
        <w:tc>
          <w:tcPr>
            <w:tcW w:w="756" w:type="pct"/>
            <w:tcBorders>
              <w:top w:val="single" w:sz="2" w:space="0" w:color="auto"/>
              <w:left w:val="nil"/>
              <w:bottom w:val="single" w:sz="2" w:space="0" w:color="auto"/>
              <w:right w:val="nil"/>
            </w:tcBorders>
            <w:shd w:val="clear" w:color="auto" w:fill="auto"/>
            <w:noWrap/>
            <w:vAlign w:val="center"/>
            <w:hideMark/>
          </w:tcPr>
          <w:p w14:paraId="07F3448E" w14:textId="77777777" w:rsidR="002508A9" w:rsidRPr="00543B12" w:rsidRDefault="002508A9" w:rsidP="00000DE5">
            <w:pPr>
              <w:pStyle w:val="cuatexto"/>
              <w:jc w:val="right"/>
            </w:pPr>
            <w:r>
              <w:t>1.901.166</w:t>
            </w:r>
          </w:p>
        </w:tc>
        <w:tc>
          <w:tcPr>
            <w:tcW w:w="743" w:type="pct"/>
            <w:tcBorders>
              <w:top w:val="nil"/>
              <w:left w:val="nil"/>
              <w:bottom w:val="single" w:sz="4" w:space="0" w:color="auto"/>
              <w:right w:val="nil"/>
            </w:tcBorders>
            <w:shd w:val="clear" w:color="auto" w:fill="auto"/>
            <w:vAlign w:val="center"/>
          </w:tcPr>
          <w:p w14:paraId="1A99B343" w14:textId="77777777" w:rsidR="002508A9" w:rsidRPr="000E70BD" w:rsidRDefault="002508A9" w:rsidP="00000DE5">
            <w:pPr>
              <w:pStyle w:val="cuatexto"/>
              <w:jc w:val="right"/>
              <w:rPr>
                <w:rFonts w:cs="Arial"/>
              </w:rPr>
            </w:pPr>
            <w:r>
              <w:t>2.133.530</w:t>
            </w:r>
          </w:p>
        </w:tc>
        <w:tc>
          <w:tcPr>
            <w:tcW w:w="740" w:type="pct"/>
            <w:tcBorders>
              <w:top w:val="nil"/>
              <w:left w:val="nil"/>
              <w:bottom w:val="single" w:sz="4" w:space="0" w:color="auto"/>
              <w:right w:val="nil"/>
            </w:tcBorders>
            <w:shd w:val="clear" w:color="auto" w:fill="auto"/>
            <w:noWrap/>
            <w:vAlign w:val="center"/>
            <w:hideMark/>
          </w:tcPr>
          <w:p w14:paraId="157EC33F" w14:textId="77777777" w:rsidR="002508A9" w:rsidRPr="000E70BD" w:rsidRDefault="002508A9" w:rsidP="00000DE5">
            <w:pPr>
              <w:pStyle w:val="cuatexto"/>
              <w:jc w:val="right"/>
              <w:rPr>
                <w:rFonts w:cs="Arial"/>
              </w:rPr>
            </w:pPr>
            <w:r>
              <w:t>12</w:t>
            </w:r>
          </w:p>
        </w:tc>
      </w:tr>
      <w:tr w:rsidR="002508A9" w:rsidRPr="00543B12" w14:paraId="78FF4D69" w14:textId="77777777" w:rsidTr="00000DE5">
        <w:trPr>
          <w:trHeight w:val="255"/>
        </w:trPr>
        <w:tc>
          <w:tcPr>
            <w:tcW w:w="2761" w:type="pct"/>
            <w:tcBorders>
              <w:top w:val="single" w:sz="2" w:space="0" w:color="auto"/>
              <w:left w:val="nil"/>
              <w:bottom w:val="single" w:sz="2" w:space="0" w:color="auto"/>
              <w:right w:val="nil"/>
            </w:tcBorders>
            <w:shd w:val="clear" w:color="auto" w:fill="auto"/>
            <w:vAlign w:val="center"/>
            <w:hideMark/>
          </w:tcPr>
          <w:p w14:paraId="2ED3B245" w14:textId="7C29F6EC" w:rsidR="002508A9" w:rsidRPr="00543B12" w:rsidRDefault="002508A9" w:rsidP="00000DE5">
            <w:pPr>
              <w:pStyle w:val="cuatexto"/>
            </w:pPr>
            <w:r>
              <w:t>Makineria, instalazio teknikoak eta tresneria kontserbatzea, konpontzea eta mantentzea</w:t>
            </w:r>
          </w:p>
        </w:tc>
        <w:tc>
          <w:tcPr>
            <w:tcW w:w="756" w:type="pct"/>
            <w:tcBorders>
              <w:top w:val="single" w:sz="2" w:space="0" w:color="auto"/>
              <w:left w:val="nil"/>
              <w:bottom w:val="single" w:sz="2" w:space="0" w:color="auto"/>
              <w:right w:val="nil"/>
            </w:tcBorders>
            <w:shd w:val="clear" w:color="auto" w:fill="auto"/>
            <w:noWrap/>
            <w:vAlign w:val="center"/>
            <w:hideMark/>
          </w:tcPr>
          <w:p w14:paraId="0A6AC76D" w14:textId="77777777" w:rsidR="002508A9" w:rsidRPr="00543B12" w:rsidRDefault="002508A9" w:rsidP="00000DE5">
            <w:pPr>
              <w:pStyle w:val="cuatexto"/>
              <w:jc w:val="right"/>
            </w:pPr>
            <w:r>
              <w:t>489.792</w:t>
            </w:r>
          </w:p>
        </w:tc>
        <w:tc>
          <w:tcPr>
            <w:tcW w:w="743" w:type="pct"/>
            <w:tcBorders>
              <w:top w:val="nil"/>
              <w:left w:val="nil"/>
              <w:bottom w:val="single" w:sz="4" w:space="0" w:color="auto"/>
              <w:right w:val="nil"/>
            </w:tcBorders>
            <w:shd w:val="clear" w:color="auto" w:fill="auto"/>
            <w:vAlign w:val="center"/>
          </w:tcPr>
          <w:p w14:paraId="3D716994" w14:textId="77777777" w:rsidR="002508A9" w:rsidRPr="000E70BD" w:rsidRDefault="002508A9" w:rsidP="00000DE5">
            <w:pPr>
              <w:pStyle w:val="cuatexto"/>
              <w:jc w:val="right"/>
              <w:rPr>
                <w:rFonts w:cs="Arial"/>
              </w:rPr>
            </w:pPr>
            <w:r>
              <w:t>545.882</w:t>
            </w:r>
          </w:p>
        </w:tc>
        <w:tc>
          <w:tcPr>
            <w:tcW w:w="740" w:type="pct"/>
            <w:tcBorders>
              <w:top w:val="nil"/>
              <w:left w:val="nil"/>
              <w:bottom w:val="single" w:sz="4" w:space="0" w:color="auto"/>
              <w:right w:val="nil"/>
            </w:tcBorders>
            <w:shd w:val="clear" w:color="auto" w:fill="auto"/>
            <w:noWrap/>
            <w:vAlign w:val="center"/>
            <w:hideMark/>
          </w:tcPr>
          <w:p w14:paraId="42EC2975" w14:textId="77777777" w:rsidR="002508A9" w:rsidRPr="000E70BD" w:rsidRDefault="002508A9" w:rsidP="00000DE5">
            <w:pPr>
              <w:pStyle w:val="cuatexto"/>
              <w:jc w:val="right"/>
              <w:rPr>
                <w:rFonts w:cs="Arial"/>
              </w:rPr>
            </w:pPr>
            <w:r>
              <w:t>11</w:t>
            </w:r>
          </w:p>
        </w:tc>
      </w:tr>
      <w:tr w:rsidR="002508A9" w:rsidRPr="00543B12" w14:paraId="09D386FE" w14:textId="77777777" w:rsidTr="00000DE5">
        <w:trPr>
          <w:trHeight w:val="255"/>
        </w:trPr>
        <w:tc>
          <w:tcPr>
            <w:tcW w:w="2761" w:type="pct"/>
            <w:tcBorders>
              <w:top w:val="single" w:sz="2" w:space="0" w:color="auto"/>
              <w:left w:val="nil"/>
              <w:bottom w:val="single" w:sz="2" w:space="0" w:color="auto"/>
              <w:right w:val="nil"/>
            </w:tcBorders>
            <w:shd w:val="clear" w:color="auto" w:fill="auto"/>
            <w:vAlign w:val="center"/>
            <w:hideMark/>
          </w:tcPr>
          <w:p w14:paraId="7549A22A" w14:textId="77777777" w:rsidR="002508A9" w:rsidRPr="00543B12" w:rsidRDefault="002508A9" w:rsidP="00000DE5">
            <w:pPr>
              <w:pStyle w:val="cuatexto"/>
            </w:pPr>
            <w:r>
              <w:t>Kontserbazioa, konponketak eta mantentze-lanak garraio-elementuetan</w:t>
            </w:r>
          </w:p>
        </w:tc>
        <w:tc>
          <w:tcPr>
            <w:tcW w:w="756" w:type="pct"/>
            <w:tcBorders>
              <w:top w:val="single" w:sz="2" w:space="0" w:color="auto"/>
              <w:left w:val="nil"/>
              <w:bottom w:val="single" w:sz="2" w:space="0" w:color="auto"/>
              <w:right w:val="nil"/>
            </w:tcBorders>
            <w:shd w:val="clear" w:color="auto" w:fill="auto"/>
            <w:noWrap/>
            <w:vAlign w:val="center"/>
            <w:hideMark/>
          </w:tcPr>
          <w:p w14:paraId="24DF0A30" w14:textId="77777777" w:rsidR="002508A9" w:rsidRPr="00543B12" w:rsidRDefault="002508A9" w:rsidP="00000DE5">
            <w:pPr>
              <w:pStyle w:val="cuatexto"/>
              <w:jc w:val="right"/>
            </w:pPr>
            <w:r>
              <w:t>205.587</w:t>
            </w:r>
          </w:p>
        </w:tc>
        <w:tc>
          <w:tcPr>
            <w:tcW w:w="743" w:type="pct"/>
            <w:tcBorders>
              <w:top w:val="nil"/>
              <w:left w:val="nil"/>
              <w:bottom w:val="single" w:sz="4" w:space="0" w:color="auto"/>
              <w:right w:val="nil"/>
            </w:tcBorders>
            <w:shd w:val="clear" w:color="auto" w:fill="auto"/>
            <w:vAlign w:val="center"/>
          </w:tcPr>
          <w:p w14:paraId="1B96A0B1" w14:textId="77777777" w:rsidR="002508A9" w:rsidRPr="000E70BD" w:rsidRDefault="002508A9" w:rsidP="00000DE5">
            <w:pPr>
              <w:pStyle w:val="cuatexto"/>
              <w:jc w:val="right"/>
              <w:rPr>
                <w:rFonts w:cs="Arial"/>
              </w:rPr>
            </w:pPr>
            <w:r>
              <w:t>217.969</w:t>
            </w:r>
          </w:p>
        </w:tc>
        <w:tc>
          <w:tcPr>
            <w:tcW w:w="740" w:type="pct"/>
            <w:tcBorders>
              <w:top w:val="nil"/>
              <w:left w:val="nil"/>
              <w:bottom w:val="single" w:sz="4" w:space="0" w:color="auto"/>
              <w:right w:val="nil"/>
            </w:tcBorders>
            <w:shd w:val="clear" w:color="auto" w:fill="auto"/>
            <w:noWrap/>
            <w:vAlign w:val="center"/>
            <w:hideMark/>
          </w:tcPr>
          <w:p w14:paraId="7C9F6430" w14:textId="77777777" w:rsidR="002508A9" w:rsidRPr="000E70BD" w:rsidRDefault="002508A9" w:rsidP="00000DE5">
            <w:pPr>
              <w:pStyle w:val="cuatexto"/>
              <w:jc w:val="right"/>
              <w:rPr>
                <w:rFonts w:cs="Arial"/>
              </w:rPr>
            </w:pPr>
            <w:r>
              <w:t>6</w:t>
            </w:r>
          </w:p>
        </w:tc>
      </w:tr>
      <w:tr w:rsidR="002508A9" w:rsidRPr="00543B12" w14:paraId="639CA984" w14:textId="77777777" w:rsidTr="00000DE5">
        <w:trPr>
          <w:trHeight w:val="255"/>
        </w:trPr>
        <w:tc>
          <w:tcPr>
            <w:tcW w:w="2761" w:type="pct"/>
            <w:tcBorders>
              <w:top w:val="single" w:sz="2" w:space="0" w:color="auto"/>
              <w:left w:val="nil"/>
              <w:bottom w:val="single" w:sz="2" w:space="0" w:color="auto"/>
              <w:right w:val="nil"/>
            </w:tcBorders>
            <w:shd w:val="clear" w:color="auto" w:fill="auto"/>
            <w:vAlign w:val="center"/>
            <w:hideMark/>
          </w:tcPr>
          <w:p w14:paraId="12EE7400" w14:textId="77777777" w:rsidR="002508A9" w:rsidRPr="00543B12" w:rsidRDefault="002508A9" w:rsidP="00000DE5">
            <w:pPr>
              <w:pStyle w:val="cuatexto"/>
            </w:pPr>
            <w:r>
              <w:t>Bulegoko materiala</w:t>
            </w:r>
          </w:p>
        </w:tc>
        <w:tc>
          <w:tcPr>
            <w:tcW w:w="756" w:type="pct"/>
            <w:tcBorders>
              <w:top w:val="single" w:sz="2" w:space="0" w:color="auto"/>
              <w:left w:val="nil"/>
              <w:bottom w:val="single" w:sz="2" w:space="0" w:color="auto"/>
              <w:right w:val="nil"/>
            </w:tcBorders>
            <w:shd w:val="clear" w:color="auto" w:fill="auto"/>
            <w:noWrap/>
            <w:vAlign w:val="center"/>
            <w:hideMark/>
          </w:tcPr>
          <w:p w14:paraId="60E4E08A" w14:textId="77777777" w:rsidR="002508A9" w:rsidRPr="00543B12" w:rsidRDefault="002508A9" w:rsidP="00000DE5">
            <w:pPr>
              <w:pStyle w:val="cuatexto"/>
              <w:jc w:val="right"/>
            </w:pPr>
            <w:r>
              <w:t>136.595</w:t>
            </w:r>
          </w:p>
        </w:tc>
        <w:tc>
          <w:tcPr>
            <w:tcW w:w="743" w:type="pct"/>
            <w:tcBorders>
              <w:top w:val="nil"/>
              <w:left w:val="nil"/>
              <w:bottom w:val="single" w:sz="4" w:space="0" w:color="auto"/>
              <w:right w:val="nil"/>
            </w:tcBorders>
            <w:shd w:val="clear" w:color="auto" w:fill="auto"/>
            <w:vAlign w:val="center"/>
          </w:tcPr>
          <w:p w14:paraId="47870558" w14:textId="77777777" w:rsidR="002508A9" w:rsidRPr="000E70BD" w:rsidRDefault="002508A9" w:rsidP="00000DE5">
            <w:pPr>
              <w:pStyle w:val="cuatexto"/>
              <w:jc w:val="right"/>
              <w:rPr>
                <w:rFonts w:cs="Arial"/>
              </w:rPr>
            </w:pPr>
            <w:r>
              <w:t>76.627</w:t>
            </w:r>
          </w:p>
        </w:tc>
        <w:tc>
          <w:tcPr>
            <w:tcW w:w="740" w:type="pct"/>
            <w:tcBorders>
              <w:top w:val="nil"/>
              <w:left w:val="nil"/>
              <w:bottom w:val="single" w:sz="4" w:space="0" w:color="auto"/>
              <w:right w:val="nil"/>
            </w:tcBorders>
            <w:shd w:val="clear" w:color="auto" w:fill="auto"/>
            <w:noWrap/>
            <w:vAlign w:val="center"/>
            <w:hideMark/>
          </w:tcPr>
          <w:p w14:paraId="21E4DA6F" w14:textId="77777777" w:rsidR="002508A9" w:rsidRPr="000E70BD" w:rsidRDefault="002508A9" w:rsidP="00000DE5">
            <w:pPr>
              <w:pStyle w:val="cuatexto"/>
              <w:jc w:val="right"/>
              <w:rPr>
                <w:rFonts w:cs="Arial"/>
              </w:rPr>
            </w:pPr>
            <w:r>
              <w:t>-44</w:t>
            </w:r>
          </w:p>
        </w:tc>
      </w:tr>
      <w:tr w:rsidR="002508A9" w:rsidRPr="00543B12" w14:paraId="2717D5B1" w14:textId="77777777" w:rsidTr="00000DE5">
        <w:trPr>
          <w:trHeight w:val="255"/>
        </w:trPr>
        <w:tc>
          <w:tcPr>
            <w:tcW w:w="2761" w:type="pct"/>
            <w:tcBorders>
              <w:top w:val="single" w:sz="2" w:space="0" w:color="auto"/>
              <w:left w:val="nil"/>
              <w:bottom w:val="single" w:sz="2" w:space="0" w:color="auto"/>
              <w:right w:val="nil"/>
            </w:tcBorders>
            <w:shd w:val="clear" w:color="auto" w:fill="auto"/>
            <w:vAlign w:val="center"/>
            <w:hideMark/>
          </w:tcPr>
          <w:p w14:paraId="0C201AF4" w14:textId="77777777" w:rsidR="002508A9" w:rsidRPr="00543B12" w:rsidRDefault="002508A9" w:rsidP="00000DE5">
            <w:pPr>
              <w:pStyle w:val="cuatexto"/>
            </w:pPr>
            <w:r>
              <w:t xml:space="preserve">Hornidurak  </w:t>
            </w:r>
          </w:p>
        </w:tc>
        <w:tc>
          <w:tcPr>
            <w:tcW w:w="756" w:type="pct"/>
            <w:tcBorders>
              <w:top w:val="single" w:sz="2" w:space="0" w:color="auto"/>
              <w:left w:val="nil"/>
              <w:bottom w:val="single" w:sz="2" w:space="0" w:color="auto"/>
              <w:right w:val="nil"/>
            </w:tcBorders>
            <w:shd w:val="clear" w:color="auto" w:fill="auto"/>
            <w:noWrap/>
            <w:vAlign w:val="center"/>
            <w:hideMark/>
          </w:tcPr>
          <w:p w14:paraId="46B6A8A1" w14:textId="77777777" w:rsidR="002508A9" w:rsidRPr="00543B12" w:rsidRDefault="002508A9" w:rsidP="00000DE5">
            <w:pPr>
              <w:pStyle w:val="cuatexto"/>
              <w:jc w:val="right"/>
            </w:pPr>
            <w:r>
              <w:t>9.069.216</w:t>
            </w:r>
          </w:p>
        </w:tc>
        <w:tc>
          <w:tcPr>
            <w:tcW w:w="743" w:type="pct"/>
            <w:tcBorders>
              <w:top w:val="nil"/>
              <w:left w:val="nil"/>
              <w:bottom w:val="single" w:sz="4" w:space="0" w:color="auto"/>
              <w:right w:val="nil"/>
            </w:tcBorders>
            <w:shd w:val="clear" w:color="auto" w:fill="auto"/>
            <w:vAlign w:val="center"/>
          </w:tcPr>
          <w:p w14:paraId="687005D9" w14:textId="77777777" w:rsidR="002508A9" w:rsidRPr="000E70BD" w:rsidRDefault="002508A9" w:rsidP="00000DE5">
            <w:pPr>
              <w:pStyle w:val="cuatexto"/>
              <w:jc w:val="right"/>
              <w:rPr>
                <w:rFonts w:cs="Arial"/>
              </w:rPr>
            </w:pPr>
            <w:r>
              <w:t>8.120.846</w:t>
            </w:r>
          </w:p>
        </w:tc>
        <w:tc>
          <w:tcPr>
            <w:tcW w:w="740" w:type="pct"/>
            <w:tcBorders>
              <w:top w:val="nil"/>
              <w:left w:val="nil"/>
              <w:bottom w:val="single" w:sz="4" w:space="0" w:color="auto"/>
              <w:right w:val="nil"/>
            </w:tcBorders>
            <w:shd w:val="clear" w:color="auto" w:fill="auto"/>
            <w:noWrap/>
            <w:vAlign w:val="center"/>
            <w:hideMark/>
          </w:tcPr>
          <w:p w14:paraId="2C9D3C1C" w14:textId="77777777" w:rsidR="002508A9" w:rsidRPr="000E70BD" w:rsidRDefault="002508A9" w:rsidP="00000DE5">
            <w:pPr>
              <w:pStyle w:val="cuatexto"/>
              <w:jc w:val="right"/>
              <w:rPr>
                <w:rFonts w:cs="Arial"/>
              </w:rPr>
            </w:pPr>
            <w:r>
              <w:t>-10</w:t>
            </w:r>
          </w:p>
        </w:tc>
      </w:tr>
      <w:tr w:rsidR="002508A9" w:rsidRPr="00543B12" w14:paraId="61B9152E" w14:textId="77777777" w:rsidTr="00000DE5">
        <w:trPr>
          <w:trHeight w:val="255"/>
        </w:trPr>
        <w:tc>
          <w:tcPr>
            <w:tcW w:w="2761" w:type="pct"/>
            <w:tcBorders>
              <w:top w:val="single" w:sz="2" w:space="0" w:color="auto"/>
              <w:left w:val="nil"/>
              <w:bottom w:val="single" w:sz="2" w:space="0" w:color="auto"/>
              <w:right w:val="nil"/>
            </w:tcBorders>
            <w:shd w:val="clear" w:color="auto" w:fill="auto"/>
            <w:vAlign w:val="center"/>
            <w:hideMark/>
          </w:tcPr>
          <w:p w14:paraId="586DA0C5" w14:textId="77777777" w:rsidR="002508A9" w:rsidRPr="00543B12" w:rsidRDefault="002508A9" w:rsidP="00000DE5">
            <w:pPr>
              <w:pStyle w:val="cuatexto"/>
            </w:pPr>
            <w:r>
              <w:t>Komunikazioak</w:t>
            </w:r>
          </w:p>
        </w:tc>
        <w:tc>
          <w:tcPr>
            <w:tcW w:w="756" w:type="pct"/>
            <w:tcBorders>
              <w:top w:val="single" w:sz="2" w:space="0" w:color="auto"/>
              <w:left w:val="nil"/>
              <w:bottom w:val="single" w:sz="2" w:space="0" w:color="auto"/>
              <w:right w:val="nil"/>
            </w:tcBorders>
            <w:shd w:val="clear" w:color="auto" w:fill="auto"/>
            <w:noWrap/>
            <w:vAlign w:val="center"/>
            <w:hideMark/>
          </w:tcPr>
          <w:p w14:paraId="00BD8B9F" w14:textId="77777777" w:rsidR="002508A9" w:rsidRPr="00543B12" w:rsidRDefault="002508A9" w:rsidP="00000DE5">
            <w:pPr>
              <w:pStyle w:val="cuatexto"/>
              <w:jc w:val="right"/>
            </w:pPr>
            <w:r>
              <w:t>591.410</w:t>
            </w:r>
          </w:p>
        </w:tc>
        <w:tc>
          <w:tcPr>
            <w:tcW w:w="743" w:type="pct"/>
            <w:tcBorders>
              <w:top w:val="nil"/>
              <w:left w:val="nil"/>
              <w:bottom w:val="single" w:sz="4" w:space="0" w:color="auto"/>
              <w:right w:val="nil"/>
            </w:tcBorders>
            <w:shd w:val="clear" w:color="auto" w:fill="auto"/>
            <w:vAlign w:val="center"/>
          </w:tcPr>
          <w:p w14:paraId="02A21561" w14:textId="77777777" w:rsidR="002508A9" w:rsidRPr="000E70BD" w:rsidRDefault="002508A9" w:rsidP="00000DE5">
            <w:pPr>
              <w:pStyle w:val="cuatexto"/>
              <w:jc w:val="right"/>
              <w:rPr>
                <w:rFonts w:cs="Arial"/>
              </w:rPr>
            </w:pPr>
            <w:r>
              <w:t>878.531</w:t>
            </w:r>
          </w:p>
        </w:tc>
        <w:tc>
          <w:tcPr>
            <w:tcW w:w="740" w:type="pct"/>
            <w:tcBorders>
              <w:top w:val="nil"/>
              <w:left w:val="nil"/>
              <w:bottom w:val="single" w:sz="4" w:space="0" w:color="auto"/>
              <w:right w:val="nil"/>
            </w:tcBorders>
            <w:shd w:val="clear" w:color="auto" w:fill="auto"/>
            <w:noWrap/>
            <w:vAlign w:val="center"/>
            <w:hideMark/>
          </w:tcPr>
          <w:p w14:paraId="1F1AC9B6" w14:textId="77777777" w:rsidR="002508A9" w:rsidRPr="000E70BD" w:rsidRDefault="002508A9" w:rsidP="00000DE5">
            <w:pPr>
              <w:pStyle w:val="cuatexto"/>
              <w:jc w:val="right"/>
              <w:rPr>
                <w:rFonts w:cs="Arial"/>
              </w:rPr>
            </w:pPr>
            <w:r>
              <w:t>49</w:t>
            </w:r>
          </w:p>
        </w:tc>
      </w:tr>
      <w:tr w:rsidR="002508A9" w:rsidRPr="00543B12" w14:paraId="671DD5B4" w14:textId="77777777" w:rsidTr="00000DE5">
        <w:trPr>
          <w:trHeight w:val="255"/>
        </w:trPr>
        <w:tc>
          <w:tcPr>
            <w:tcW w:w="2761" w:type="pct"/>
            <w:tcBorders>
              <w:top w:val="single" w:sz="2" w:space="0" w:color="auto"/>
              <w:left w:val="nil"/>
              <w:bottom w:val="single" w:sz="2" w:space="0" w:color="auto"/>
              <w:right w:val="nil"/>
            </w:tcBorders>
            <w:shd w:val="clear" w:color="auto" w:fill="auto"/>
            <w:vAlign w:val="center"/>
            <w:hideMark/>
          </w:tcPr>
          <w:p w14:paraId="146E70E6" w14:textId="77777777" w:rsidR="002508A9" w:rsidRPr="00543B12" w:rsidRDefault="002508A9" w:rsidP="00000DE5">
            <w:pPr>
              <w:pStyle w:val="cuatexto"/>
            </w:pPr>
            <w:r>
              <w:t>Garraioak eta pleitak</w:t>
            </w:r>
          </w:p>
        </w:tc>
        <w:tc>
          <w:tcPr>
            <w:tcW w:w="756" w:type="pct"/>
            <w:tcBorders>
              <w:top w:val="single" w:sz="2" w:space="0" w:color="auto"/>
              <w:left w:val="nil"/>
              <w:bottom w:val="single" w:sz="2" w:space="0" w:color="auto"/>
              <w:right w:val="nil"/>
            </w:tcBorders>
            <w:shd w:val="clear" w:color="auto" w:fill="auto"/>
            <w:noWrap/>
            <w:vAlign w:val="center"/>
            <w:hideMark/>
          </w:tcPr>
          <w:p w14:paraId="6BEDE7FE" w14:textId="77777777" w:rsidR="002508A9" w:rsidRPr="00543B12" w:rsidRDefault="002508A9" w:rsidP="00000DE5">
            <w:pPr>
              <w:pStyle w:val="cuatexto"/>
              <w:jc w:val="right"/>
            </w:pPr>
            <w:r>
              <w:t>210.538</w:t>
            </w:r>
          </w:p>
        </w:tc>
        <w:tc>
          <w:tcPr>
            <w:tcW w:w="743" w:type="pct"/>
            <w:tcBorders>
              <w:top w:val="nil"/>
              <w:left w:val="nil"/>
              <w:bottom w:val="single" w:sz="4" w:space="0" w:color="auto"/>
              <w:right w:val="nil"/>
            </w:tcBorders>
            <w:shd w:val="clear" w:color="auto" w:fill="auto"/>
            <w:vAlign w:val="center"/>
          </w:tcPr>
          <w:p w14:paraId="20E9DD35" w14:textId="77777777" w:rsidR="002508A9" w:rsidRPr="000E70BD" w:rsidRDefault="002508A9" w:rsidP="00000DE5">
            <w:pPr>
              <w:pStyle w:val="cuatexto"/>
              <w:jc w:val="right"/>
              <w:rPr>
                <w:rFonts w:cs="Arial"/>
              </w:rPr>
            </w:pPr>
            <w:r>
              <w:t>239.474</w:t>
            </w:r>
          </w:p>
        </w:tc>
        <w:tc>
          <w:tcPr>
            <w:tcW w:w="740" w:type="pct"/>
            <w:tcBorders>
              <w:top w:val="nil"/>
              <w:left w:val="nil"/>
              <w:bottom w:val="single" w:sz="4" w:space="0" w:color="auto"/>
              <w:right w:val="nil"/>
            </w:tcBorders>
            <w:shd w:val="clear" w:color="auto" w:fill="auto"/>
            <w:noWrap/>
            <w:vAlign w:val="center"/>
            <w:hideMark/>
          </w:tcPr>
          <w:p w14:paraId="46D7FD51" w14:textId="77777777" w:rsidR="002508A9" w:rsidRPr="000E70BD" w:rsidRDefault="002508A9" w:rsidP="00000DE5">
            <w:pPr>
              <w:pStyle w:val="cuatexto"/>
              <w:jc w:val="right"/>
              <w:rPr>
                <w:rFonts w:cs="Arial"/>
              </w:rPr>
            </w:pPr>
            <w:r>
              <w:t>14</w:t>
            </w:r>
          </w:p>
        </w:tc>
      </w:tr>
      <w:tr w:rsidR="002508A9" w:rsidRPr="00543B12" w14:paraId="0F144FA3" w14:textId="77777777" w:rsidTr="00000DE5">
        <w:trPr>
          <w:trHeight w:val="255"/>
        </w:trPr>
        <w:tc>
          <w:tcPr>
            <w:tcW w:w="2761" w:type="pct"/>
            <w:tcBorders>
              <w:top w:val="single" w:sz="2" w:space="0" w:color="auto"/>
              <w:left w:val="nil"/>
              <w:bottom w:val="single" w:sz="2" w:space="0" w:color="auto"/>
              <w:right w:val="nil"/>
            </w:tcBorders>
            <w:shd w:val="clear" w:color="auto" w:fill="auto"/>
            <w:vAlign w:val="center"/>
            <w:hideMark/>
          </w:tcPr>
          <w:p w14:paraId="7E9C4CF4" w14:textId="77777777" w:rsidR="002508A9" w:rsidRPr="00543B12" w:rsidRDefault="002508A9" w:rsidP="00000DE5">
            <w:pPr>
              <w:pStyle w:val="cuatexto"/>
            </w:pPr>
            <w:r>
              <w:t>Aseguruak</w:t>
            </w:r>
          </w:p>
        </w:tc>
        <w:tc>
          <w:tcPr>
            <w:tcW w:w="756" w:type="pct"/>
            <w:tcBorders>
              <w:top w:val="single" w:sz="2" w:space="0" w:color="auto"/>
              <w:left w:val="nil"/>
              <w:bottom w:val="single" w:sz="2" w:space="0" w:color="auto"/>
              <w:right w:val="nil"/>
            </w:tcBorders>
            <w:shd w:val="clear" w:color="auto" w:fill="auto"/>
            <w:noWrap/>
            <w:vAlign w:val="center"/>
            <w:hideMark/>
          </w:tcPr>
          <w:p w14:paraId="4D41226D" w14:textId="77777777" w:rsidR="002508A9" w:rsidRPr="00543B12" w:rsidRDefault="002508A9" w:rsidP="00000DE5">
            <w:pPr>
              <w:pStyle w:val="cuatexto"/>
              <w:jc w:val="right"/>
            </w:pPr>
            <w:r>
              <w:t>439.917</w:t>
            </w:r>
          </w:p>
        </w:tc>
        <w:tc>
          <w:tcPr>
            <w:tcW w:w="743" w:type="pct"/>
            <w:tcBorders>
              <w:top w:val="nil"/>
              <w:left w:val="nil"/>
              <w:bottom w:val="single" w:sz="4" w:space="0" w:color="auto"/>
              <w:right w:val="nil"/>
            </w:tcBorders>
            <w:shd w:val="clear" w:color="auto" w:fill="auto"/>
            <w:vAlign w:val="center"/>
          </w:tcPr>
          <w:p w14:paraId="56D29E1E" w14:textId="77777777" w:rsidR="002508A9" w:rsidRPr="000E70BD" w:rsidRDefault="002508A9" w:rsidP="00000DE5">
            <w:pPr>
              <w:pStyle w:val="cuatexto"/>
              <w:jc w:val="right"/>
              <w:rPr>
                <w:rFonts w:cs="Arial"/>
              </w:rPr>
            </w:pPr>
            <w:r>
              <w:t>442.954</w:t>
            </w:r>
          </w:p>
        </w:tc>
        <w:tc>
          <w:tcPr>
            <w:tcW w:w="740" w:type="pct"/>
            <w:tcBorders>
              <w:top w:val="nil"/>
              <w:left w:val="nil"/>
              <w:bottom w:val="single" w:sz="4" w:space="0" w:color="auto"/>
              <w:right w:val="nil"/>
            </w:tcBorders>
            <w:shd w:val="clear" w:color="auto" w:fill="auto"/>
            <w:noWrap/>
            <w:vAlign w:val="center"/>
            <w:hideMark/>
          </w:tcPr>
          <w:p w14:paraId="6908BBAA" w14:textId="77777777" w:rsidR="002508A9" w:rsidRPr="000E70BD" w:rsidRDefault="002508A9" w:rsidP="00000DE5">
            <w:pPr>
              <w:pStyle w:val="cuatexto"/>
              <w:jc w:val="right"/>
              <w:rPr>
                <w:rFonts w:cs="Arial"/>
              </w:rPr>
            </w:pPr>
            <w:r>
              <w:t>1</w:t>
            </w:r>
          </w:p>
        </w:tc>
      </w:tr>
      <w:tr w:rsidR="002508A9" w:rsidRPr="00543B12" w14:paraId="06857260" w14:textId="77777777" w:rsidTr="00000DE5">
        <w:trPr>
          <w:trHeight w:val="255"/>
        </w:trPr>
        <w:tc>
          <w:tcPr>
            <w:tcW w:w="2761" w:type="pct"/>
            <w:tcBorders>
              <w:top w:val="single" w:sz="2" w:space="0" w:color="auto"/>
              <w:left w:val="nil"/>
              <w:bottom w:val="single" w:sz="2" w:space="0" w:color="auto"/>
              <w:right w:val="nil"/>
            </w:tcBorders>
            <w:shd w:val="clear" w:color="auto" w:fill="auto"/>
            <w:vAlign w:val="center"/>
            <w:hideMark/>
          </w:tcPr>
          <w:p w14:paraId="193FE2C1" w14:textId="77777777" w:rsidR="002508A9" w:rsidRPr="00543B12" w:rsidRDefault="002508A9" w:rsidP="00000DE5">
            <w:pPr>
              <w:pStyle w:val="cuatexto"/>
            </w:pPr>
            <w:r>
              <w:lastRenderedPageBreak/>
              <w:t>Tributuak</w:t>
            </w:r>
          </w:p>
        </w:tc>
        <w:tc>
          <w:tcPr>
            <w:tcW w:w="756" w:type="pct"/>
            <w:tcBorders>
              <w:top w:val="single" w:sz="2" w:space="0" w:color="auto"/>
              <w:left w:val="nil"/>
              <w:bottom w:val="single" w:sz="2" w:space="0" w:color="auto"/>
              <w:right w:val="nil"/>
            </w:tcBorders>
            <w:shd w:val="clear" w:color="auto" w:fill="auto"/>
            <w:noWrap/>
            <w:vAlign w:val="center"/>
            <w:hideMark/>
          </w:tcPr>
          <w:p w14:paraId="42EAC4FA" w14:textId="77777777" w:rsidR="002508A9" w:rsidRPr="00543B12" w:rsidRDefault="002508A9" w:rsidP="00000DE5">
            <w:pPr>
              <w:pStyle w:val="cuatexto"/>
              <w:jc w:val="right"/>
            </w:pPr>
            <w:r>
              <w:t>162.767</w:t>
            </w:r>
          </w:p>
        </w:tc>
        <w:tc>
          <w:tcPr>
            <w:tcW w:w="743" w:type="pct"/>
            <w:tcBorders>
              <w:top w:val="nil"/>
              <w:left w:val="nil"/>
              <w:bottom w:val="single" w:sz="4" w:space="0" w:color="auto"/>
              <w:right w:val="nil"/>
            </w:tcBorders>
            <w:shd w:val="clear" w:color="auto" w:fill="auto"/>
            <w:vAlign w:val="center"/>
          </w:tcPr>
          <w:p w14:paraId="439393DF" w14:textId="77777777" w:rsidR="002508A9" w:rsidRPr="000E70BD" w:rsidRDefault="002508A9" w:rsidP="00000DE5">
            <w:pPr>
              <w:pStyle w:val="cuatexto"/>
              <w:jc w:val="right"/>
              <w:rPr>
                <w:rFonts w:cs="Arial"/>
              </w:rPr>
            </w:pPr>
            <w:r>
              <w:t>175.816</w:t>
            </w:r>
          </w:p>
        </w:tc>
        <w:tc>
          <w:tcPr>
            <w:tcW w:w="740" w:type="pct"/>
            <w:tcBorders>
              <w:top w:val="nil"/>
              <w:left w:val="nil"/>
              <w:bottom w:val="single" w:sz="4" w:space="0" w:color="auto"/>
              <w:right w:val="nil"/>
            </w:tcBorders>
            <w:shd w:val="clear" w:color="auto" w:fill="auto"/>
            <w:noWrap/>
            <w:vAlign w:val="center"/>
            <w:hideMark/>
          </w:tcPr>
          <w:p w14:paraId="0F9C9ED1" w14:textId="77777777" w:rsidR="002508A9" w:rsidRPr="000E70BD" w:rsidRDefault="002508A9" w:rsidP="00000DE5">
            <w:pPr>
              <w:pStyle w:val="cuatexto"/>
              <w:jc w:val="right"/>
              <w:rPr>
                <w:rFonts w:cs="Arial"/>
              </w:rPr>
            </w:pPr>
            <w:r>
              <w:t>8</w:t>
            </w:r>
          </w:p>
        </w:tc>
      </w:tr>
      <w:tr w:rsidR="002508A9" w:rsidRPr="00543B12" w14:paraId="55E855A8" w14:textId="77777777" w:rsidTr="00000DE5">
        <w:trPr>
          <w:trHeight w:val="255"/>
        </w:trPr>
        <w:tc>
          <w:tcPr>
            <w:tcW w:w="2761" w:type="pct"/>
            <w:tcBorders>
              <w:top w:val="single" w:sz="2" w:space="0" w:color="auto"/>
              <w:left w:val="nil"/>
              <w:bottom w:val="single" w:sz="2" w:space="0" w:color="auto"/>
              <w:right w:val="nil"/>
            </w:tcBorders>
            <w:shd w:val="clear" w:color="auto" w:fill="auto"/>
            <w:vAlign w:val="center"/>
            <w:hideMark/>
          </w:tcPr>
          <w:p w14:paraId="48817410" w14:textId="77777777" w:rsidR="002508A9" w:rsidRPr="00543B12" w:rsidRDefault="002508A9" w:rsidP="00000DE5">
            <w:pPr>
              <w:pStyle w:val="cuatexto"/>
            </w:pPr>
            <w:r>
              <w:t>Zenbait gastu</w:t>
            </w:r>
          </w:p>
        </w:tc>
        <w:tc>
          <w:tcPr>
            <w:tcW w:w="756" w:type="pct"/>
            <w:tcBorders>
              <w:top w:val="single" w:sz="2" w:space="0" w:color="auto"/>
              <w:left w:val="nil"/>
              <w:bottom w:val="single" w:sz="2" w:space="0" w:color="auto"/>
              <w:right w:val="nil"/>
            </w:tcBorders>
            <w:shd w:val="clear" w:color="auto" w:fill="auto"/>
            <w:noWrap/>
            <w:vAlign w:val="center"/>
            <w:hideMark/>
          </w:tcPr>
          <w:p w14:paraId="294E6394" w14:textId="77777777" w:rsidR="002508A9" w:rsidRPr="00543B12" w:rsidRDefault="002508A9" w:rsidP="00000DE5">
            <w:pPr>
              <w:pStyle w:val="cuatexto"/>
              <w:jc w:val="right"/>
            </w:pPr>
            <w:r>
              <w:t>4.556.860</w:t>
            </w:r>
          </w:p>
        </w:tc>
        <w:tc>
          <w:tcPr>
            <w:tcW w:w="743" w:type="pct"/>
            <w:tcBorders>
              <w:top w:val="nil"/>
              <w:left w:val="nil"/>
              <w:bottom w:val="single" w:sz="4" w:space="0" w:color="auto"/>
              <w:right w:val="nil"/>
            </w:tcBorders>
            <w:shd w:val="clear" w:color="auto" w:fill="auto"/>
            <w:vAlign w:val="center"/>
          </w:tcPr>
          <w:p w14:paraId="3F4EEF78" w14:textId="77777777" w:rsidR="002508A9" w:rsidRPr="000E70BD" w:rsidRDefault="002508A9" w:rsidP="00000DE5">
            <w:pPr>
              <w:pStyle w:val="cuatexto"/>
              <w:jc w:val="right"/>
              <w:rPr>
                <w:rFonts w:cs="Arial"/>
              </w:rPr>
            </w:pPr>
            <w:r>
              <w:t>4.648.248</w:t>
            </w:r>
          </w:p>
        </w:tc>
        <w:tc>
          <w:tcPr>
            <w:tcW w:w="740" w:type="pct"/>
            <w:tcBorders>
              <w:top w:val="nil"/>
              <w:left w:val="nil"/>
              <w:bottom w:val="single" w:sz="4" w:space="0" w:color="auto"/>
              <w:right w:val="nil"/>
            </w:tcBorders>
            <w:shd w:val="clear" w:color="auto" w:fill="auto"/>
            <w:noWrap/>
            <w:vAlign w:val="center"/>
            <w:hideMark/>
          </w:tcPr>
          <w:p w14:paraId="5245AC1A" w14:textId="77777777" w:rsidR="002508A9" w:rsidRPr="000E70BD" w:rsidRDefault="002508A9" w:rsidP="00000DE5">
            <w:pPr>
              <w:pStyle w:val="cuatexto"/>
              <w:jc w:val="right"/>
              <w:rPr>
                <w:rFonts w:cs="Arial"/>
              </w:rPr>
            </w:pPr>
            <w:r>
              <w:t>2</w:t>
            </w:r>
          </w:p>
        </w:tc>
      </w:tr>
      <w:tr w:rsidR="002508A9" w:rsidRPr="00543B12" w14:paraId="521E72A7" w14:textId="77777777" w:rsidTr="00B475B9">
        <w:trPr>
          <w:trHeight w:val="255"/>
        </w:trPr>
        <w:tc>
          <w:tcPr>
            <w:tcW w:w="2761" w:type="pct"/>
            <w:tcBorders>
              <w:top w:val="single" w:sz="2" w:space="0" w:color="auto"/>
              <w:left w:val="nil"/>
              <w:right w:val="nil"/>
            </w:tcBorders>
            <w:shd w:val="clear" w:color="auto" w:fill="auto"/>
            <w:vAlign w:val="center"/>
            <w:hideMark/>
          </w:tcPr>
          <w:p w14:paraId="4D2B03AB" w14:textId="77777777" w:rsidR="002508A9" w:rsidRPr="00543B12" w:rsidRDefault="002508A9" w:rsidP="00000DE5">
            <w:pPr>
              <w:pStyle w:val="cuatexto"/>
            </w:pPr>
            <w:r>
              <w:t>Beste enpresa batzuek egindako lanak</w:t>
            </w:r>
          </w:p>
        </w:tc>
        <w:tc>
          <w:tcPr>
            <w:tcW w:w="756" w:type="pct"/>
            <w:tcBorders>
              <w:top w:val="single" w:sz="2" w:space="0" w:color="auto"/>
              <w:left w:val="nil"/>
              <w:right w:val="nil"/>
            </w:tcBorders>
            <w:shd w:val="clear" w:color="auto" w:fill="auto"/>
            <w:noWrap/>
            <w:vAlign w:val="center"/>
            <w:hideMark/>
          </w:tcPr>
          <w:p w14:paraId="063897B5" w14:textId="77777777" w:rsidR="002508A9" w:rsidRPr="00543B12" w:rsidRDefault="002508A9" w:rsidP="00000DE5">
            <w:pPr>
              <w:pStyle w:val="cuatexto"/>
              <w:jc w:val="right"/>
            </w:pPr>
            <w:r>
              <w:t>43.807.279</w:t>
            </w:r>
          </w:p>
        </w:tc>
        <w:tc>
          <w:tcPr>
            <w:tcW w:w="743" w:type="pct"/>
            <w:tcBorders>
              <w:top w:val="nil"/>
              <w:left w:val="nil"/>
              <w:right w:val="nil"/>
            </w:tcBorders>
            <w:shd w:val="clear" w:color="auto" w:fill="auto"/>
            <w:vAlign w:val="center"/>
          </w:tcPr>
          <w:p w14:paraId="4420B366" w14:textId="77777777" w:rsidR="002508A9" w:rsidRPr="000E70BD" w:rsidRDefault="002508A9" w:rsidP="00000DE5">
            <w:pPr>
              <w:pStyle w:val="cuatexto"/>
              <w:jc w:val="right"/>
              <w:rPr>
                <w:rFonts w:cs="Arial"/>
              </w:rPr>
            </w:pPr>
            <w:r>
              <w:t>41.096.329</w:t>
            </w:r>
          </w:p>
        </w:tc>
        <w:tc>
          <w:tcPr>
            <w:tcW w:w="740" w:type="pct"/>
            <w:tcBorders>
              <w:top w:val="nil"/>
              <w:left w:val="nil"/>
              <w:right w:val="nil"/>
            </w:tcBorders>
            <w:shd w:val="clear" w:color="auto" w:fill="auto"/>
            <w:noWrap/>
            <w:vAlign w:val="center"/>
            <w:hideMark/>
          </w:tcPr>
          <w:p w14:paraId="358F362F" w14:textId="77777777" w:rsidR="002508A9" w:rsidRPr="000E70BD" w:rsidRDefault="002508A9" w:rsidP="00000DE5">
            <w:pPr>
              <w:pStyle w:val="cuatexto"/>
              <w:jc w:val="right"/>
              <w:rPr>
                <w:rFonts w:cs="Arial"/>
              </w:rPr>
            </w:pPr>
            <w:r>
              <w:t>-6</w:t>
            </w:r>
          </w:p>
        </w:tc>
      </w:tr>
      <w:tr w:rsidR="002508A9" w:rsidRPr="00543B12" w14:paraId="521C48F0" w14:textId="77777777" w:rsidTr="00B475B9">
        <w:trPr>
          <w:trHeight w:val="255"/>
        </w:trPr>
        <w:tc>
          <w:tcPr>
            <w:tcW w:w="2761" w:type="pct"/>
            <w:tcBorders>
              <w:left w:val="nil"/>
              <w:bottom w:val="single" w:sz="4" w:space="0" w:color="auto"/>
              <w:right w:val="nil"/>
            </w:tcBorders>
            <w:shd w:val="clear" w:color="auto" w:fill="auto"/>
            <w:vAlign w:val="center"/>
            <w:hideMark/>
          </w:tcPr>
          <w:p w14:paraId="752158BE" w14:textId="77777777" w:rsidR="002508A9" w:rsidRPr="00543B12" w:rsidRDefault="002508A9" w:rsidP="00000DE5">
            <w:pPr>
              <w:pStyle w:val="cuatexto"/>
            </w:pPr>
            <w:r>
              <w:t>Argitalpen- eta banaketa-gastuak</w:t>
            </w:r>
          </w:p>
        </w:tc>
        <w:tc>
          <w:tcPr>
            <w:tcW w:w="756" w:type="pct"/>
            <w:tcBorders>
              <w:left w:val="nil"/>
              <w:bottom w:val="single" w:sz="4" w:space="0" w:color="auto"/>
              <w:right w:val="nil"/>
            </w:tcBorders>
            <w:shd w:val="clear" w:color="auto" w:fill="auto"/>
            <w:noWrap/>
            <w:vAlign w:val="center"/>
            <w:hideMark/>
          </w:tcPr>
          <w:p w14:paraId="1B565654" w14:textId="77777777" w:rsidR="002508A9" w:rsidRPr="00543B12" w:rsidRDefault="002508A9" w:rsidP="00000DE5">
            <w:pPr>
              <w:pStyle w:val="cuatexto"/>
              <w:jc w:val="right"/>
            </w:pPr>
            <w:r>
              <w:t>235.150</w:t>
            </w:r>
          </w:p>
        </w:tc>
        <w:tc>
          <w:tcPr>
            <w:tcW w:w="743" w:type="pct"/>
            <w:tcBorders>
              <w:left w:val="nil"/>
              <w:bottom w:val="single" w:sz="4" w:space="0" w:color="auto"/>
              <w:right w:val="nil"/>
            </w:tcBorders>
            <w:shd w:val="clear" w:color="auto" w:fill="auto"/>
            <w:vAlign w:val="center"/>
          </w:tcPr>
          <w:p w14:paraId="5A3A9E2B" w14:textId="77777777" w:rsidR="002508A9" w:rsidRPr="000E70BD" w:rsidRDefault="002508A9" w:rsidP="00000DE5">
            <w:pPr>
              <w:pStyle w:val="cuatexto"/>
              <w:jc w:val="right"/>
              <w:rPr>
                <w:rFonts w:cs="Arial"/>
              </w:rPr>
            </w:pPr>
            <w:r>
              <w:t>210.816</w:t>
            </w:r>
          </w:p>
        </w:tc>
        <w:tc>
          <w:tcPr>
            <w:tcW w:w="740" w:type="pct"/>
            <w:tcBorders>
              <w:left w:val="nil"/>
              <w:bottom w:val="single" w:sz="4" w:space="0" w:color="auto"/>
              <w:right w:val="nil"/>
            </w:tcBorders>
            <w:shd w:val="clear" w:color="auto" w:fill="auto"/>
            <w:noWrap/>
            <w:vAlign w:val="center"/>
            <w:hideMark/>
          </w:tcPr>
          <w:p w14:paraId="15D2C6AB" w14:textId="77777777" w:rsidR="002508A9" w:rsidRPr="000E70BD" w:rsidRDefault="002508A9" w:rsidP="00000DE5">
            <w:pPr>
              <w:pStyle w:val="cuatexto"/>
              <w:jc w:val="right"/>
              <w:rPr>
                <w:rFonts w:cs="Arial"/>
              </w:rPr>
            </w:pPr>
            <w:r>
              <w:t>-10</w:t>
            </w:r>
          </w:p>
        </w:tc>
      </w:tr>
      <w:tr w:rsidR="002508A9" w:rsidRPr="00543B12" w14:paraId="47D4A87B" w14:textId="77777777" w:rsidTr="00B475B9">
        <w:trPr>
          <w:trHeight w:val="198"/>
        </w:trPr>
        <w:tc>
          <w:tcPr>
            <w:tcW w:w="2761" w:type="pct"/>
            <w:tcBorders>
              <w:top w:val="single" w:sz="4" w:space="0" w:color="auto"/>
              <w:left w:val="nil"/>
              <w:right w:val="nil"/>
            </w:tcBorders>
            <w:shd w:val="clear" w:color="auto" w:fill="auto"/>
            <w:vAlign w:val="center"/>
          </w:tcPr>
          <w:p w14:paraId="22270F95" w14:textId="77777777" w:rsidR="002508A9" w:rsidRPr="00543B12" w:rsidRDefault="002508A9" w:rsidP="002508A9">
            <w:pPr>
              <w:spacing w:after="0"/>
              <w:ind w:firstLine="0"/>
              <w:jc w:val="left"/>
              <w:rPr>
                <w:rFonts w:ascii="Arial Narrow" w:hAnsi="Arial Narrow"/>
                <w:color w:val="000000"/>
                <w:lang w:val="es-ES" w:eastAsia="es-ES"/>
              </w:rPr>
            </w:pPr>
          </w:p>
        </w:tc>
        <w:tc>
          <w:tcPr>
            <w:tcW w:w="756" w:type="pct"/>
            <w:tcBorders>
              <w:top w:val="single" w:sz="4" w:space="0" w:color="auto"/>
              <w:left w:val="nil"/>
              <w:right w:val="nil"/>
            </w:tcBorders>
            <w:shd w:val="clear" w:color="auto" w:fill="auto"/>
            <w:noWrap/>
            <w:vAlign w:val="center"/>
          </w:tcPr>
          <w:p w14:paraId="4F8D8C49" w14:textId="77777777" w:rsidR="002508A9" w:rsidRPr="00543B12" w:rsidRDefault="002508A9" w:rsidP="002508A9">
            <w:pPr>
              <w:spacing w:after="0"/>
              <w:ind w:firstLine="0"/>
              <w:jc w:val="right"/>
              <w:rPr>
                <w:rFonts w:ascii="Arial Narrow" w:hAnsi="Arial Narrow"/>
                <w:color w:val="000000"/>
                <w:lang w:val="es-ES" w:eastAsia="es-ES"/>
              </w:rPr>
            </w:pPr>
          </w:p>
        </w:tc>
        <w:tc>
          <w:tcPr>
            <w:tcW w:w="743" w:type="pct"/>
            <w:tcBorders>
              <w:top w:val="single" w:sz="4" w:space="0" w:color="auto"/>
              <w:left w:val="nil"/>
              <w:right w:val="nil"/>
            </w:tcBorders>
          </w:tcPr>
          <w:p w14:paraId="044BBF77" w14:textId="77777777" w:rsidR="002508A9" w:rsidRPr="00543B12" w:rsidRDefault="002508A9" w:rsidP="002508A9">
            <w:pPr>
              <w:spacing w:after="0"/>
              <w:ind w:firstLine="0"/>
              <w:jc w:val="right"/>
              <w:rPr>
                <w:rFonts w:ascii="Arial Narrow" w:hAnsi="Arial Narrow"/>
                <w:color w:val="000000"/>
                <w:lang w:val="es-ES" w:eastAsia="es-ES"/>
              </w:rPr>
            </w:pPr>
          </w:p>
        </w:tc>
        <w:tc>
          <w:tcPr>
            <w:tcW w:w="740" w:type="pct"/>
            <w:tcBorders>
              <w:top w:val="single" w:sz="4" w:space="0" w:color="auto"/>
              <w:left w:val="nil"/>
              <w:right w:val="nil"/>
            </w:tcBorders>
            <w:shd w:val="clear" w:color="auto" w:fill="auto"/>
            <w:noWrap/>
            <w:vAlign w:val="center"/>
          </w:tcPr>
          <w:p w14:paraId="68FCDDC4" w14:textId="77777777" w:rsidR="002508A9" w:rsidRPr="00543B12" w:rsidRDefault="002508A9" w:rsidP="002508A9">
            <w:pPr>
              <w:spacing w:after="0"/>
              <w:ind w:firstLine="0"/>
              <w:jc w:val="right"/>
              <w:rPr>
                <w:rFonts w:ascii="Arial Narrow" w:hAnsi="Arial Narrow"/>
                <w:color w:val="000000"/>
                <w:lang w:val="es-ES" w:eastAsia="es-ES"/>
              </w:rPr>
            </w:pPr>
          </w:p>
        </w:tc>
      </w:tr>
    </w:tbl>
    <w:p w14:paraId="44504F53" w14:textId="77777777" w:rsidR="00543B12" w:rsidRPr="00543B12" w:rsidRDefault="00543B12" w:rsidP="00B475B9">
      <w:pPr>
        <w:spacing w:after="240"/>
        <w:ind w:firstLine="284"/>
        <w:rPr>
          <w:color w:val="000000" w:themeColor="text1"/>
          <w:spacing w:val="6"/>
          <w:sz w:val="26"/>
          <w:szCs w:val="24"/>
        </w:rPr>
      </w:pPr>
      <w:r>
        <w:rPr>
          <w:color w:val="000000" w:themeColor="text1"/>
          <w:sz w:val="26"/>
        </w:rPr>
        <w:t>Honako gastu-lagin hau aztertu dugu:</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488"/>
        <w:gridCol w:w="2301"/>
      </w:tblGrid>
      <w:tr w:rsidR="00543B12" w:rsidRPr="00543B12" w14:paraId="5C547AF9" w14:textId="77777777" w:rsidTr="00000DE5">
        <w:trPr>
          <w:trHeight w:val="255"/>
        </w:trPr>
        <w:tc>
          <w:tcPr>
            <w:tcW w:w="3691" w:type="pct"/>
            <w:tcBorders>
              <w:bottom w:val="single" w:sz="4" w:space="0" w:color="auto"/>
            </w:tcBorders>
            <w:shd w:val="clear" w:color="auto" w:fill="FABF8F" w:themeFill="accent6" w:themeFillTint="99"/>
            <w:vAlign w:val="center"/>
            <w:hideMark/>
          </w:tcPr>
          <w:p w14:paraId="57FFF86B" w14:textId="77777777" w:rsidR="00543B12" w:rsidRPr="00543B12" w:rsidRDefault="00543B12" w:rsidP="00000DE5">
            <w:pPr>
              <w:pStyle w:val="cuadroCabe"/>
            </w:pPr>
            <w:r>
              <w:t>Deskribapena</w:t>
            </w:r>
          </w:p>
        </w:tc>
        <w:tc>
          <w:tcPr>
            <w:tcW w:w="1309" w:type="pct"/>
            <w:tcBorders>
              <w:bottom w:val="single" w:sz="4" w:space="0" w:color="auto"/>
            </w:tcBorders>
            <w:shd w:val="clear" w:color="auto" w:fill="FABF8F" w:themeFill="accent6" w:themeFillTint="99"/>
            <w:vAlign w:val="center"/>
            <w:hideMark/>
          </w:tcPr>
          <w:p w14:paraId="11EA15D6" w14:textId="77777777" w:rsidR="00543B12" w:rsidRPr="00543B12" w:rsidRDefault="00543B12" w:rsidP="00000DE5">
            <w:pPr>
              <w:pStyle w:val="cuadroCabe"/>
              <w:jc w:val="right"/>
            </w:pPr>
            <w:r>
              <w:t xml:space="preserve">               2020ko AGB</w:t>
            </w:r>
          </w:p>
        </w:tc>
      </w:tr>
      <w:tr w:rsidR="001A787D" w:rsidRPr="001A787D" w14:paraId="0569C2DD" w14:textId="77777777" w:rsidTr="00B475B9">
        <w:trPr>
          <w:trHeight w:val="255"/>
        </w:trPr>
        <w:tc>
          <w:tcPr>
            <w:tcW w:w="3691" w:type="pct"/>
            <w:tcBorders>
              <w:bottom w:val="single" w:sz="2" w:space="0" w:color="auto"/>
            </w:tcBorders>
            <w:shd w:val="clear" w:color="000000" w:fill="FFFFFF" w:themeFill="background1"/>
            <w:vAlign w:val="center"/>
          </w:tcPr>
          <w:p w14:paraId="2FFE8032" w14:textId="77777777" w:rsidR="001A787D" w:rsidRPr="001A787D" w:rsidRDefault="00F9106E" w:rsidP="00000DE5">
            <w:pPr>
              <w:pStyle w:val="cuatexto"/>
            </w:pPr>
            <w:r>
              <w:t xml:space="preserve">Aparkatze arautua </w:t>
            </w:r>
            <w:r>
              <w:rPr>
                <w:sz w:val="18"/>
              </w:rPr>
              <w:t>MUGA</w:t>
            </w:r>
          </w:p>
        </w:tc>
        <w:tc>
          <w:tcPr>
            <w:tcW w:w="1309" w:type="pct"/>
            <w:tcBorders>
              <w:bottom w:val="single" w:sz="2" w:space="0" w:color="auto"/>
            </w:tcBorders>
            <w:shd w:val="clear" w:color="000000" w:fill="FFFFFF" w:themeFill="background1"/>
            <w:vAlign w:val="center"/>
          </w:tcPr>
          <w:p w14:paraId="5188BA8E" w14:textId="31862D5C" w:rsidR="001A787D" w:rsidRPr="001A787D" w:rsidRDefault="00F9106E" w:rsidP="00000DE5">
            <w:pPr>
              <w:pStyle w:val="cuatexto"/>
              <w:jc w:val="right"/>
            </w:pPr>
            <w:r>
              <w:t>7.410.028</w:t>
            </w:r>
          </w:p>
        </w:tc>
      </w:tr>
      <w:tr w:rsidR="00543B12" w:rsidRPr="00543B12" w14:paraId="2BAA6E80" w14:textId="77777777" w:rsidTr="00B475B9">
        <w:trPr>
          <w:trHeight w:val="255"/>
        </w:trPr>
        <w:tc>
          <w:tcPr>
            <w:tcW w:w="3691" w:type="pct"/>
            <w:tcBorders>
              <w:top w:val="single" w:sz="2" w:space="0" w:color="auto"/>
              <w:bottom w:val="single" w:sz="2" w:space="0" w:color="auto"/>
            </w:tcBorders>
            <w:shd w:val="clear" w:color="auto" w:fill="auto"/>
            <w:vAlign w:val="center"/>
          </w:tcPr>
          <w:p w14:paraId="456553A1" w14:textId="77777777" w:rsidR="00543B12" w:rsidRPr="00543B12" w:rsidRDefault="000B3BE9" w:rsidP="00000DE5">
            <w:pPr>
              <w:pStyle w:val="cuatexto"/>
            </w:pPr>
            <w:r>
              <w:t>Ikastetxe publikoak garbitzea</w:t>
            </w:r>
          </w:p>
        </w:tc>
        <w:tc>
          <w:tcPr>
            <w:tcW w:w="1309" w:type="pct"/>
            <w:tcBorders>
              <w:top w:val="single" w:sz="2" w:space="0" w:color="auto"/>
              <w:bottom w:val="single" w:sz="2" w:space="0" w:color="auto"/>
            </w:tcBorders>
            <w:shd w:val="clear" w:color="auto" w:fill="auto"/>
            <w:vAlign w:val="center"/>
          </w:tcPr>
          <w:p w14:paraId="5B461BEE" w14:textId="77777777" w:rsidR="00543B12" w:rsidRPr="00543B12" w:rsidRDefault="000B3BE9" w:rsidP="00000DE5">
            <w:pPr>
              <w:pStyle w:val="cuatexto"/>
              <w:jc w:val="right"/>
            </w:pPr>
            <w:r>
              <w:t>2.166.543</w:t>
            </w:r>
          </w:p>
        </w:tc>
      </w:tr>
      <w:tr w:rsidR="00543B12" w:rsidRPr="00543B12" w14:paraId="3341BDB6" w14:textId="77777777" w:rsidTr="00B475B9">
        <w:trPr>
          <w:trHeight w:val="255"/>
        </w:trPr>
        <w:tc>
          <w:tcPr>
            <w:tcW w:w="3691" w:type="pct"/>
            <w:tcBorders>
              <w:top w:val="single" w:sz="2" w:space="0" w:color="auto"/>
              <w:bottom w:val="single" w:sz="2" w:space="0" w:color="auto"/>
            </w:tcBorders>
            <w:shd w:val="clear" w:color="auto" w:fill="auto"/>
            <w:vAlign w:val="center"/>
          </w:tcPr>
          <w:p w14:paraId="445DF3B3" w14:textId="77777777" w:rsidR="00543B12" w:rsidRPr="00543B12" w:rsidRDefault="000B3BE9" w:rsidP="00000DE5">
            <w:pPr>
              <w:pStyle w:val="cuatexto"/>
            </w:pPr>
            <w:r>
              <w:t>Civivoxak. Jardueren kudeaketa</w:t>
            </w:r>
          </w:p>
        </w:tc>
        <w:tc>
          <w:tcPr>
            <w:tcW w:w="1309" w:type="pct"/>
            <w:tcBorders>
              <w:top w:val="single" w:sz="2" w:space="0" w:color="auto"/>
              <w:bottom w:val="single" w:sz="2" w:space="0" w:color="auto"/>
            </w:tcBorders>
            <w:shd w:val="clear" w:color="auto" w:fill="auto"/>
            <w:vAlign w:val="center"/>
          </w:tcPr>
          <w:p w14:paraId="635AF3A4" w14:textId="77777777" w:rsidR="00543B12" w:rsidRPr="00543B12" w:rsidRDefault="000B3BE9" w:rsidP="00000DE5">
            <w:pPr>
              <w:pStyle w:val="cuatexto"/>
              <w:jc w:val="right"/>
            </w:pPr>
            <w:r>
              <w:t>2.025.014</w:t>
            </w:r>
          </w:p>
        </w:tc>
      </w:tr>
      <w:tr w:rsidR="00543B12" w:rsidRPr="00543B12" w14:paraId="7C9132E8" w14:textId="77777777" w:rsidTr="00B475B9">
        <w:trPr>
          <w:trHeight w:val="255"/>
        </w:trPr>
        <w:tc>
          <w:tcPr>
            <w:tcW w:w="3691" w:type="pct"/>
            <w:tcBorders>
              <w:top w:val="single" w:sz="2" w:space="0" w:color="auto"/>
              <w:bottom w:val="single" w:sz="2" w:space="0" w:color="auto"/>
            </w:tcBorders>
            <w:shd w:val="clear" w:color="auto" w:fill="auto"/>
            <w:vAlign w:val="center"/>
          </w:tcPr>
          <w:p w14:paraId="7C17AE81" w14:textId="77777777" w:rsidR="00543B12" w:rsidRPr="00543B12" w:rsidRDefault="000B3BE9" w:rsidP="00000DE5">
            <w:pPr>
              <w:pStyle w:val="cuatexto"/>
            </w:pPr>
            <w:r>
              <w:t xml:space="preserve">Kirol-instalazioetako jardueren kudeaketa </w:t>
            </w:r>
          </w:p>
        </w:tc>
        <w:tc>
          <w:tcPr>
            <w:tcW w:w="1309" w:type="pct"/>
            <w:tcBorders>
              <w:top w:val="single" w:sz="2" w:space="0" w:color="auto"/>
              <w:bottom w:val="single" w:sz="2" w:space="0" w:color="auto"/>
            </w:tcBorders>
            <w:shd w:val="clear" w:color="auto" w:fill="auto"/>
            <w:vAlign w:val="center"/>
          </w:tcPr>
          <w:p w14:paraId="338E7E54" w14:textId="77777777" w:rsidR="00543B12" w:rsidRPr="00543B12" w:rsidRDefault="000B3BE9" w:rsidP="00000DE5">
            <w:pPr>
              <w:pStyle w:val="cuatexto"/>
              <w:jc w:val="right"/>
            </w:pPr>
            <w:r>
              <w:rPr>
                <w:color w:val="000000" w:themeColor="text1"/>
              </w:rPr>
              <w:t>1.013.656</w:t>
            </w:r>
          </w:p>
        </w:tc>
      </w:tr>
      <w:tr w:rsidR="00543B12" w:rsidRPr="00543B12" w14:paraId="30C4FA0D" w14:textId="77777777" w:rsidTr="00B475B9">
        <w:trPr>
          <w:trHeight w:val="255"/>
        </w:trPr>
        <w:tc>
          <w:tcPr>
            <w:tcW w:w="3691" w:type="pct"/>
            <w:tcBorders>
              <w:top w:val="single" w:sz="2" w:space="0" w:color="auto"/>
              <w:bottom w:val="single" w:sz="2" w:space="0" w:color="auto"/>
            </w:tcBorders>
            <w:shd w:val="clear" w:color="auto" w:fill="auto"/>
            <w:vAlign w:val="center"/>
          </w:tcPr>
          <w:p w14:paraId="695AD8AD" w14:textId="77777777" w:rsidR="00543B12" w:rsidRPr="00543B12" w:rsidRDefault="000B3BE9" w:rsidP="00000DE5">
            <w:pPr>
              <w:pStyle w:val="cuatexto"/>
            </w:pPr>
            <w:r>
              <w:t>Civivoxak. Garbiketa-kontratua</w:t>
            </w:r>
          </w:p>
        </w:tc>
        <w:tc>
          <w:tcPr>
            <w:tcW w:w="1309" w:type="pct"/>
            <w:tcBorders>
              <w:top w:val="single" w:sz="2" w:space="0" w:color="auto"/>
              <w:bottom w:val="single" w:sz="2" w:space="0" w:color="auto"/>
            </w:tcBorders>
            <w:shd w:val="clear" w:color="auto" w:fill="auto"/>
            <w:vAlign w:val="center"/>
          </w:tcPr>
          <w:p w14:paraId="5D37625A" w14:textId="77777777" w:rsidR="00543B12" w:rsidRPr="00543B12" w:rsidRDefault="00FE7980" w:rsidP="00000DE5">
            <w:pPr>
              <w:pStyle w:val="cuatexto"/>
              <w:jc w:val="right"/>
            </w:pPr>
            <w:r>
              <w:t>354.917</w:t>
            </w:r>
          </w:p>
        </w:tc>
      </w:tr>
      <w:tr w:rsidR="000B3BE9" w:rsidRPr="00543B12" w14:paraId="75B7C006" w14:textId="77777777" w:rsidTr="00B475B9">
        <w:trPr>
          <w:trHeight w:val="255"/>
        </w:trPr>
        <w:tc>
          <w:tcPr>
            <w:tcW w:w="3691" w:type="pct"/>
            <w:tcBorders>
              <w:top w:val="single" w:sz="2" w:space="0" w:color="auto"/>
              <w:bottom w:val="single" w:sz="2" w:space="0" w:color="auto"/>
            </w:tcBorders>
            <w:shd w:val="clear" w:color="auto" w:fill="auto"/>
            <w:vAlign w:val="center"/>
          </w:tcPr>
          <w:p w14:paraId="0FB99905" w14:textId="77777777" w:rsidR="000B3BE9" w:rsidRDefault="000B3BE9" w:rsidP="00000DE5">
            <w:pPr>
              <w:pStyle w:val="cuatexto"/>
            </w:pPr>
            <w:r>
              <w:t>Kultur programazioaren zabalkundeko kalte-ordaina</w:t>
            </w:r>
          </w:p>
        </w:tc>
        <w:tc>
          <w:tcPr>
            <w:tcW w:w="1309" w:type="pct"/>
            <w:tcBorders>
              <w:top w:val="single" w:sz="2" w:space="0" w:color="auto"/>
              <w:bottom w:val="single" w:sz="2" w:space="0" w:color="auto"/>
            </w:tcBorders>
            <w:shd w:val="clear" w:color="auto" w:fill="auto"/>
            <w:vAlign w:val="center"/>
          </w:tcPr>
          <w:p w14:paraId="5E30158E" w14:textId="77777777" w:rsidR="000B3BE9" w:rsidRPr="00543B12" w:rsidRDefault="000B3BE9" w:rsidP="00000DE5">
            <w:pPr>
              <w:pStyle w:val="cuatexto"/>
              <w:jc w:val="right"/>
            </w:pPr>
            <w:r>
              <w:t>294.812</w:t>
            </w:r>
          </w:p>
        </w:tc>
      </w:tr>
      <w:tr w:rsidR="000B3BE9" w:rsidRPr="00543B12" w14:paraId="24FBE8FC" w14:textId="77777777" w:rsidTr="00B475B9">
        <w:trPr>
          <w:trHeight w:val="255"/>
        </w:trPr>
        <w:tc>
          <w:tcPr>
            <w:tcW w:w="3691" w:type="pct"/>
            <w:tcBorders>
              <w:top w:val="single" w:sz="2" w:space="0" w:color="auto"/>
              <w:bottom w:val="single" w:sz="2" w:space="0" w:color="auto"/>
            </w:tcBorders>
            <w:shd w:val="clear" w:color="auto" w:fill="auto"/>
            <w:vAlign w:val="center"/>
          </w:tcPr>
          <w:p w14:paraId="254EA569" w14:textId="77777777" w:rsidR="000B3BE9" w:rsidRDefault="000B3BE9" w:rsidP="00000DE5">
            <w:pPr>
              <w:pStyle w:val="cuatexto"/>
            </w:pPr>
            <w:r>
              <w:t>Civivox kalte-ordaina - Kudeaketa, programazioa eta garbiketa</w:t>
            </w:r>
          </w:p>
        </w:tc>
        <w:tc>
          <w:tcPr>
            <w:tcW w:w="1309" w:type="pct"/>
            <w:tcBorders>
              <w:top w:val="single" w:sz="2" w:space="0" w:color="auto"/>
              <w:bottom w:val="single" w:sz="2" w:space="0" w:color="auto"/>
            </w:tcBorders>
            <w:shd w:val="clear" w:color="auto" w:fill="auto"/>
            <w:vAlign w:val="center"/>
          </w:tcPr>
          <w:p w14:paraId="552C711B" w14:textId="77777777" w:rsidR="000B3BE9" w:rsidRPr="00543B12" w:rsidRDefault="000B3BE9" w:rsidP="00000DE5">
            <w:pPr>
              <w:pStyle w:val="cuatexto"/>
              <w:jc w:val="right"/>
            </w:pPr>
            <w:r>
              <w:t>237.527</w:t>
            </w:r>
          </w:p>
        </w:tc>
      </w:tr>
      <w:tr w:rsidR="00FE7980" w:rsidRPr="00543B12" w14:paraId="02083EB1" w14:textId="77777777" w:rsidTr="00B475B9">
        <w:trPr>
          <w:trHeight w:val="255"/>
        </w:trPr>
        <w:tc>
          <w:tcPr>
            <w:tcW w:w="3691" w:type="pct"/>
            <w:tcBorders>
              <w:top w:val="single" w:sz="2" w:space="0" w:color="auto"/>
              <w:bottom w:val="single" w:sz="2" w:space="0" w:color="auto"/>
            </w:tcBorders>
            <w:shd w:val="clear" w:color="auto" w:fill="auto"/>
            <w:vAlign w:val="center"/>
          </w:tcPr>
          <w:p w14:paraId="6F25CCA8" w14:textId="77777777" w:rsidR="00FE7980" w:rsidRDefault="00FE7980" w:rsidP="00000DE5">
            <w:pPr>
              <w:pStyle w:val="cuatexto"/>
            </w:pPr>
            <w:r>
              <w:t>Ikastetxe publikoak garbitzeko kontratuko kalte-ordaina</w:t>
            </w:r>
          </w:p>
        </w:tc>
        <w:tc>
          <w:tcPr>
            <w:tcW w:w="1309" w:type="pct"/>
            <w:tcBorders>
              <w:top w:val="single" w:sz="2" w:space="0" w:color="auto"/>
              <w:bottom w:val="single" w:sz="2" w:space="0" w:color="auto"/>
            </w:tcBorders>
            <w:shd w:val="clear" w:color="auto" w:fill="auto"/>
            <w:vAlign w:val="center"/>
          </w:tcPr>
          <w:p w14:paraId="18294351" w14:textId="77777777" w:rsidR="00FE7980" w:rsidRDefault="00FE7980" w:rsidP="00000DE5">
            <w:pPr>
              <w:pStyle w:val="cuatexto"/>
              <w:jc w:val="right"/>
            </w:pPr>
            <w:r>
              <w:t>195.403</w:t>
            </w:r>
          </w:p>
        </w:tc>
      </w:tr>
      <w:tr w:rsidR="000B3BE9" w:rsidRPr="00543B12" w14:paraId="505DDD89" w14:textId="77777777" w:rsidTr="00B475B9">
        <w:trPr>
          <w:trHeight w:val="255"/>
        </w:trPr>
        <w:tc>
          <w:tcPr>
            <w:tcW w:w="3691" w:type="pct"/>
            <w:tcBorders>
              <w:top w:val="single" w:sz="2" w:space="0" w:color="auto"/>
              <w:bottom w:val="single" w:sz="2" w:space="0" w:color="auto"/>
            </w:tcBorders>
            <w:shd w:val="clear" w:color="auto" w:fill="auto"/>
            <w:vAlign w:val="center"/>
          </w:tcPr>
          <w:p w14:paraId="1159ABA0" w14:textId="77777777" w:rsidR="000B3BE9" w:rsidRDefault="000B3BE9" w:rsidP="00000DE5">
            <w:pPr>
              <w:pStyle w:val="cuatexto"/>
            </w:pPr>
            <w:r>
              <w:t>MUGA aparkatze arautuaren kontratuko kalte-ordaina</w:t>
            </w:r>
          </w:p>
        </w:tc>
        <w:tc>
          <w:tcPr>
            <w:tcW w:w="1309" w:type="pct"/>
            <w:tcBorders>
              <w:top w:val="single" w:sz="2" w:space="0" w:color="auto"/>
              <w:bottom w:val="single" w:sz="2" w:space="0" w:color="auto"/>
            </w:tcBorders>
            <w:shd w:val="clear" w:color="auto" w:fill="auto"/>
            <w:vAlign w:val="center"/>
          </w:tcPr>
          <w:p w14:paraId="3819C9C2" w14:textId="77777777" w:rsidR="000B3BE9" w:rsidRPr="00543B12" w:rsidRDefault="00FE7980" w:rsidP="00000DE5">
            <w:pPr>
              <w:pStyle w:val="cuatexto"/>
              <w:jc w:val="right"/>
            </w:pPr>
            <w:r>
              <w:t>164.370</w:t>
            </w:r>
          </w:p>
        </w:tc>
      </w:tr>
      <w:tr w:rsidR="00FE7980" w:rsidRPr="00543B12" w14:paraId="179A84A8" w14:textId="77777777" w:rsidTr="00B475B9">
        <w:trPr>
          <w:trHeight w:val="255"/>
        </w:trPr>
        <w:tc>
          <w:tcPr>
            <w:tcW w:w="3691" w:type="pct"/>
            <w:tcBorders>
              <w:top w:val="single" w:sz="2" w:space="0" w:color="auto"/>
            </w:tcBorders>
            <w:shd w:val="clear" w:color="auto" w:fill="auto"/>
            <w:vAlign w:val="center"/>
          </w:tcPr>
          <w:p w14:paraId="3C08A43D" w14:textId="77777777" w:rsidR="00FE7980" w:rsidRDefault="00FE7980" w:rsidP="00000DE5">
            <w:pPr>
              <w:pStyle w:val="cuatexto"/>
            </w:pPr>
            <w:r>
              <w:t>Kirol-instalazioak kudeatzeko kontratuko kalte-ordaina</w:t>
            </w:r>
          </w:p>
        </w:tc>
        <w:tc>
          <w:tcPr>
            <w:tcW w:w="1309" w:type="pct"/>
            <w:tcBorders>
              <w:top w:val="single" w:sz="2" w:space="0" w:color="auto"/>
            </w:tcBorders>
            <w:shd w:val="clear" w:color="auto" w:fill="auto"/>
            <w:vAlign w:val="center"/>
          </w:tcPr>
          <w:p w14:paraId="32919F56" w14:textId="77777777" w:rsidR="00FE7980" w:rsidRDefault="00FE7980" w:rsidP="00000DE5">
            <w:pPr>
              <w:pStyle w:val="cuatexto"/>
              <w:jc w:val="right"/>
            </w:pPr>
            <w:r>
              <w:t>64.622</w:t>
            </w:r>
          </w:p>
        </w:tc>
      </w:tr>
    </w:tbl>
    <w:p w14:paraId="1DDFCF6A" w14:textId="77777777" w:rsidR="00FE7980" w:rsidRPr="006D74CA" w:rsidRDefault="00FE7980" w:rsidP="00543B12">
      <w:pPr>
        <w:tabs>
          <w:tab w:val="left" w:pos="708"/>
          <w:tab w:val="center" w:pos="2835"/>
          <w:tab w:val="center" w:pos="3969"/>
          <w:tab w:val="center" w:pos="5103"/>
          <w:tab w:val="center" w:pos="6237"/>
          <w:tab w:val="center" w:pos="7371"/>
        </w:tabs>
        <w:spacing w:before="240" w:after="160"/>
        <w:ind w:firstLine="284"/>
        <w:rPr>
          <w:spacing w:val="6"/>
          <w:sz w:val="26"/>
          <w:szCs w:val="24"/>
        </w:rPr>
      </w:pPr>
      <w:r>
        <w:rPr>
          <w:sz w:val="26"/>
        </w:rPr>
        <w:t>Pandemia dela-eta kontratuak etetearen ondorioz 2020an aitortutako kalte-ordainak 1,08 milioi izan dira. Zenbateko handieneko bostak berrikusi ditugu, guztizkoaren ehuneko 89 osatzen dutenak.</w:t>
      </w:r>
    </w:p>
    <w:p w14:paraId="2E24D9B2" w14:textId="0145C0F4" w:rsidR="00543B12" w:rsidRPr="00543B12" w:rsidRDefault="00543B12" w:rsidP="00581324">
      <w:pPr>
        <w:tabs>
          <w:tab w:val="left" w:pos="708"/>
          <w:tab w:val="center" w:pos="2835"/>
          <w:tab w:val="center" w:pos="3969"/>
          <w:tab w:val="center" w:pos="5103"/>
          <w:tab w:val="center" w:pos="6237"/>
          <w:tab w:val="center" w:pos="7371"/>
        </w:tabs>
        <w:spacing w:before="240" w:after="360"/>
        <w:ind w:firstLine="284"/>
        <w:rPr>
          <w:spacing w:val="6"/>
          <w:sz w:val="26"/>
          <w:szCs w:val="24"/>
        </w:rPr>
      </w:pPr>
      <w:r>
        <w:rPr>
          <w:sz w:val="26"/>
        </w:rPr>
        <w:t xml:space="preserve">Egin dugun berrikuspenetik ondorioztatzen dugu ezen, oro har, fiskalizaturiko laginean gastuak justifikatuta, onetsita, kontu hartuta eta egokiro kontabilizatuta eta ordainduta daudela. </w:t>
      </w:r>
    </w:p>
    <w:p w14:paraId="5117E5BD" w14:textId="77777777" w:rsidR="00543B12" w:rsidRPr="00543B12" w:rsidRDefault="00543B12" w:rsidP="00543B12">
      <w:pPr>
        <w:keepNext/>
        <w:spacing w:after="240"/>
        <w:ind w:firstLine="0"/>
        <w:rPr>
          <w:rFonts w:ascii="Arial" w:hAnsi="Arial"/>
          <w:i/>
          <w:iCs/>
          <w:color w:val="000000"/>
          <w:spacing w:val="10"/>
          <w:kern w:val="28"/>
          <w:sz w:val="25"/>
          <w:szCs w:val="26"/>
        </w:rPr>
      </w:pPr>
      <w:r>
        <w:rPr>
          <w:rFonts w:ascii="Arial" w:hAnsi="Arial"/>
          <w:i/>
          <w:color w:val="000000"/>
          <w:sz w:val="25"/>
        </w:rPr>
        <w:t>Kontratuen lizitazioa eta adjudikazioa</w:t>
      </w:r>
    </w:p>
    <w:p w14:paraId="1CD563B8" w14:textId="77777777" w:rsidR="00543B12" w:rsidRDefault="00543B12" w:rsidP="00543B12">
      <w:pPr>
        <w:spacing w:after="260"/>
        <w:ind w:firstLine="284"/>
        <w:rPr>
          <w:spacing w:val="6"/>
          <w:sz w:val="26"/>
          <w:szCs w:val="24"/>
        </w:rPr>
      </w:pPr>
      <w:r>
        <w:rPr>
          <w:sz w:val="26"/>
        </w:rPr>
        <w:t xml:space="preserve">Ondoren aipatzen ditugun lizitazioak berrikusi ditugu, bai eta haien adjudikazioa eta urte horretako gastu-exekuzioa ere: </w:t>
      </w:r>
    </w:p>
    <w:tbl>
      <w:tblPr>
        <w:tblW w:w="5000" w:type="pct"/>
        <w:tblCellMar>
          <w:left w:w="70" w:type="dxa"/>
          <w:right w:w="70" w:type="dxa"/>
        </w:tblCellMar>
        <w:tblLook w:val="04A0" w:firstRow="1" w:lastRow="0" w:firstColumn="1" w:lastColumn="0" w:noHBand="0" w:noVBand="1"/>
      </w:tblPr>
      <w:tblGrid>
        <w:gridCol w:w="3272"/>
        <w:gridCol w:w="1396"/>
        <w:gridCol w:w="953"/>
        <w:gridCol w:w="1336"/>
        <w:gridCol w:w="1132"/>
        <w:gridCol w:w="700"/>
      </w:tblGrid>
      <w:tr w:rsidR="008B732C" w:rsidRPr="00000DE5" w14:paraId="63D165F5" w14:textId="77777777" w:rsidTr="00000DE5">
        <w:trPr>
          <w:trHeight w:val="705"/>
        </w:trPr>
        <w:tc>
          <w:tcPr>
            <w:tcW w:w="1861" w:type="pct"/>
            <w:tcBorders>
              <w:top w:val="single" w:sz="4" w:space="0" w:color="auto"/>
              <w:left w:val="nil"/>
              <w:bottom w:val="single" w:sz="4" w:space="0" w:color="auto"/>
              <w:right w:val="nil"/>
            </w:tcBorders>
            <w:shd w:val="clear" w:color="auto" w:fill="FABF8F" w:themeFill="accent6" w:themeFillTint="99"/>
            <w:vAlign w:val="center"/>
            <w:hideMark/>
          </w:tcPr>
          <w:p w14:paraId="415F5E70" w14:textId="77777777" w:rsidR="008B732C" w:rsidRPr="00000DE5" w:rsidRDefault="008B732C" w:rsidP="00000DE5">
            <w:pPr>
              <w:pStyle w:val="cuadroCabe"/>
              <w:rPr>
                <w:sz w:val="16"/>
                <w:szCs w:val="16"/>
              </w:rPr>
            </w:pPr>
            <w:r>
              <w:rPr>
                <w:sz w:val="16"/>
              </w:rPr>
              <w:t>Kontratua</w:t>
            </w:r>
          </w:p>
        </w:tc>
        <w:tc>
          <w:tcPr>
            <w:tcW w:w="794" w:type="pct"/>
            <w:tcBorders>
              <w:top w:val="single" w:sz="4" w:space="0" w:color="auto"/>
              <w:left w:val="nil"/>
              <w:bottom w:val="single" w:sz="4" w:space="0" w:color="auto"/>
              <w:right w:val="nil"/>
            </w:tcBorders>
            <w:shd w:val="clear" w:color="auto" w:fill="FABF8F" w:themeFill="accent6" w:themeFillTint="99"/>
            <w:vAlign w:val="center"/>
            <w:hideMark/>
          </w:tcPr>
          <w:p w14:paraId="02B6CB4E" w14:textId="77777777" w:rsidR="008B732C" w:rsidRPr="00000DE5" w:rsidRDefault="008B732C" w:rsidP="00000DE5">
            <w:pPr>
              <w:pStyle w:val="cuadroCabe"/>
              <w:rPr>
                <w:sz w:val="16"/>
                <w:szCs w:val="16"/>
              </w:rPr>
            </w:pPr>
            <w:r>
              <w:rPr>
                <w:sz w:val="16"/>
              </w:rPr>
              <w:t>Prozedura</w:t>
            </w:r>
          </w:p>
        </w:tc>
        <w:tc>
          <w:tcPr>
            <w:tcW w:w="542" w:type="pct"/>
            <w:tcBorders>
              <w:top w:val="single" w:sz="4" w:space="0" w:color="auto"/>
              <w:left w:val="nil"/>
              <w:bottom w:val="single" w:sz="4" w:space="0" w:color="auto"/>
              <w:right w:val="nil"/>
            </w:tcBorders>
            <w:shd w:val="clear" w:color="auto" w:fill="FABF8F" w:themeFill="accent6" w:themeFillTint="99"/>
            <w:vAlign w:val="center"/>
            <w:hideMark/>
          </w:tcPr>
          <w:p w14:paraId="39A20FEE" w14:textId="77777777" w:rsidR="008B732C" w:rsidRPr="00000DE5" w:rsidRDefault="008B732C" w:rsidP="00000DE5">
            <w:pPr>
              <w:pStyle w:val="cuadroCabe"/>
              <w:jc w:val="center"/>
              <w:rPr>
                <w:sz w:val="16"/>
                <w:szCs w:val="16"/>
              </w:rPr>
            </w:pPr>
            <w:r>
              <w:rPr>
                <w:sz w:val="16"/>
              </w:rPr>
              <w:t>Zenbat lizitatzaile</w:t>
            </w:r>
          </w:p>
        </w:tc>
        <w:tc>
          <w:tcPr>
            <w:tcW w:w="760" w:type="pct"/>
            <w:tcBorders>
              <w:top w:val="single" w:sz="4" w:space="0" w:color="auto"/>
              <w:left w:val="nil"/>
              <w:bottom w:val="single" w:sz="4" w:space="0" w:color="auto"/>
              <w:right w:val="nil"/>
            </w:tcBorders>
            <w:shd w:val="clear" w:color="auto" w:fill="FABF8F" w:themeFill="accent6" w:themeFillTint="99"/>
            <w:vAlign w:val="center"/>
            <w:hideMark/>
          </w:tcPr>
          <w:p w14:paraId="6A7529C4" w14:textId="77777777" w:rsidR="002C63C4" w:rsidRDefault="008B732C" w:rsidP="00000DE5">
            <w:pPr>
              <w:pStyle w:val="cuadroCabe"/>
              <w:jc w:val="right"/>
              <w:rPr>
                <w:sz w:val="16"/>
                <w:szCs w:val="16"/>
              </w:rPr>
            </w:pPr>
            <w:r>
              <w:rPr>
                <w:sz w:val="16"/>
              </w:rPr>
              <w:t>Lizitazioaren zenbatekoa</w:t>
            </w:r>
          </w:p>
          <w:p w14:paraId="1949F7D4" w14:textId="168E418B" w:rsidR="008B732C" w:rsidRPr="00000DE5" w:rsidRDefault="008B732C" w:rsidP="00000DE5">
            <w:pPr>
              <w:pStyle w:val="cuadroCabe"/>
              <w:jc w:val="right"/>
              <w:rPr>
                <w:sz w:val="16"/>
                <w:szCs w:val="16"/>
              </w:rPr>
            </w:pPr>
            <w:r>
              <w:rPr>
                <w:sz w:val="16"/>
              </w:rPr>
              <w:t xml:space="preserve"> </w:t>
            </w:r>
          </w:p>
        </w:tc>
        <w:tc>
          <w:tcPr>
            <w:tcW w:w="644" w:type="pct"/>
            <w:tcBorders>
              <w:top w:val="single" w:sz="4" w:space="0" w:color="auto"/>
              <w:left w:val="nil"/>
              <w:bottom w:val="single" w:sz="4" w:space="0" w:color="auto"/>
              <w:right w:val="nil"/>
            </w:tcBorders>
            <w:shd w:val="clear" w:color="auto" w:fill="FABF8F" w:themeFill="accent6" w:themeFillTint="99"/>
            <w:vAlign w:val="center"/>
            <w:hideMark/>
          </w:tcPr>
          <w:p w14:paraId="5BF6D742" w14:textId="77777777" w:rsidR="002C63C4" w:rsidRDefault="008B732C" w:rsidP="00000DE5">
            <w:pPr>
              <w:pStyle w:val="cuadroCabe"/>
              <w:jc w:val="right"/>
              <w:rPr>
                <w:sz w:val="16"/>
                <w:szCs w:val="16"/>
              </w:rPr>
            </w:pPr>
            <w:r>
              <w:rPr>
                <w:sz w:val="16"/>
              </w:rPr>
              <w:t xml:space="preserve">Adjudikazio-prezioa </w:t>
            </w:r>
          </w:p>
          <w:p w14:paraId="45B54CBE" w14:textId="50A16D9C" w:rsidR="008B732C" w:rsidRPr="00000DE5" w:rsidRDefault="008B732C" w:rsidP="00000DE5">
            <w:pPr>
              <w:pStyle w:val="cuadroCabe"/>
              <w:jc w:val="right"/>
              <w:rPr>
                <w:sz w:val="16"/>
                <w:szCs w:val="16"/>
              </w:rPr>
            </w:pPr>
          </w:p>
        </w:tc>
        <w:tc>
          <w:tcPr>
            <w:tcW w:w="398" w:type="pct"/>
            <w:tcBorders>
              <w:top w:val="single" w:sz="4" w:space="0" w:color="auto"/>
              <w:left w:val="nil"/>
              <w:bottom w:val="single" w:sz="4" w:space="0" w:color="auto"/>
              <w:right w:val="nil"/>
            </w:tcBorders>
            <w:shd w:val="clear" w:color="auto" w:fill="FABF8F" w:themeFill="accent6" w:themeFillTint="99"/>
            <w:vAlign w:val="center"/>
            <w:hideMark/>
          </w:tcPr>
          <w:p w14:paraId="574DEEDD" w14:textId="77777777" w:rsidR="008B732C" w:rsidRPr="00000DE5" w:rsidRDefault="008B732C" w:rsidP="00000DE5">
            <w:pPr>
              <w:pStyle w:val="cuadroCabe"/>
              <w:jc w:val="right"/>
              <w:rPr>
                <w:sz w:val="16"/>
                <w:szCs w:val="16"/>
              </w:rPr>
            </w:pPr>
            <w:r>
              <w:rPr>
                <w:sz w:val="16"/>
              </w:rPr>
              <w:t>Beherapena</w:t>
            </w:r>
          </w:p>
        </w:tc>
      </w:tr>
      <w:tr w:rsidR="008B732C" w:rsidRPr="00000DE5" w14:paraId="656D7569" w14:textId="77777777" w:rsidTr="00000DE5">
        <w:trPr>
          <w:trHeight w:val="924"/>
        </w:trPr>
        <w:tc>
          <w:tcPr>
            <w:tcW w:w="1861" w:type="pct"/>
            <w:tcBorders>
              <w:top w:val="nil"/>
              <w:left w:val="nil"/>
              <w:bottom w:val="single" w:sz="4" w:space="0" w:color="auto"/>
              <w:right w:val="nil"/>
            </w:tcBorders>
            <w:shd w:val="clear" w:color="auto" w:fill="auto"/>
            <w:vAlign w:val="center"/>
            <w:hideMark/>
          </w:tcPr>
          <w:p w14:paraId="73414164" w14:textId="77777777" w:rsidR="008B732C" w:rsidRPr="00000DE5" w:rsidRDefault="008B732C" w:rsidP="00000DE5">
            <w:pPr>
              <w:pStyle w:val="cuatexto"/>
              <w:rPr>
                <w:sz w:val="18"/>
                <w:szCs w:val="18"/>
              </w:rPr>
            </w:pPr>
            <w:r>
              <w:rPr>
                <w:sz w:val="18"/>
              </w:rPr>
              <w:t>Iruñeko trafikoa erregulatzeko instalazioen laguntza teknikoa, kontserbazioa, konponketa eta muntaketa</w:t>
            </w:r>
          </w:p>
        </w:tc>
        <w:tc>
          <w:tcPr>
            <w:tcW w:w="794" w:type="pct"/>
            <w:tcBorders>
              <w:top w:val="nil"/>
              <w:left w:val="nil"/>
              <w:bottom w:val="single" w:sz="4" w:space="0" w:color="auto"/>
              <w:right w:val="nil"/>
            </w:tcBorders>
            <w:shd w:val="clear" w:color="auto" w:fill="auto"/>
            <w:vAlign w:val="center"/>
            <w:hideMark/>
          </w:tcPr>
          <w:p w14:paraId="29768DEB" w14:textId="69F58A8C" w:rsidR="008B732C" w:rsidRPr="00000DE5" w:rsidRDefault="008B732C" w:rsidP="00000DE5">
            <w:pPr>
              <w:pStyle w:val="cuatexto"/>
              <w:rPr>
                <w:sz w:val="18"/>
                <w:szCs w:val="18"/>
              </w:rPr>
            </w:pPr>
            <w:r>
              <w:rPr>
                <w:sz w:val="18"/>
              </w:rPr>
              <w:t>Irekia, Europako atalasearen gainetik</w:t>
            </w:r>
          </w:p>
        </w:tc>
        <w:tc>
          <w:tcPr>
            <w:tcW w:w="542" w:type="pct"/>
            <w:tcBorders>
              <w:top w:val="nil"/>
              <w:left w:val="nil"/>
              <w:bottom w:val="single" w:sz="4" w:space="0" w:color="auto"/>
              <w:right w:val="nil"/>
            </w:tcBorders>
            <w:shd w:val="clear" w:color="auto" w:fill="auto"/>
            <w:vAlign w:val="center"/>
            <w:hideMark/>
          </w:tcPr>
          <w:p w14:paraId="442F3C20" w14:textId="77777777" w:rsidR="008B732C" w:rsidRPr="00000DE5" w:rsidRDefault="008B732C" w:rsidP="00000DE5">
            <w:pPr>
              <w:pStyle w:val="cuatexto"/>
              <w:jc w:val="center"/>
              <w:rPr>
                <w:sz w:val="18"/>
                <w:szCs w:val="18"/>
              </w:rPr>
            </w:pPr>
            <w:r>
              <w:rPr>
                <w:sz w:val="18"/>
              </w:rPr>
              <w:t>2</w:t>
            </w:r>
          </w:p>
        </w:tc>
        <w:tc>
          <w:tcPr>
            <w:tcW w:w="760" w:type="pct"/>
            <w:tcBorders>
              <w:top w:val="nil"/>
              <w:left w:val="nil"/>
              <w:bottom w:val="single" w:sz="4" w:space="0" w:color="auto"/>
              <w:right w:val="nil"/>
            </w:tcBorders>
            <w:shd w:val="clear" w:color="auto" w:fill="auto"/>
            <w:vAlign w:val="center"/>
            <w:hideMark/>
          </w:tcPr>
          <w:p w14:paraId="6322639A" w14:textId="77777777" w:rsidR="008B732C" w:rsidRPr="00000DE5" w:rsidRDefault="008B732C" w:rsidP="00000DE5">
            <w:pPr>
              <w:pStyle w:val="cuatexto"/>
              <w:jc w:val="right"/>
              <w:rPr>
                <w:sz w:val="18"/>
                <w:szCs w:val="18"/>
              </w:rPr>
            </w:pPr>
            <w:r>
              <w:rPr>
                <w:sz w:val="18"/>
              </w:rPr>
              <w:t>3.202.479</w:t>
            </w:r>
          </w:p>
        </w:tc>
        <w:tc>
          <w:tcPr>
            <w:tcW w:w="644" w:type="pct"/>
            <w:tcBorders>
              <w:top w:val="nil"/>
              <w:left w:val="nil"/>
              <w:bottom w:val="single" w:sz="4" w:space="0" w:color="auto"/>
              <w:right w:val="nil"/>
            </w:tcBorders>
            <w:shd w:val="clear" w:color="auto" w:fill="auto"/>
            <w:noWrap/>
            <w:vAlign w:val="center"/>
            <w:hideMark/>
          </w:tcPr>
          <w:p w14:paraId="3953EBD4" w14:textId="5A4FCDCF" w:rsidR="008B732C" w:rsidRPr="00000DE5" w:rsidRDefault="005169CC" w:rsidP="00000DE5">
            <w:pPr>
              <w:pStyle w:val="cuatexto"/>
              <w:jc w:val="right"/>
              <w:rPr>
                <w:sz w:val="18"/>
                <w:szCs w:val="18"/>
              </w:rPr>
            </w:pPr>
            <w:r>
              <w:rPr>
                <w:sz w:val="18"/>
              </w:rPr>
              <w:t>2.865.926</w:t>
            </w:r>
          </w:p>
        </w:tc>
        <w:tc>
          <w:tcPr>
            <w:tcW w:w="398" w:type="pct"/>
            <w:tcBorders>
              <w:top w:val="nil"/>
              <w:left w:val="nil"/>
              <w:bottom w:val="single" w:sz="4" w:space="0" w:color="auto"/>
              <w:right w:val="nil"/>
            </w:tcBorders>
            <w:shd w:val="clear" w:color="auto" w:fill="auto"/>
            <w:noWrap/>
            <w:vAlign w:val="center"/>
            <w:hideMark/>
          </w:tcPr>
          <w:p w14:paraId="638AF888" w14:textId="77777777" w:rsidR="008B732C" w:rsidRPr="00000DE5" w:rsidRDefault="008B732C" w:rsidP="00000DE5">
            <w:pPr>
              <w:pStyle w:val="cuatexto"/>
              <w:jc w:val="right"/>
              <w:rPr>
                <w:sz w:val="18"/>
                <w:szCs w:val="18"/>
              </w:rPr>
            </w:pPr>
            <w:r>
              <w:rPr>
                <w:sz w:val="18"/>
              </w:rPr>
              <w:t>10/16*</w:t>
            </w:r>
          </w:p>
        </w:tc>
      </w:tr>
      <w:tr w:rsidR="008B732C" w:rsidRPr="00000DE5" w14:paraId="53047782" w14:textId="77777777" w:rsidTr="008B732C">
        <w:trPr>
          <w:trHeight w:val="450"/>
        </w:trPr>
        <w:tc>
          <w:tcPr>
            <w:tcW w:w="1861" w:type="pct"/>
            <w:tcBorders>
              <w:top w:val="single" w:sz="4" w:space="0" w:color="auto"/>
              <w:left w:val="nil"/>
              <w:bottom w:val="single" w:sz="4" w:space="0" w:color="auto"/>
              <w:right w:val="nil"/>
            </w:tcBorders>
            <w:shd w:val="clear" w:color="auto" w:fill="auto"/>
            <w:vAlign w:val="center"/>
            <w:hideMark/>
          </w:tcPr>
          <w:p w14:paraId="333E2E96" w14:textId="77777777" w:rsidR="008B732C" w:rsidRPr="00000DE5" w:rsidRDefault="008B732C" w:rsidP="00000DE5">
            <w:pPr>
              <w:pStyle w:val="cuatexto"/>
              <w:rPr>
                <w:sz w:val="18"/>
                <w:szCs w:val="18"/>
              </w:rPr>
            </w:pPr>
            <w:r>
              <w:rPr>
                <w:sz w:val="18"/>
              </w:rPr>
              <w:t>Udalkideen eta udal langileen bizitza- eta istripu-aseguruak</w:t>
            </w:r>
          </w:p>
        </w:tc>
        <w:tc>
          <w:tcPr>
            <w:tcW w:w="794" w:type="pct"/>
            <w:tcBorders>
              <w:top w:val="single" w:sz="4" w:space="0" w:color="auto"/>
              <w:left w:val="nil"/>
              <w:bottom w:val="single" w:sz="4" w:space="0" w:color="auto"/>
              <w:right w:val="nil"/>
            </w:tcBorders>
            <w:shd w:val="clear" w:color="auto" w:fill="auto"/>
            <w:vAlign w:val="center"/>
            <w:hideMark/>
          </w:tcPr>
          <w:p w14:paraId="738E0A7A" w14:textId="77777777" w:rsidR="008B732C" w:rsidRPr="00000DE5" w:rsidRDefault="008B732C" w:rsidP="00000DE5">
            <w:pPr>
              <w:pStyle w:val="cuatexto"/>
              <w:rPr>
                <w:sz w:val="18"/>
                <w:szCs w:val="18"/>
              </w:rPr>
            </w:pPr>
            <w:r>
              <w:rPr>
                <w:sz w:val="18"/>
              </w:rPr>
              <w:t>Irekia, Europako atalasearen gainetik</w:t>
            </w:r>
          </w:p>
        </w:tc>
        <w:tc>
          <w:tcPr>
            <w:tcW w:w="542" w:type="pct"/>
            <w:tcBorders>
              <w:top w:val="single" w:sz="4" w:space="0" w:color="auto"/>
              <w:left w:val="nil"/>
              <w:bottom w:val="single" w:sz="4" w:space="0" w:color="auto"/>
              <w:right w:val="nil"/>
            </w:tcBorders>
            <w:shd w:val="clear" w:color="auto" w:fill="auto"/>
            <w:vAlign w:val="center"/>
            <w:hideMark/>
          </w:tcPr>
          <w:p w14:paraId="2B34F04B" w14:textId="77777777" w:rsidR="008B732C" w:rsidRPr="00000DE5" w:rsidRDefault="008B732C" w:rsidP="00000DE5">
            <w:pPr>
              <w:pStyle w:val="cuatexto"/>
              <w:jc w:val="center"/>
              <w:rPr>
                <w:sz w:val="18"/>
                <w:szCs w:val="18"/>
              </w:rPr>
            </w:pPr>
            <w:r>
              <w:rPr>
                <w:sz w:val="18"/>
              </w:rPr>
              <w:t>5</w:t>
            </w:r>
          </w:p>
        </w:tc>
        <w:tc>
          <w:tcPr>
            <w:tcW w:w="760" w:type="pct"/>
            <w:tcBorders>
              <w:top w:val="single" w:sz="4" w:space="0" w:color="auto"/>
              <w:left w:val="nil"/>
              <w:bottom w:val="single" w:sz="4" w:space="0" w:color="auto"/>
              <w:right w:val="nil"/>
            </w:tcBorders>
            <w:shd w:val="clear" w:color="auto" w:fill="auto"/>
            <w:vAlign w:val="center"/>
            <w:hideMark/>
          </w:tcPr>
          <w:p w14:paraId="28F33E65" w14:textId="77777777" w:rsidR="008B732C" w:rsidRPr="00000DE5" w:rsidRDefault="008B732C" w:rsidP="00000DE5">
            <w:pPr>
              <w:pStyle w:val="cuatexto"/>
              <w:jc w:val="right"/>
              <w:rPr>
                <w:sz w:val="18"/>
                <w:szCs w:val="18"/>
              </w:rPr>
            </w:pPr>
            <w:r>
              <w:rPr>
                <w:sz w:val="18"/>
              </w:rPr>
              <w:t>2.255.000</w:t>
            </w:r>
          </w:p>
        </w:tc>
        <w:tc>
          <w:tcPr>
            <w:tcW w:w="644" w:type="pct"/>
            <w:tcBorders>
              <w:top w:val="single" w:sz="4" w:space="0" w:color="auto"/>
              <w:left w:val="nil"/>
              <w:bottom w:val="single" w:sz="4" w:space="0" w:color="auto"/>
              <w:right w:val="nil"/>
            </w:tcBorders>
            <w:shd w:val="clear" w:color="auto" w:fill="auto"/>
            <w:noWrap/>
            <w:vAlign w:val="center"/>
            <w:hideMark/>
          </w:tcPr>
          <w:p w14:paraId="16AD77AB" w14:textId="77777777" w:rsidR="008B732C" w:rsidRPr="00000DE5" w:rsidRDefault="008B732C" w:rsidP="00000DE5">
            <w:pPr>
              <w:pStyle w:val="cuatexto"/>
              <w:jc w:val="right"/>
              <w:rPr>
                <w:sz w:val="18"/>
                <w:szCs w:val="18"/>
              </w:rPr>
            </w:pPr>
            <w:r>
              <w:rPr>
                <w:sz w:val="18"/>
              </w:rPr>
              <w:t>1.485.935</w:t>
            </w:r>
          </w:p>
        </w:tc>
        <w:tc>
          <w:tcPr>
            <w:tcW w:w="398" w:type="pct"/>
            <w:tcBorders>
              <w:top w:val="single" w:sz="4" w:space="0" w:color="auto"/>
              <w:left w:val="nil"/>
              <w:bottom w:val="single" w:sz="4" w:space="0" w:color="auto"/>
              <w:right w:val="nil"/>
            </w:tcBorders>
            <w:shd w:val="clear" w:color="auto" w:fill="auto"/>
            <w:noWrap/>
            <w:vAlign w:val="center"/>
            <w:hideMark/>
          </w:tcPr>
          <w:p w14:paraId="17D49FD5" w14:textId="77777777" w:rsidR="008B732C" w:rsidRPr="00000DE5" w:rsidRDefault="008B732C" w:rsidP="00000DE5">
            <w:pPr>
              <w:pStyle w:val="cuatexto"/>
              <w:jc w:val="right"/>
              <w:rPr>
                <w:sz w:val="18"/>
                <w:szCs w:val="18"/>
              </w:rPr>
            </w:pPr>
            <w:r>
              <w:rPr>
                <w:sz w:val="18"/>
              </w:rPr>
              <w:t>34</w:t>
            </w:r>
          </w:p>
        </w:tc>
      </w:tr>
      <w:tr w:rsidR="004C4AD4" w:rsidRPr="00000DE5" w14:paraId="722C088A" w14:textId="77777777" w:rsidTr="00000DE5">
        <w:trPr>
          <w:trHeight w:val="762"/>
        </w:trPr>
        <w:tc>
          <w:tcPr>
            <w:tcW w:w="1861" w:type="pct"/>
            <w:tcBorders>
              <w:top w:val="nil"/>
              <w:left w:val="nil"/>
              <w:bottom w:val="single" w:sz="4" w:space="0" w:color="auto"/>
              <w:right w:val="nil"/>
            </w:tcBorders>
            <w:shd w:val="clear" w:color="auto" w:fill="auto"/>
            <w:vAlign w:val="center"/>
            <w:hideMark/>
          </w:tcPr>
          <w:p w14:paraId="6D699ADA" w14:textId="77777777" w:rsidR="004C4AD4" w:rsidRPr="00000DE5" w:rsidRDefault="004C4AD4" w:rsidP="00000DE5">
            <w:pPr>
              <w:pStyle w:val="cuatexto"/>
              <w:rPr>
                <w:sz w:val="18"/>
                <w:szCs w:val="18"/>
              </w:rPr>
            </w:pPr>
            <w:r>
              <w:rPr>
                <w:sz w:val="18"/>
              </w:rPr>
              <w:t>Aranzadi kirol-klubeko eta San Jorge Aquavox Kirol Hiriko atezaintzako, sorospeneko, mantentze-lanetako eta garbiketako zerbitzuen kudeaketa</w:t>
            </w:r>
          </w:p>
        </w:tc>
        <w:tc>
          <w:tcPr>
            <w:tcW w:w="794" w:type="pct"/>
            <w:tcBorders>
              <w:top w:val="nil"/>
              <w:left w:val="nil"/>
              <w:bottom w:val="single" w:sz="4" w:space="0" w:color="auto"/>
              <w:right w:val="nil"/>
            </w:tcBorders>
            <w:shd w:val="clear" w:color="auto" w:fill="auto"/>
            <w:vAlign w:val="center"/>
            <w:hideMark/>
          </w:tcPr>
          <w:p w14:paraId="07669B3A" w14:textId="5775FCC1" w:rsidR="004C4AD4" w:rsidRPr="00000DE5" w:rsidRDefault="004C4AD4" w:rsidP="00000DE5">
            <w:pPr>
              <w:pStyle w:val="cuatexto"/>
              <w:rPr>
                <w:sz w:val="18"/>
                <w:szCs w:val="18"/>
              </w:rPr>
            </w:pPr>
            <w:r>
              <w:rPr>
                <w:sz w:val="18"/>
              </w:rPr>
              <w:t>Irekia, Europako atalasearen gainetik</w:t>
            </w:r>
          </w:p>
        </w:tc>
        <w:tc>
          <w:tcPr>
            <w:tcW w:w="542" w:type="pct"/>
            <w:tcBorders>
              <w:top w:val="nil"/>
              <w:left w:val="nil"/>
              <w:bottom w:val="single" w:sz="4" w:space="0" w:color="auto"/>
              <w:right w:val="nil"/>
            </w:tcBorders>
            <w:shd w:val="clear" w:color="auto" w:fill="auto"/>
            <w:vAlign w:val="center"/>
            <w:hideMark/>
          </w:tcPr>
          <w:p w14:paraId="065DC7A1" w14:textId="04E20B8C" w:rsidR="004C4AD4" w:rsidRPr="00000DE5" w:rsidRDefault="004C4AD4" w:rsidP="00000DE5">
            <w:pPr>
              <w:pStyle w:val="cuatexto"/>
              <w:jc w:val="center"/>
              <w:rPr>
                <w:sz w:val="18"/>
                <w:szCs w:val="18"/>
              </w:rPr>
            </w:pPr>
            <w:r>
              <w:rPr>
                <w:sz w:val="18"/>
              </w:rPr>
              <w:t>2 sorta</w:t>
            </w:r>
          </w:p>
          <w:p w14:paraId="56C030DF" w14:textId="77777777" w:rsidR="004C4AD4" w:rsidRPr="00000DE5" w:rsidRDefault="004C4AD4" w:rsidP="00000DE5">
            <w:pPr>
              <w:pStyle w:val="cuatexto"/>
              <w:jc w:val="center"/>
              <w:rPr>
                <w:sz w:val="18"/>
                <w:szCs w:val="18"/>
              </w:rPr>
            </w:pPr>
            <w:r>
              <w:rPr>
                <w:sz w:val="18"/>
              </w:rPr>
              <w:t>2 lizitazio/sorta</w:t>
            </w:r>
          </w:p>
        </w:tc>
        <w:tc>
          <w:tcPr>
            <w:tcW w:w="760" w:type="pct"/>
            <w:tcBorders>
              <w:top w:val="nil"/>
              <w:left w:val="nil"/>
              <w:bottom w:val="single" w:sz="4" w:space="0" w:color="auto"/>
              <w:right w:val="nil"/>
            </w:tcBorders>
            <w:shd w:val="clear" w:color="auto" w:fill="auto"/>
            <w:vAlign w:val="center"/>
            <w:hideMark/>
          </w:tcPr>
          <w:p w14:paraId="261FBC7F" w14:textId="77777777" w:rsidR="004C4AD4" w:rsidRPr="00000DE5" w:rsidRDefault="004C4AD4" w:rsidP="00000DE5">
            <w:pPr>
              <w:pStyle w:val="cuatexto"/>
              <w:jc w:val="right"/>
              <w:rPr>
                <w:sz w:val="18"/>
                <w:szCs w:val="18"/>
              </w:rPr>
            </w:pPr>
            <w:r>
              <w:rPr>
                <w:sz w:val="18"/>
              </w:rPr>
              <w:t>1.586.574</w:t>
            </w:r>
          </w:p>
        </w:tc>
        <w:tc>
          <w:tcPr>
            <w:tcW w:w="644" w:type="pct"/>
            <w:tcBorders>
              <w:top w:val="nil"/>
              <w:left w:val="nil"/>
              <w:bottom w:val="single" w:sz="4" w:space="0" w:color="auto"/>
              <w:right w:val="nil"/>
            </w:tcBorders>
            <w:shd w:val="clear" w:color="auto" w:fill="auto"/>
            <w:noWrap/>
            <w:vAlign w:val="center"/>
            <w:hideMark/>
          </w:tcPr>
          <w:p w14:paraId="2A8F13AD" w14:textId="77777777" w:rsidR="004C4AD4" w:rsidRPr="00000DE5" w:rsidRDefault="004C4AD4" w:rsidP="00000DE5">
            <w:pPr>
              <w:pStyle w:val="cuatexto"/>
              <w:jc w:val="right"/>
              <w:rPr>
                <w:sz w:val="18"/>
                <w:szCs w:val="18"/>
              </w:rPr>
            </w:pPr>
            <w:r>
              <w:rPr>
                <w:sz w:val="18"/>
              </w:rPr>
              <w:t>1.533.233</w:t>
            </w:r>
          </w:p>
        </w:tc>
        <w:tc>
          <w:tcPr>
            <w:tcW w:w="398" w:type="pct"/>
            <w:tcBorders>
              <w:top w:val="nil"/>
              <w:left w:val="nil"/>
              <w:bottom w:val="single" w:sz="4" w:space="0" w:color="auto"/>
              <w:right w:val="nil"/>
            </w:tcBorders>
            <w:shd w:val="clear" w:color="auto" w:fill="auto"/>
            <w:noWrap/>
            <w:vAlign w:val="center"/>
            <w:hideMark/>
          </w:tcPr>
          <w:p w14:paraId="4DF2AEE3" w14:textId="77777777" w:rsidR="004C4AD4" w:rsidRPr="00000DE5" w:rsidRDefault="004C4AD4" w:rsidP="00000DE5">
            <w:pPr>
              <w:pStyle w:val="cuatexto"/>
              <w:jc w:val="right"/>
              <w:rPr>
                <w:sz w:val="18"/>
                <w:szCs w:val="18"/>
              </w:rPr>
            </w:pPr>
            <w:r>
              <w:rPr>
                <w:sz w:val="18"/>
              </w:rPr>
              <w:t xml:space="preserve">3 </w:t>
            </w:r>
          </w:p>
        </w:tc>
      </w:tr>
    </w:tbl>
    <w:p w14:paraId="1E507A50" w14:textId="5CC4C151" w:rsidR="00543B12" w:rsidRPr="002C63C4" w:rsidRDefault="00543B12" w:rsidP="002C63C4">
      <w:pPr>
        <w:tabs>
          <w:tab w:val="num" w:pos="360"/>
          <w:tab w:val="num" w:pos="600"/>
        </w:tabs>
        <w:spacing w:before="120" w:after="240"/>
        <w:ind w:firstLine="0"/>
        <w:rPr>
          <w:rFonts w:ascii="Arial" w:hAnsi="Arial" w:cs="Arial"/>
          <w:sz w:val="16"/>
          <w:szCs w:val="16"/>
        </w:rPr>
      </w:pPr>
      <w:r>
        <w:rPr>
          <w:rFonts w:ascii="Arial" w:hAnsi="Arial"/>
          <w:sz w:val="16"/>
        </w:rPr>
        <w:t xml:space="preserve">(*) Zerbitzu- eta hornidura-kontratu mistoa. % 10eko beherapena mantentze-prezioari dagokio, eta % 16ko beherapena da ekipamenduen kontserbazio- eta konponketa-prezio unitarioekiko beherapen-ehunekoa.  </w:t>
      </w:r>
    </w:p>
    <w:p w14:paraId="1071235C" w14:textId="77777777" w:rsidR="00543B12" w:rsidRDefault="00543B12" w:rsidP="00000DE5">
      <w:pPr>
        <w:ind w:firstLine="284"/>
        <w:rPr>
          <w:spacing w:val="6"/>
          <w:sz w:val="26"/>
          <w:szCs w:val="24"/>
        </w:rPr>
      </w:pPr>
      <w:r>
        <w:rPr>
          <w:sz w:val="26"/>
        </w:rPr>
        <w:lastRenderedPageBreak/>
        <w:t>Oro har, kontratuen lizitazioa eta adjudikazioa, bai eta horien exekuzioa ere, kontratu-legeriaren arabera izapidetu dira, eta gastuak onartuta, esku hartuta, justifikatuta eta behar bezala kontabilizatuta daude, eta ordainduta daude. Hala ere, gorabehera hauek aipatu ditugu:</w:t>
      </w:r>
    </w:p>
    <w:p w14:paraId="5F664129" w14:textId="7E1EDB14" w:rsidR="00353749" w:rsidRPr="002C63C4" w:rsidRDefault="00353749" w:rsidP="002C63C4">
      <w:pPr>
        <w:numPr>
          <w:ilvl w:val="0"/>
          <w:numId w:val="2"/>
        </w:numPr>
        <w:tabs>
          <w:tab w:val="clear" w:pos="1948"/>
          <w:tab w:val="left" w:pos="480"/>
          <w:tab w:val="num" w:pos="720"/>
          <w:tab w:val="num" w:pos="6597"/>
        </w:tabs>
        <w:ind w:left="0" w:firstLine="289"/>
        <w:rPr>
          <w:spacing w:val="6"/>
          <w:sz w:val="26"/>
          <w:szCs w:val="26"/>
        </w:rPr>
      </w:pPr>
      <w:r>
        <w:rPr>
          <w:sz w:val="26"/>
        </w:rPr>
        <w:t xml:space="preserve">Trafikoa erregulatzeko instalazioen mantentze-kontratua, 2020ko otsailetik mugaeguneratua, 2020ko ekainean formalizatu da, eta Civivoxen garbiketa-kontratuak mugaeguneratuta jarraitzen du 2019tik. Oraingo ekitaldian, zerbitzu horiengatik bidegabeko aberastearen formularen bidez aitortutako gastuak 154.205 euro eta 413.342 euro dira, hurrenez hurren. </w:t>
      </w:r>
    </w:p>
    <w:p w14:paraId="70DE9955" w14:textId="271025E4" w:rsidR="00353749" w:rsidRPr="002C63C4" w:rsidRDefault="00353749" w:rsidP="002C63C4">
      <w:pPr>
        <w:numPr>
          <w:ilvl w:val="0"/>
          <w:numId w:val="2"/>
        </w:numPr>
        <w:tabs>
          <w:tab w:val="clear" w:pos="1948"/>
          <w:tab w:val="left" w:pos="480"/>
          <w:tab w:val="num" w:pos="720"/>
          <w:tab w:val="num" w:pos="6597"/>
        </w:tabs>
        <w:ind w:left="0" w:firstLine="289"/>
        <w:rPr>
          <w:spacing w:val="6"/>
          <w:sz w:val="26"/>
          <w:szCs w:val="26"/>
        </w:rPr>
      </w:pPr>
      <w:r>
        <w:rPr>
          <w:sz w:val="26"/>
        </w:rPr>
        <w:t>2019ko ekitaldiko lagineko kontratu mugaeguneratuen jarraitutasuna berrikusi dugu, eta egiaztatu dugu 2020an zerbitzu horien gainean aitortutako gastuak, bidegabeko aberasteko formularen bidez, 2.006.227 eurokoak direla.</w:t>
      </w:r>
    </w:p>
    <w:p w14:paraId="26AD511C" w14:textId="77777777" w:rsidR="00543B12" w:rsidRPr="002C63C4" w:rsidRDefault="00543B12" w:rsidP="002C63C4">
      <w:pPr>
        <w:numPr>
          <w:ilvl w:val="0"/>
          <w:numId w:val="2"/>
        </w:numPr>
        <w:tabs>
          <w:tab w:val="clear" w:pos="1948"/>
          <w:tab w:val="left" w:pos="480"/>
          <w:tab w:val="num" w:pos="720"/>
          <w:tab w:val="num" w:pos="6597"/>
        </w:tabs>
        <w:ind w:left="0" w:firstLine="289"/>
        <w:rPr>
          <w:spacing w:val="6"/>
          <w:sz w:val="26"/>
          <w:szCs w:val="26"/>
        </w:rPr>
      </w:pPr>
      <w:r>
        <w:rPr>
          <w:sz w:val="26"/>
        </w:rPr>
        <w:t xml:space="preserve"> Trafikoa erregulatzeko instalazioen laguntza teknikoko, konponketako eta muntaketako kontratuaren lizitazioan ez da justifikatu sortetan ez zatitzea.</w:t>
      </w:r>
    </w:p>
    <w:p w14:paraId="620D6321" w14:textId="4F7F6CE6" w:rsidR="00543B12" w:rsidRPr="002C63C4" w:rsidRDefault="00543B12" w:rsidP="002C63C4">
      <w:pPr>
        <w:numPr>
          <w:ilvl w:val="0"/>
          <w:numId w:val="2"/>
        </w:numPr>
        <w:tabs>
          <w:tab w:val="clear" w:pos="1948"/>
          <w:tab w:val="left" w:pos="480"/>
          <w:tab w:val="num" w:pos="720"/>
          <w:tab w:val="num" w:pos="6597"/>
        </w:tabs>
        <w:ind w:left="0" w:firstLine="289"/>
        <w:rPr>
          <w:spacing w:val="6"/>
          <w:sz w:val="26"/>
          <w:szCs w:val="26"/>
        </w:rPr>
      </w:pPr>
      <w:r>
        <w:rPr>
          <w:sz w:val="26"/>
        </w:rPr>
        <w:t xml:space="preserve"> Oro har, Nafarroako Kontratazioaren Atarian ez dira Kontratazio Mahaiaren aktak argitaratzen. </w:t>
      </w:r>
    </w:p>
    <w:p w14:paraId="436293BF" w14:textId="0B23D4D9" w:rsidR="0032646B" w:rsidRPr="002C63C4" w:rsidRDefault="000C401B" w:rsidP="002C63C4">
      <w:pPr>
        <w:numPr>
          <w:ilvl w:val="0"/>
          <w:numId w:val="2"/>
        </w:numPr>
        <w:tabs>
          <w:tab w:val="clear" w:pos="1948"/>
          <w:tab w:val="left" w:pos="480"/>
          <w:tab w:val="num" w:pos="720"/>
          <w:tab w:val="num" w:pos="6597"/>
        </w:tabs>
        <w:ind w:left="0" w:firstLine="289"/>
        <w:rPr>
          <w:spacing w:val="6"/>
          <w:sz w:val="26"/>
          <w:szCs w:val="26"/>
        </w:rPr>
      </w:pPr>
      <w:r>
        <w:rPr>
          <w:sz w:val="26"/>
        </w:rPr>
        <w:t xml:space="preserve"> Aranzadi eta San Jorge Aquavox kirol-kluben atezaintza, sorospen, mantentze eta garbiketa zerbitzuak kudeatzeko kontratuaren adjudikazioa ez zen argitaratu ez Kontratazio Atarian ez EBko Egunkari Ofizialean.</w:t>
      </w:r>
    </w:p>
    <w:p w14:paraId="36A0DF87" w14:textId="661C9C87" w:rsidR="00543B12" w:rsidRPr="002C63C4" w:rsidRDefault="00543B12" w:rsidP="002C63C4">
      <w:pPr>
        <w:numPr>
          <w:ilvl w:val="0"/>
          <w:numId w:val="2"/>
        </w:numPr>
        <w:tabs>
          <w:tab w:val="clear" w:pos="1948"/>
          <w:tab w:val="left" w:pos="480"/>
          <w:tab w:val="num" w:pos="720"/>
          <w:tab w:val="num" w:pos="6597"/>
        </w:tabs>
        <w:ind w:left="0" w:firstLine="289"/>
        <w:rPr>
          <w:spacing w:val="6"/>
          <w:sz w:val="26"/>
          <w:szCs w:val="26"/>
        </w:rPr>
      </w:pPr>
      <w:r>
        <w:rPr>
          <w:sz w:val="26"/>
        </w:rPr>
        <w:t xml:space="preserve"> Seinaleztapen bertikaleko eta horizontaleko kontratuaren balorazio ekonomikoa ez da linealki proportzionala den formula matematikoaren bidez egin, eta, beraz, beherapen-ehuneko jakin batetik aurrera puntuazioa proportzio txikiagoan esleitzen zaio eskainitako beherapenari.</w:t>
      </w:r>
    </w:p>
    <w:p w14:paraId="54ABFF28" w14:textId="77777777" w:rsidR="00543B12" w:rsidRPr="00543B12" w:rsidRDefault="00543B12" w:rsidP="00543B12">
      <w:pPr>
        <w:tabs>
          <w:tab w:val="num" w:pos="720"/>
          <w:tab w:val="num" w:pos="1320"/>
        </w:tabs>
        <w:spacing w:after="160"/>
        <w:ind w:left="142" w:firstLine="0"/>
        <w:rPr>
          <w:spacing w:val="6"/>
          <w:sz w:val="26"/>
          <w:szCs w:val="24"/>
        </w:rPr>
      </w:pPr>
      <w:r>
        <w:rPr>
          <w:sz w:val="26"/>
        </w:rPr>
        <w:t>Gomendatzen dugu:</w:t>
      </w:r>
    </w:p>
    <w:p w14:paraId="65687573" w14:textId="77777777" w:rsidR="00543B12" w:rsidRPr="00543B12" w:rsidRDefault="00543B12" w:rsidP="00543B12">
      <w:pPr>
        <w:numPr>
          <w:ilvl w:val="0"/>
          <w:numId w:val="23"/>
        </w:numPr>
        <w:tabs>
          <w:tab w:val="num" w:pos="284"/>
          <w:tab w:val="num" w:pos="600"/>
          <w:tab w:val="num" w:pos="720"/>
          <w:tab w:val="num" w:pos="1320"/>
        </w:tabs>
        <w:spacing w:after="160"/>
        <w:rPr>
          <w:rFonts w:cs="Arial"/>
          <w:i/>
          <w:spacing w:val="6"/>
          <w:sz w:val="26"/>
          <w:szCs w:val="24"/>
        </w:rPr>
      </w:pPr>
      <w:r>
        <w:rPr>
          <w:i/>
          <w:sz w:val="26"/>
        </w:rPr>
        <w:t xml:space="preserve"> Kontratuen lizitazio-prozeduren denbora-plangintza egokia ezartzea, haien gehieneko indarraldia ez gainditzeko.</w:t>
      </w:r>
    </w:p>
    <w:p w14:paraId="736EA766" w14:textId="77777777" w:rsidR="00543B12" w:rsidRPr="00543B12" w:rsidRDefault="00543B12" w:rsidP="00543B12">
      <w:pPr>
        <w:numPr>
          <w:ilvl w:val="0"/>
          <w:numId w:val="23"/>
        </w:numPr>
        <w:tabs>
          <w:tab w:val="num" w:pos="284"/>
          <w:tab w:val="num" w:pos="600"/>
          <w:tab w:val="num" w:pos="720"/>
          <w:tab w:val="num" w:pos="1320"/>
        </w:tabs>
        <w:spacing w:after="160"/>
        <w:rPr>
          <w:rFonts w:cs="Arial"/>
          <w:i/>
          <w:spacing w:val="6"/>
          <w:sz w:val="26"/>
          <w:szCs w:val="24"/>
        </w:rPr>
      </w:pPr>
      <w:r>
        <w:rPr>
          <w:i/>
          <w:sz w:val="26"/>
        </w:rPr>
        <w:t xml:space="preserve"> Espedienteak kontratu-araudiak eskatzen duen dokumentazioarekin osatzea, zehazki, sortetan ez zatitzearen justifikazioarekin.</w:t>
      </w:r>
    </w:p>
    <w:p w14:paraId="7718E019" w14:textId="3860F189" w:rsidR="00543B12" w:rsidRPr="00543B12" w:rsidRDefault="00543B12" w:rsidP="00543B12">
      <w:pPr>
        <w:numPr>
          <w:ilvl w:val="0"/>
          <w:numId w:val="23"/>
        </w:numPr>
        <w:tabs>
          <w:tab w:val="num" w:pos="284"/>
          <w:tab w:val="num" w:pos="600"/>
          <w:tab w:val="num" w:pos="720"/>
          <w:tab w:val="num" w:pos="1320"/>
        </w:tabs>
        <w:spacing w:after="160"/>
        <w:rPr>
          <w:rFonts w:cs="Arial"/>
          <w:i/>
          <w:spacing w:val="6"/>
          <w:sz w:val="26"/>
          <w:szCs w:val="24"/>
        </w:rPr>
      </w:pPr>
      <w:r>
        <w:rPr>
          <w:i/>
          <w:sz w:val="26"/>
        </w:rPr>
        <w:t xml:space="preserve"> Nafarroako Kontratazio Atarian argitaratzea kontratazio-prozeduretan parte hartzen duen mahaiaren aktak, bai eta kontratuen adjudikazio guztiak ere.</w:t>
      </w:r>
    </w:p>
    <w:p w14:paraId="105A1C97" w14:textId="77777777" w:rsidR="00543B12" w:rsidRPr="00543B12" w:rsidRDefault="00543B12" w:rsidP="00543B12">
      <w:pPr>
        <w:numPr>
          <w:ilvl w:val="0"/>
          <w:numId w:val="23"/>
        </w:numPr>
        <w:tabs>
          <w:tab w:val="num" w:pos="284"/>
          <w:tab w:val="num" w:pos="600"/>
          <w:tab w:val="num" w:pos="720"/>
          <w:tab w:val="num" w:pos="1320"/>
        </w:tabs>
        <w:rPr>
          <w:rFonts w:cs="Arial"/>
          <w:i/>
          <w:spacing w:val="2"/>
          <w:sz w:val="26"/>
          <w:szCs w:val="24"/>
        </w:rPr>
      </w:pPr>
      <w:r>
        <w:rPr>
          <w:i/>
          <w:sz w:val="26"/>
        </w:rPr>
        <w:t>Pleguetan balorazio ekonomikorako formula linealki proportzionalak ezartzea, lizitatzaileek lortutako puntuazioa prezio-murrizketarekiko zuzenki proportzionala izan dadin.</w:t>
      </w:r>
    </w:p>
    <w:p w14:paraId="6C2D757F" w14:textId="77777777" w:rsidR="00801736" w:rsidRDefault="00801736">
      <w:pPr>
        <w:spacing w:after="0"/>
        <w:ind w:firstLine="0"/>
        <w:jc w:val="left"/>
        <w:rPr>
          <w:rFonts w:ascii="Arial" w:hAnsi="Arial"/>
          <w:i/>
          <w:color w:val="000000" w:themeColor="text1"/>
          <w:sz w:val="25"/>
        </w:rPr>
      </w:pPr>
      <w:bookmarkStart w:id="138" w:name="_Toc455146000"/>
      <w:r>
        <w:rPr>
          <w:rFonts w:ascii="Arial" w:hAnsi="Arial"/>
          <w:i/>
          <w:color w:val="000000" w:themeColor="text1"/>
          <w:sz w:val="25"/>
        </w:rPr>
        <w:br w:type="page"/>
      </w:r>
    </w:p>
    <w:p w14:paraId="6C0789EB" w14:textId="25A954F8" w:rsidR="00543B12" w:rsidRPr="00E15424" w:rsidRDefault="00543B12" w:rsidP="00543B12">
      <w:pPr>
        <w:keepNext/>
        <w:spacing w:before="300" w:after="200"/>
        <w:ind w:firstLine="0"/>
        <w:rPr>
          <w:rFonts w:ascii="Arial" w:hAnsi="Arial"/>
          <w:i/>
          <w:iCs/>
          <w:color w:val="000000" w:themeColor="text1"/>
          <w:spacing w:val="10"/>
          <w:kern w:val="28"/>
          <w:sz w:val="25"/>
          <w:szCs w:val="26"/>
        </w:rPr>
      </w:pPr>
      <w:r>
        <w:rPr>
          <w:rFonts w:ascii="Arial" w:hAnsi="Arial"/>
          <w:i/>
          <w:color w:val="000000" w:themeColor="text1"/>
          <w:sz w:val="25"/>
        </w:rPr>
        <w:lastRenderedPageBreak/>
        <w:t>VI.5.4. Inbertsioetako gastua</w:t>
      </w:r>
      <w:bookmarkEnd w:id="138"/>
    </w:p>
    <w:p w14:paraId="7842FDFE" w14:textId="10A87A50" w:rsidR="000C710B" w:rsidRDefault="000C710B" w:rsidP="000C710B">
      <w:pPr>
        <w:pStyle w:val="texto"/>
        <w:tabs>
          <w:tab w:val="left" w:pos="142"/>
        </w:tabs>
        <w:spacing w:before="120"/>
        <w:rPr>
          <w:szCs w:val="26"/>
        </w:rPr>
      </w:pPr>
      <w:r>
        <w:t>Inbertsioak 10,60 milioikoak izan ziren. Ekitaldian aitortutako obligazio guztien ehuneko bost dira, eta ehuneko 83an gauzatu dira. Hasierako kredituak 12,69 milioi handitu dira gastuen aurrekontuan egindako aldaketen bidez, eta behin betiko kredituak 12,83 milioira iritsi dira.</w:t>
      </w:r>
    </w:p>
    <w:p w14:paraId="3D1702C4" w14:textId="77777777" w:rsidR="00543B12" w:rsidRPr="00543B12" w:rsidRDefault="00543B12" w:rsidP="00543B12">
      <w:pPr>
        <w:tabs>
          <w:tab w:val="left" w:pos="142"/>
          <w:tab w:val="center" w:pos="2835"/>
          <w:tab w:val="center" w:pos="3969"/>
          <w:tab w:val="center" w:pos="5103"/>
          <w:tab w:val="center" w:pos="6237"/>
          <w:tab w:val="center" w:pos="7371"/>
        </w:tabs>
        <w:spacing w:before="120"/>
        <w:ind w:firstLine="284"/>
        <w:rPr>
          <w:spacing w:val="6"/>
          <w:sz w:val="26"/>
          <w:szCs w:val="26"/>
        </w:rPr>
      </w:pPr>
      <w:r>
        <w:rPr>
          <w:sz w:val="26"/>
        </w:rPr>
        <w:t xml:space="preserve">Aurreko ekitaldiarekiko aitortutako gastuaren murrizketa ehuneko bikoa izan da. </w:t>
      </w:r>
    </w:p>
    <w:p w14:paraId="36D1FF08" w14:textId="4091DDBF" w:rsidR="00543B12" w:rsidRDefault="00543B12" w:rsidP="00543B12">
      <w:pPr>
        <w:spacing w:after="240"/>
        <w:ind w:firstLine="284"/>
        <w:rPr>
          <w:spacing w:val="6"/>
          <w:sz w:val="26"/>
          <w:szCs w:val="24"/>
        </w:rPr>
      </w:pPr>
      <w:r>
        <w:rPr>
          <w:sz w:val="26"/>
        </w:rPr>
        <w:t>Obra-kontratuen eta eraikinen erosketaren lagin hau fiskalizatu dugu:</w:t>
      </w:r>
    </w:p>
    <w:tbl>
      <w:tblPr>
        <w:tblW w:w="5000" w:type="pct"/>
        <w:tblCellMar>
          <w:left w:w="70" w:type="dxa"/>
          <w:right w:w="70" w:type="dxa"/>
        </w:tblCellMar>
        <w:tblLook w:val="04A0" w:firstRow="1" w:lastRow="0" w:firstColumn="1" w:lastColumn="0" w:noHBand="0" w:noVBand="1"/>
      </w:tblPr>
      <w:tblGrid>
        <w:gridCol w:w="3401"/>
        <w:gridCol w:w="1563"/>
        <w:gridCol w:w="977"/>
        <w:gridCol w:w="976"/>
        <w:gridCol w:w="976"/>
        <w:gridCol w:w="896"/>
      </w:tblGrid>
      <w:tr w:rsidR="00920C83" w:rsidRPr="00000DE5" w14:paraId="557B55BF" w14:textId="77777777" w:rsidTr="00581324">
        <w:trPr>
          <w:trHeight w:val="227"/>
        </w:trPr>
        <w:tc>
          <w:tcPr>
            <w:tcW w:w="1935" w:type="pct"/>
            <w:tcBorders>
              <w:top w:val="single" w:sz="4" w:space="0" w:color="auto"/>
              <w:left w:val="nil"/>
              <w:bottom w:val="single" w:sz="4" w:space="0" w:color="auto"/>
              <w:right w:val="nil"/>
            </w:tcBorders>
            <w:shd w:val="clear" w:color="000000" w:fill="F4B084"/>
            <w:vAlign w:val="center"/>
            <w:hideMark/>
          </w:tcPr>
          <w:p w14:paraId="3131A9FA" w14:textId="77777777" w:rsidR="00920C83" w:rsidRPr="00000DE5" w:rsidRDefault="00920C83" w:rsidP="00000DE5">
            <w:pPr>
              <w:pStyle w:val="cuadroCabe"/>
              <w:rPr>
                <w:sz w:val="16"/>
                <w:szCs w:val="16"/>
              </w:rPr>
            </w:pPr>
            <w:r>
              <w:rPr>
                <w:sz w:val="16"/>
              </w:rPr>
              <w:t>Kontratua</w:t>
            </w:r>
          </w:p>
        </w:tc>
        <w:tc>
          <w:tcPr>
            <w:tcW w:w="889" w:type="pct"/>
            <w:tcBorders>
              <w:top w:val="single" w:sz="4" w:space="0" w:color="auto"/>
              <w:left w:val="nil"/>
              <w:bottom w:val="single" w:sz="4" w:space="0" w:color="auto"/>
              <w:right w:val="nil"/>
            </w:tcBorders>
            <w:shd w:val="clear" w:color="000000" w:fill="F4B084"/>
            <w:vAlign w:val="center"/>
            <w:hideMark/>
          </w:tcPr>
          <w:p w14:paraId="5952AE04" w14:textId="77777777" w:rsidR="00920C83" w:rsidRPr="00000DE5" w:rsidRDefault="00920C83" w:rsidP="00000DE5">
            <w:pPr>
              <w:pStyle w:val="cuadroCabe"/>
              <w:jc w:val="right"/>
              <w:rPr>
                <w:sz w:val="16"/>
                <w:szCs w:val="16"/>
              </w:rPr>
            </w:pPr>
            <w:r>
              <w:rPr>
                <w:sz w:val="16"/>
              </w:rPr>
              <w:t>Prozedura</w:t>
            </w:r>
          </w:p>
        </w:tc>
        <w:tc>
          <w:tcPr>
            <w:tcW w:w="556" w:type="pct"/>
            <w:tcBorders>
              <w:top w:val="single" w:sz="4" w:space="0" w:color="auto"/>
              <w:left w:val="nil"/>
              <w:bottom w:val="single" w:sz="4" w:space="0" w:color="auto"/>
              <w:right w:val="nil"/>
            </w:tcBorders>
            <w:shd w:val="clear" w:color="000000" w:fill="F4B084"/>
            <w:vAlign w:val="center"/>
            <w:hideMark/>
          </w:tcPr>
          <w:p w14:paraId="53EAB342" w14:textId="77777777" w:rsidR="00920C83" w:rsidRPr="00000DE5" w:rsidRDefault="00920C83" w:rsidP="00000DE5">
            <w:pPr>
              <w:pStyle w:val="cuadroCabe"/>
              <w:jc w:val="right"/>
              <w:rPr>
                <w:sz w:val="16"/>
                <w:szCs w:val="16"/>
              </w:rPr>
            </w:pPr>
            <w:r>
              <w:rPr>
                <w:sz w:val="16"/>
              </w:rPr>
              <w:t>Zenbat lizitatzaile</w:t>
            </w:r>
          </w:p>
        </w:tc>
        <w:tc>
          <w:tcPr>
            <w:tcW w:w="555" w:type="pct"/>
            <w:tcBorders>
              <w:top w:val="single" w:sz="4" w:space="0" w:color="auto"/>
              <w:left w:val="nil"/>
              <w:bottom w:val="single" w:sz="4" w:space="0" w:color="auto"/>
              <w:right w:val="nil"/>
            </w:tcBorders>
            <w:shd w:val="clear" w:color="000000" w:fill="F4B084"/>
            <w:vAlign w:val="center"/>
            <w:hideMark/>
          </w:tcPr>
          <w:p w14:paraId="6DEBC2B7" w14:textId="77777777" w:rsidR="00920C83" w:rsidRPr="00000DE5" w:rsidRDefault="00920C83" w:rsidP="00000DE5">
            <w:pPr>
              <w:pStyle w:val="cuadroCabe"/>
              <w:jc w:val="right"/>
              <w:rPr>
                <w:sz w:val="16"/>
                <w:szCs w:val="16"/>
              </w:rPr>
            </w:pPr>
            <w:r>
              <w:rPr>
                <w:sz w:val="16"/>
              </w:rPr>
              <w:t>Lizitazioaren zenbatekoa</w:t>
            </w:r>
          </w:p>
        </w:tc>
        <w:tc>
          <w:tcPr>
            <w:tcW w:w="555" w:type="pct"/>
            <w:tcBorders>
              <w:top w:val="single" w:sz="4" w:space="0" w:color="auto"/>
              <w:left w:val="nil"/>
              <w:bottom w:val="single" w:sz="4" w:space="0" w:color="auto"/>
              <w:right w:val="nil"/>
            </w:tcBorders>
            <w:shd w:val="clear" w:color="000000" w:fill="F4B084"/>
            <w:vAlign w:val="center"/>
            <w:hideMark/>
          </w:tcPr>
          <w:p w14:paraId="0899DB39" w14:textId="77777777" w:rsidR="00920C83" w:rsidRPr="00000DE5" w:rsidRDefault="00920C83" w:rsidP="00000DE5">
            <w:pPr>
              <w:pStyle w:val="cuadroCabe"/>
              <w:jc w:val="right"/>
              <w:rPr>
                <w:sz w:val="16"/>
                <w:szCs w:val="16"/>
              </w:rPr>
            </w:pPr>
            <w:r>
              <w:rPr>
                <w:sz w:val="16"/>
              </w:rPr>
              <w:t>Adjudikazio-prezioa</w:t>
            </w:r>
          </w:p>
        </w:tc>
        <w:tc>
          <w:tcPr>
            <w:tcW w:w="511" w:type="pct"/>
            <w:tcBorders>
              <w:top w:val="single" w:sz="4" w:space="0" w:color="auto"/>
              <w:left w:val="nil"/>
              <w:bottom w:val="single" w:sz="4" w:space="0" w:color="auto"/>
              <w:right w:val="nil"/>
            </w:tcBorders>
            <w:shd w:val="clear" w:color="000000" w:fill="F4B084"/>
            <w:vAlign w:val="center"/>
            <w:hideMark/>
          </w:tcPr>
          <w:p w14:paraId="117BCD30" w14:textId="77777777" w:rsidR="00920C83" w:rsidRPr="00000DE5" w:rsidRDefault="00920C83" w:rsidP="00000DE5">
            <w:pPr>
              <w:pStyle w:val="cuadroCabe"/>
              <w:jc w:val="right"/>
              <w:rPr>
                <w:sz w:val="16"/>
                <w:szCs w:val="16"/>
              </w:rPr>
            </w:pPr>
            <w:r>
              <w:rPr>
                <w:sz w:val="16"/>
              </w:rPr>
              <w:t>Beherapena (%)</w:t>
            </w:r>
          </w:p>
        </w:tc>
      </w:tr>
      <w:tr w:rsidR="00F9008C" w:rsidRPr="00000DE5" w14:paraId="685D76FB" w14:textId="77777777" w:rsidTr="002C63C4">
        <w:trPr>
          <w:trHeight w:val="227"/>
        </w:trPr>
        <w:tc>
          <w:tcPr>
            <w:tcW w:w="1935" w:type="pct"/>
            <w:tcBorders>
              <w:top w:val="nil"/>
              <w:left w:val="nil"/>
              <w:bottom w:val="single" w:sz="2" w:space="0" w:color="auto"/>
              <w:right w:val="nil"/>
            </w:tcBorders>
            <w:shd w:val="clear" w:color="auto" w:fill="auto"/>
            <w:vAlign w:val="center"/>
            <w:hideMark/>
          </w:tcPr>
          <w:p w14:paraId="779559C6" w14:textId="77777777" w:rsidR="00F9008C" w:rsidRPr="00000DE5" w:rsidRDefault="00F9008C" w:rsidP="00000DE5">
            <w:pPr>
              <w:pStyle w:val="cuatexto"/>
              <w:rPr>
                <w:sz w:val="15"/>
                <w:szCs w:val="15"/>
              </w:rPr>
            </w:pPr>
            <w:r>
              <w:rPr>
                <w:sz w:val="15"/>
              </w:rPr>
              <w:t>Haur eskola eraikitzea Lezkairu auzoan</w:t>
            </w:r>
          </w:p>
        </w:tc>
        <w:tc>
          <w:tcPr>
            <w:tcW w:w="889" w:type="pct"/>
            <w:tcBorders>
              <w:top w:val="nil"/>
              <w:left w:val="nil"/>
              <w:bottom w:val="single" w:sz="2" w:space="0" w:color="auto"/>
              <w:right w:val="nil"/>
            </w:tcBorders>
            <w:shd w:val="clear" w:color="auto" w:fill="auto"/>
            <w:vAlign w:val="center"/>
            <w:hideMark/>
          </w:tcPr>
          <w:p w14:paraId="37A1F585" w14:textId="77777777" w:rsidR="00F9008C" w:rsidRPr="00000DE5" w:rsidRDefault="00F9008C" w:rsidP="00000DE5">
            <w:pPr>
              <w:pStyle w:val="cuatexto"/>
              <w:jc w:val="right"/>
              <w:rPr>
                <w:sz w:val="15"/>
                <w:szCs w:val="15"/>
              </w:rPr>
            </w:pPr>
            <w:r>
              <w:rPr>
                <w:sz w:val="15"/>
              </w:rPr>
              <w:t xml:space="preserve">Irekia </w:t>
            </w:r>
          </w:p>
        </w:tc>
        <w:tc>
          <w:tcPr>
            <w:tcW w:w="556" w:type="pct"/>
            <w:tcBorders>
              <w:top w:val="nil"/>
              <w:left w:val="nil"/>
              <w:bottom w:val="single" w:sz="2" w:space="0" w:color="auto"/>
              <w:right w:val="nil"/>
            </w:tcBorders>
            <w:shd w:val="clear" w:color="auto" w:fill="auto"/>
            <w:vAlign w:val="center"/>
            <w:hideMark/>
          </w:tcPr>
          <w:p w14:paraId="5B54BB11" w14:textId="77777777" w:rsidR="00F9008C" w:rsidRPr="00000DE5" w:rsidRDefault="00F9008C" w:rsidP="00000DE5">
            <w:pPr>
              <w:pStyle w:val="cuatexto"/>
              <w:jc w:val="right"/>
              <w:rPr>
                <w:sz w:val="15"/>
                <w:szCs w:val="15"/>
              </w:rPr>
            </w:pPr>
            <w:r>
              <w:rPr>
                <w:sz w:val="15"/>
              </w:rPr>
              <w:t>3</w:t>
            </w:r>
          </w:p>
        </w:tc>
        <w:tc>
          <w:tcPr>
            <w:tcW w:w="555" w:type="pct"/>
            <w:tcBorders>
              <w:top w:val="nil"/>
              <w:left w:val="nil"/>
              <w:bottom w:val="single" w:sz="2" w:space="0" w:color="auto"/>
              <w:right w:val="nil"/>
            </w:tcBorders>
            <w:shd w:val="clear" w:color="auto" w:fill="auto"/>
            <w:vAlign w:val="center"/>
            <w:hideMark/>
          </w:tcPr>
          <w:p w14:paraId="5C996D84" w14:textId="75446AB8" w:rsidR="00F9008C" w:rsidRPr="00000DE5" w:rsidRDefault="00DE69B1" w:rsidP="00000DE5">
            <w:pPr>
              <w:pStyle w:val="cuatexto"/>
              <w:jc w:val="right"/>
              <w:rPr>
                <w:sz w:val="15"/>
                <w:szCs w:val="15"/>
              </w:rPr>
            </w:pPr>
            <w:r>
              <w:rPr>
                <w:sz w:val="15"/>
              </w:rPr>
              <w:t>2.808.675</w:t>
            </w:r>
          </w:p>
        </w:tc>
        <w:tc>
          <w:tcPr>
            <w:tcW w:w="555" w:type="pct"/>
            <w:tcBorders>
              <w:top w:val="nil"/>
              <w:left w:val="nil"/>
              <w:bottom w:val="single" w:sz="2" w:space="0" w:color="auto"/>
              <w:right w:val="nil"/>
            </w:tcBorders>
            <w:shd w:val="clear" w:color="auto" w:fill="auto"/>
            <w:vAlign w:val="center"/>
            <w:hideMark/>
          </w:tcPr>
          <w:p w14:paraId="050B41D7" w14:textId="3D9A6D0D" w:rsidR="00F9008C" w:rsidRPr="00000DE5" w:rsidRDefault="00F9008C" w:rsidP="00000DE5">
            <w:pPr>
              <w:pStyle w:val="cuatexto"/>
              <w:jc w:val="right"/>
              <w:rPr>
                <w:sz w:val="15"/>
                <w:szCs w:val="15"/>
              </w:rPr>
            </w:pPr>
            <w:r>
              <w:rPr>
                <w:sz w:val="15"/>
              </w:rPr>
              <w:t>2.690.711</w:t>
            </w:r>
          </w:p>
        </w:tc>
        <w:tc>
          <w:tcPr>
            <w:tcW w:w="511" w:type="pct"/>
            <w:tcBorders>
              <w:top w:val="nil"/>
              <w:left w:val="nil"/>
              <w:bottom w:val="single" w:sz="2" w:space="0" w:color="auto"/>
              <w:right w:val="nil"/>
            </w:tcBorders>
            <w:shd w:val="clear" w:color="auto" w:fill="auto"/>
            <w:vAlign w:val="center"/>
            <w:hideMark/>
          </w:tcPr>
          <w:p w14:paraId="1BE98344" w14:textId="171FA01B" w:rsidR="00F9008C" w:rsidRPr="00000DE5" w:rsidRDefault="00F9008C" w:rsidP="00000DE5">
            <w:pPr>
              <w:pStyle w:val="cuatexto"/>
              <w:jc w:val="right"/>
              <w:rPr>
                <w:sz w:val="15"/>
                <w:szCs w:val="15"/>
              </w:rPr>
            </w:pPr>
            <w:r>
              <w:rPr>
                <w:sz w:val="15"/>
              </w:rPr>
              <w:t>4</w:t>
            </w:r>
          </w:p>
        </w:tc>
      </w:tr>
      <w:tr w:rsidR="00920C83" w:rsidRPr="00000DE5" w14:paraId="4C30A67C" w14:textId="77777777" w:rsidTr="002C63C4">
        <w:trPr>
          <w:trHeight w:val="227"/>
        </w:trPr>
        <w:tc>
          <w:tcPr>
            <w:tcW w:w="1935" w:type="pct"/>
            <w:tcBorders>
              <w:top w:val="single" w:sz="2" w:space="0" w:color="auto"/>
              <w:left w:val="nil"/>
              <w:bottom w:val="single" w:sz="2" w:space="0" w:color="auto"/>
              <w:right w:val="nil"/>
            </w:tcBorders>
            <w:shd w:val="clear" w:color="auto" w:fill="auto"/>
            <w:vAlign w:val="center"/>
            <w:hideMark/>
          </w:tcPr>
          <w:p w14:paraId="64AA6CA0" w14:textId="77777777" w:rsidR="00920C83" w:rsidRPr="00000DE5" w:rsidRDefault="00920C83" w:rsidP="00000DE5">
            <w:pPr>
              <w:pStyle w:val="cuatexto"/>
              <w:rPr>
                <w:sz w:val="15"/>
                <w:szCs w:val="15"/>
              </w:rPr>
            </w:pPr>
            <w:r>
              <w:rPr>
                <w:sz w:val="15"/>
              </w:rPr>
              <w:t>Txantrea auzoko kaleak berrurbanizatzea</w:t>
            </w:r>
          </w:p>
        </w:tc>
        <w:tc>
          <w:tcPr>
            <w:tcW w:w="889" w:type="pct"/>
            <w:tcBorders>
              <w:top w:val="single" w:sz="2" w:space="0" w:color="auto"/>
              <w:left w:val="nil"/>
              <w:bottom w:val="single" w:sz="2" w:space="0" w:color="auto"/>
              <w:right w:val="nil"/>
            </w:tcBorders>
            <w:shd w:val="clear" w:color="auto" w:fill="auto"/>
            <w:vAlign w:val="center"/>
            <w:hideMark/>
          </w:tcPr>
          <w:p w14:paraId="7916101C" w14:textId="77777777" w:rsidR="00920C83" w:rsidRPr="00000DE5" w:rsidRDefault="00920C83" w:rsidP="00000DE5">
            <w:pPr>
              <w:pStyle w:val="cuatexto"/>
              <w:jc w:val="right"/>
              <w:rPr>
                <w:sz w:val="15"/>
                <w:szCs w:val="15"/>
              </w:rPr>
            </w:pPr>
            <w:r>
              <w:rPr>
                <w:sz w:val="15"/>
              </w:rPr>
              <w:t xml:space="preserve">Irekia </w:t>
            </w:r>
          </w:p>
        </w:tc>
        <w:tc>
          <w:tcPr>
            <w:tcW w:w="556" w:type="pct"/>
            <w:tcBorders>
              <w:top w:val="single" w:sz="2" w:space="0" w:color="auto"/>
              <w:left w:val="nil"/>
              <w:bottom w:val="single" w:sz="2" w:space="0" w:color="auto"/>
              <w:right w:val="nil"/>
            </w:tcBorders>
            <w:shd w:val="clear" w:color="auto" w:fill="auto"/>
            <w:vAlign w:val="center"/>
            <w:hideMark/>
          </w:tcPr>
          <w:p w14:paraId="5E750824" w14:textId="77777777" w:rsidR="00920C83" w:rsidRPr="00000DE5" w:rsidRDefault="00920C83" w:rsidP="00000DE5">
            <w:pPr>
              <w:pStyle w:val="cuatexto"/>
              <w:jc w:val="right"/>
              <w:rPr>
                <w:sz w:val="15"/>
                <w:szCs w:val="15"/>
              </w:rPr>
            </w:pPr>
            <w:r>
              <w:rPr>
                <w:sz w:val="15"/>
              </w:rPr>
              <w:t>6</w:t>
            </w:r>
          </w:p>
        </w:tc>
        <w:tc>
          <w:tcPr>
            <w:tcW w:w="555" w:type="pct"/>
            <w:tcBorders>
              <w:top w:val="single" w:sz="2" w:space="0" w:color="auto"/>
              <w:left w:val="nil"/>
              <w:bottom w:val="single" w:sz="2" w:space="0" w:color="auto"/>
              <w:right w:val="nil"/>
            </w:tcBorders>
            <w:shd w:val="clear" w:color="auto" w:fill="auto"/>
            <w:vAlign w:val="center"/>
            <w:hideMark/>
          </w:tcPr>
          <w:p w14:paraId="4AC64497" w14:textId="77777777" w:rsidR="00920C83" w:rsidRPr="00000DE5" w:rsidRDefault="00920C83" w:rsidP="00000DE5">
            <w:pPr>
              <w:pStyle w:val="cuatexto"/>
              <w:jc w:val="right"/>
              <w:rPr>
                <w:sz w:val="15"/>
                <w:szCs w:val="15"/>
              </w:rPr>
            </w:pPr>
            <w:r>
              <w:rPr>
                <w:sz w:val="15"/>
              </w:rPr>
              <w:t>1.909.428</w:t>
            </w:r>
          </w:p>
        </w:tc>
        <w:tc>
          <w:tcPr>
            <w:tcW w:w="555" w:type="pct"/>
            <w:tcBorders>
              <w:top w:val="single" w:sz="2" w:space="0" w:color="auto"/>
              <w:left w:val="nil"/>
              <w:bottom w:val="single" w:sz="2" w:space="0" w:color="auto"/>
              <w:right w:val="nil"/>
            </w:tcBorders>
            <w:shd w:val="clear" w:color="auto" w:fill="auto"/>
            <w:vAlign w:val="center"/>
            <w:hideMark/>
          </w:tcPr>
          <w:p w14:paraId="334223D5" w14:textId="77777777" w:rsidR="00920C83" w:rsidRPr="00000DE5" w:rsidRDefault="00920C83" w:rsidP="00000DE5">
            <w:pPr>
              <w:pStyle w:val="cuatexto"/>
              <w:jc w:val="right"/>
              <w:rPr>
                <w:sz w:val="15"/>
                <w:szCs w:val="15"/>
              </w:rPr>
            </w:pPr>
            <w:r>
              <w:rPr>
                <w:sz w:val="15"/>
              </w:rPr>
              <w:t>1.618.620</w:t>
            </w:r>
          </w:p>
        </w:tc>
        <w:tc>
          <w:tcPr>
            <w:tcW w:w="511" w:type="pct"/>
            <w:tcBorders>
              <w:top w:val="single" w:sz="2" w:space="0" w:color="auto"/>
              <w:left w:val="nil"/>
              <w:bottom w:val="single" w:sz="2" w:space="0" w:color="auto"/>
              <w:right w:val="nil"/>
            </w:tcBorders>
            <w:shd w:val="clear" w:color="auto" w:fill="auto"/>
            <w:vAlign w:val="center"/>
            <w:hideMark/>
          </w:tcPr>
          <w:p w14:paraId="0B656717" w14:textId="77777777" w:rsidR="00920C83" w:rsidRPr="00000DE5" w:rsidRDefault="00920C83" w:rsidP="00000DE5">
            <w:pPr>
              <w:pStyle w:val="cuatexto"/>
              <w:jc w:val="right"/>
              <w:rPr>
                <w:sz w:val="15"/>
                <w:szCs w:val="15"/>
              </w:rPr>
            </w:pPr>
            <w:r>
              <w:rPr>
                <w:sz w:val="15"/>
              </w:rPr>
              <w:t>15</w:t>
            </w:r>
          </w:p>
        </w:tc>
      </w:tr>
      <w:tr w:rsidR="00920C83" w:rsidRPr="00000DE5" w14:paraId="536BEFAE" w14:textId="77777777" w:rsidTr="002C63C4">
        <w:trPr>
          <w:trHeight w:val="227"/>
        </w:trPr>
        <w:tc>
          <w:tcPr>
            <w:tcW w:w="1935" w:type="pct"/>
            <w:tcBorders>
              <w:top w:val="single" w:sz="2" w:space="0" w:color="auto"/>
              <w:left w:val="nil"/>
              <w:bottom w:val="single" w:sz="2" w:space="0" w:color="auto"/>
              <w:right w:val="nil"/>
            </w:tcBorders>
            <w:shd w:val="clear" w:color="auto" w:fill="auto"/>
            <w:vAlign w:val="center"/>
            <w:hideMark/>
          </w:tcPr>
          <w:p w14:paraId="016FC7AE" w14:textId="628E1903" w:rsidR="00920C83" w:rsidRPr="00000DE5" w:rsidRDefault="00920C83" w:rsidP="00000DE5">
            <w:pPr>
              <w:pStyle w:val="cuatexto"/>
              <w:rPr>
                <w:sz w:val="15"/>
                <w:szCs w:val="15"/>
              </w:rPr>
            </w:pPr>
            <w:r>
              <w:rPr>
                <w:sz w:val="15"/>
              </w:rPr>
              <w:t xml:space="preserve">VI. unitate integratutako (Sanduzelai) ZNO-1 inguruneko zoladura </w:t>
            </w:r>
          </w:p>
        </w:tc>
        <w:tc>
          <w:tcPr>
            <w:tcW w:w="889" w:type="pct"/>
            <w:tcBorders>
              <w:top w:val="single" w:sz="2" w:space="0" w:color="auto"/>
              <w:left w:val="nil"/>
              <w:bottom w:val="single" w:sz="2" w:space="0" w:color="auto"/>
              <w:right w:val="nil"/>
            </w:tcBorders>
            <w:shd w:val="clear" w:color="auto" w:fill="auto"/>
            <w:vAlign w:val="center"/>
            <w:hideMark/>
          </w:tcPr>
          <w:p w14:paraId="384C0F84" w14:textId="77777777" w:rsidR="00920C83" w:rsidRPr="00000DE5" w:rsidRDefault="00920C83" w:rsidP="00000DE5">
            <w:pPr>
              <w:pStyle w:val="cuatexto"/>
              <w:jc w:val="right"/>
              <w:rPr>
                <w:sz w:val="15"/>
                <w:szCs w:val="15"/>
              </w:rPr>
            </w:pPr>
            <w:r>
              <w:rPr>
                <w:sz w:val="15"/>
              </w:rPr>
              <w:t xml:space="preserve">Irekia </w:t>
            </w:r>
          </w:p>
        </w:tc>
        <w:tc>
          <w:tcPr>
            <w:tcW w:w="556" w:type="pct"/>
            <w:tcBorders>
              <w:top w:val="single" w:sz="2" w:space="0" w:color="auto"/>
              <w:left w:val="nil"/>
              <w:bottom w:val="single" w:sz="2" w:space="0" w:color="auto"/>
              <w:right w:val="nil"/>
            </w:tcBorders>
            <w:shd w:val="clear" w:color="auto" w:fill="auto"/>
            <w:vAlign w:val="center"/>
            <w:hideMark/>
          </w:tcPr>
          <w:p w14:paraId="58FC025C" w14:textId="77777777" w:rsidR="00920C83" w:rsidRPr="00000DE5" w:rsidRDefault="00920C83" w:rsidP="00000DE5">
            <w:pPr>
              <w:pStyle w:val="cuatexto"/>
              <w:jc w:val="right"/>
              <w:rPr>
                <w:sz w:val="15"/>
                <w:szCs w:val="15"/>
              </w:rPr>
            </w:pPr>
            <w:r>
              <w:rPr>
                <w:sz w:val="15"/>
              </w:rPr>
              <w:t>9</w:t>
            </w:r>
          </w:p>
        </w:tc>
        <w:tc>
          <w:tcPr>
            <w:tcW w:w="555" w:type="pct"/>
            <w:tcBorders>
              <w:top w:val="single" w:sz="2" w:space="0" w:color="auto"/>
              <w:left w:val="nil"/>
              <w:bottom w:val="single" w:sz="2" w:space="0" w:color="auto"/>
              <w:right w:val="nil"/>
            </w:tcBorders>
            <w:shd w:val="clear" w:color="auto" w:fill="auto"/>
            <w:vAlign w:val="center"/>
            <w:hideMark/>
          </w:tcPr>
          <w:p w14:paraId="56F36CB2" w14:textId="77777777" w:rsidR="00920C83" w:rsidRPr="00000DE5" w:rsidRDefault="00920C83" w:rsidP="00000DE5">
            <w:pPr>
              <w:pStyle w:val="cuatexto"/>
              <w:jc w:val="right"/>
              <w:rPr>
                <w:sz w:val="15"/>
                <w:szCs w:val="15"/>
              </w:rPr>
            </w:pPr>
            <w:r>
              <w:rPr>
                <w:sz w:val="15"/>
              </w:rPr>
              <w:t>1.601.543</w:t>
            </w:r>
          </w:p>
        </w:tc>
        <w:tc>
          <w:tcPr>
            <w:tcW w:w="555" w:type="pct"/>
            <w:tcBorders>
              <w:top w:val="single" w:sz="2" w:space="0" w:color="auto"/>
              <w:left w:val="nil"/>
              <w:bottom w:val="single" w:sz="2" w:space="0" w:color="auto"/>
              <w:right w:val="nil"/>
            </w:tcBorders>
            <w:shd w:val="clear" w:color="auto" w:fill="auto"/>
            <w:vAlign w:val="center"/>
            <w:hideMark/>
          </w:tcPr>
          <w:p w14:paraId="539DCA5F" w14:textId="77777777" w:rsidR="00920C83" w:rsidRPr="00000DE5" w:rsidRDefault="00920C83" w:rsidP="00000DE5">
            <w:pPr>
              <w:pStyle w:val="cuatexto"/>
              <w:jc w:val="right"/>
              <w:rPr>
                <w:sz w:val="15"/>
                <w:szCs w:val="15"/>
              </w:rPr>
            </w:pPr>
            <w:r>
              <w:rPr>
                <w:sz w:val="15"/>
              </w:rPr>
              <w:t>1.225.470</w:t>
            </w:r>
          </w:p>
        </w:tc>
        <w:tc>
          <w:tcPr>
            <w:tcW w:w="511" w:type="pct"/>
            <w:tcBorders>
              <w:top w:val="single" w:sz="2" w:space="0" w:color="auto"/>
              <w:left w:val="nil"/>
              <w:bottom w:val="single" w:sz="2" w:space="0" w:color="auto"/>
              <w:right w:val="nil"/>
            </w:tcBorders>
            <w:shd w:val="clear" w:color="auto" w:fill="auto"/>
            <w:vAlign w:val="center"/>
            <w:hideMark/>
          </w:tcPr>
          <w:p w14:paraId="676972F4" w14:textId="77777777" w:rsidR="00920C83" w:rsidRPr="00000DE5" w:rsidRDefault="00920C83" w:rsidP="00000DE5">
            <w:pPr>
              <w:pStyle w:val="cuatexto"/>
              <w:jc w:val="right"/>
              <w:rPr>
                <w:sz w:val="15"/>
                <w:szCs w:val="15"/>
              </w:rPr>
            </w:pPr>
            <w:r>
              <w:rPr>
                <w:sz w:val="15"/>
              </w:rPr>
              <w:t>23</w:t>
            </w:r>
          </w:p>
        </w:tc>
      </w:tr>
      <w:tr w:rsidR="00920C83" w:rsidRPr="00000DE5" w14:paraId="5814C395" w14:textId="77777777" w:rsidTr="002C63C4">
        <w:trPr>
          <w:trHeight w:val="227"/>
        </w:trPr>
        <w:tc>
          <w:tcPr>
            <w:tcW w:w="1935" w:type="pct"/>
            <w:tcBorders>
              <w:top w:val="single" w:sz="2" w:space="0" w:color="auto"/>
              <w:left w:val="nil"/>
              <w:bottom w:val="single" w:sz="2" w:space="0" w:color="auto"/>
              <w:right w:val="nil"/>
            </w:tcBorders>
            <w:shd w:val="clear" w:color="auto" w:fill="auto"/>
            <w:vAlign w:val="center"/>
            <w:hideMark/>
          </w:tcPr>
          <w:p w14:paraId="6ED6B568" w14:textId="77777777" w:rsidR="00920C83" w:rsidRPr="00000DE5" w:rsidRDefault="00920C83" w:rsidP="00000DE5">
            <w:pPr>
              <w:pStyle w:val="cuatexto"/>
              <w:rPr>
                <w:sz w:val="15"/>
                <w:szCs w:val="15"/>
              </w:rPr>
            </w:pPr>
            <w:r>
              <w:rPr>
                <w:sz w:val="15"/>
              </w:rPr>
              <w:t>Sanduzelai auzoko Juaristi doktorearen korridore iraunkorraren berrurbanizazio estrategikoa</w:t>
            </w:r>
          </w:p>
        </w:tc>
        <w:tc>
          <w:tcPr>
            <w:tcW w:w="889" w:type="pct"/>
            <w:tcBorders>
              <w:top w:val="single" w:sz="2" w:space="0" w:color="auto"/>
              <w:left w:val="nil"/>
              <w:bottom w:val="single" w:sz="2" w:space="0" w:color="auto"/>
              <w:right w:val="nil"/>
            </w:tcBorders>
            <w:shd w:val="clear" w:color="auto" w:fill="auto"/>
            <w:vAlign w:val="center"/>
            <w:hideMark/>
          </w:tcPr>
          <w:p w14:paraId="3DFA56C2" w14:textId="77777777" w:rsidR="00920C83" w:rsidRPr="00000DE5" w:rsidRDefault="00920C83" w:rsidP="00000DE5">
            <w:pPr>
              <w:pStyle w:val="cuatexto"/>
              <w:jc w:val="right"/>
              <w:rPr>
                <w:sz w:val="15"/>
                <w:szCs w:val="15"/>
              </w:rPr>
            </w:pPr>
            <w:r>
              <w:rPr>
                <w:sz w:val="15"/>
              </w:rPr>
              <w:t xml:space="preserve">Irekia </w:t>
            </w:r>
          </w:p>
        </w:tc>
        <w:tc>
          <w:tcPr>
            <w:tcW w:w="556" w:type="pct"/>
            <w:tcBorders>
              <w:top w:val="single" w:sz="2" w:space="0" w:color="auto"/>
              <w:left w:val="nil"/>
              <w:bottom w:val="single" w:sz="2" w:space="0" w:color="auto"/>
              <w:right w:val="nil"/>
            </w:tcBorders>
            <w:shd w:val="clear" w:color="auto" w:fill="auto"/>
            <w:vAlign w:val="center"/>
            <w:hideMark/>
          </w:tcPr>
          <w:p w14:paraId="47DF339B" w14:textId="77777777" w:rsidR="00920C83" w:rsidRPr="00000DE5" w:rsidRDefault="00920C83" w:rsidP="00000DE5">
            <w:pPr>
              <w:pStyle w:val="cuatexto"/>
              <w:jc w:val="right"/>
              <w:rPr>
                <w:sz w:val="15"/>
                <w:szCs w:val="15"/>
              </w:rPr>
            </w:pPr>
            <w:r>
              <w:rPr>
                <w:sz w:val="15"/>
              </w:rPr>
              <w:t>3</w:t>
            </w:r>
          </w:p>
        </w:tc>
        <w:tc>
          <w:tcPr>
            <w:tcW w:w="555" w:type="pct"/>
            <w:tcBorders>
              <w:top w:val="single" w:sz="2" w:space="0" w:color="auto"/>
              <w:left w:val="nil"/>
              <w:bottom w:val="single" w:sz="2" w:space="0" w:color="auto"/>
              <w:right w:val="nil"/>
            </w:tcBorders>
            <w:shd w:val="clear" w:color="auto" w:fill="auto"/>
            <w:vAlign w:val="center"/>
            <w:hideMark/>
          </w:tcPr>
          <w:p w14:paraId="58CBA70F" w14:textId="77777777" w:rsidR="00920C83" w:rsidRPr="00000DE5" w:rsidRDefault="00920C83" w:rsidP="00000DE5">
            <w:pPr>
              <w:pStyle w:val="cuatexto"/>
              <w:jc w:val="right"/>
              <w:rPr>
                <w:sz w:val="15"/>
                <w:szCs w:val="15"/>
              </w:rPr>
            </w:pPr>
            <w:r>
              <w:rPr>
                <w:sz w:val="15"/>
              </w:rPr>
              <w:t>355.772</w:t>
            </w:r>
          </w:p>
        </w:tc>
        <w:tc>
          <w:tcPr>
            <w:tcW w:w="555" w:type="pct"/>
            <w:tcBorders>
              <w:top w:val="single" w:sz="2" w:space="0" w:color="auto"/>
              <w:left w:val="nil"/>
              <w:bottom w:val="single" w:sz="2" w:space="0" w:color="auto"/>
              <w:right w:val="nil"/>
            </w:tcBorders>
            <w:shd w:val="clear" w:color="auto" w:fill="auto"/>
            <w:vAlign w:val="center"/>
            <w:hideMark/>
          </w:tcPr>
          <w:p w14:paraId="17D4DDEB" w14:textId="77777777" w:rsidR="00920C83" w:rsidRPr="00000DE5" w:rsidRDefault="00920C83" w:rsidP="00000DE5">
            <w:pPr>
              <w:pStyle w:val="cuatexto"/>
              <w:jc w:val="right"/>
              <w:rPr>
                <w:sz w:val="15"/>
                <w:szCs w:val="15"/>
              </w:rPr>
            </w:pPr>
            <w:r>
              <w:rPr>
                <w:sz w:val="15"/>
              </w:rPr>
              <w:t>325.047</w:t>
            </w:r>
          </w:p>
        </w:tc>
        <w:tc>
          <w:tcPr>
            <w:tcW w:w="511" w:type="pct"/>
            <w:tcBorders>
              <w:top w:val="single" w:sz="2" w:space="0" w:color="auto"/>
              <w:left w:val="nil"/>
              <w:bottom w:val="single" w:sz="2" w:space="0" w:color="auto"/>
              <w:right w:val="nil"/>
            </w:tcBorders>
            <w:shd w:val="clear" w:color="auto" w:fill="auto"/>
            <w:vAlign w:val="center"/>
            <w:hideMark/>
          </w:tcPr>
          <w:p w14:paraId="5C523053" w14:textId="77777777" w:rsidR="00920C83" w:rsidRPr="00000DE5" w:rsidRDefault="00920C83" w:rsidP="00000DE5">
            <w:pPr>
              <w:pStyle w:val="cuatexto"/>
              <w:jc w:val="right"/>
              <w:rPr>
                <w:sz w:val="15"/>
                <w:szCs w:val="15"/>
              </w:rPr>
            </w:pPr>
            <w:r>
              <w:rPr>
                <w:sz w:val="15"/>
              </w:rPr>
              <w:t>9</w:t>
            </w:r>
          </w:p>
        </w:tc>
      </w:tr>
      <w:tr w:rsidR="00920C83" w:rsidRPr="00000DE5" w14:paraId="2DDF4767" w14:textId="77777777" w:rsidTr="002C63C4">
        <w:trPr>
          <w:trHeight w:val="227"/>
        </w:trPr>
        <w:tc>
          <w:tcPr>
            <w:tcW w:w="1935" w:type="pct"/>
            <w:tcBorders>
              <w:top w:val="single" w:sz="2" w:space="0" w:color="auto"/>
              <w:left w:val="nil"/>
              <w:bottom w:val="single" w:sz="2" w:space="0" w:color="auto"/>
              <w:right w:val="nil"/>
            </w:tcBorders>
            <w:shd w:val="clear" w:color="auto" w:fill="auto"/>
            <w:vAlign w:val="center"/>
            <w:hideMark/>
          </w:tcPr>
          <w:p w14:paraId="2FA00665" w14:textId="77777777" w:rsidR="00920C83" w:rsidRPr="00000DE5" w:rsidRDefault="00920C83" w:rsidP="00000DE5">
            <w:pPr>
              <w:pStyle w:val="cuatexto"/>
              <w:rPr>
                <w:sz w:val="15"/>
                <w:szCs w:val="15"/>
              </w:rPr>
            </w:pPr>
            <w:r>
              <w:rPr>
                <w:sz w:val="15"/>
              </w:rPr>
              <w:t>Mª Auxiliadorako korridore jasangarria berrurbanizatzea Txantreako auzoan</w:t>
            </w:r>
          </w:p>
        </w:tc>
        <w:tc>
          <w:tcPr>
            <w:tcW w:w="889" w:type="pct"/>
            <w:tcBorders>
              <w:top w:val="single" w:sz="2" w:space="0" w:color="auto"/>
              <w:left w:val="nil"/>
              <w:bottom w:val="single" w:sz="2" w:space="0" w:color="auto"/>
              <w:right w:val="nil"/>
            </w:tcBorders>
            <w:shd w:val="clear" w:color="auto" w:fill="auto"/>
            <w:vAlign w:val="center"/>
            <w:hideMark/>
          </w:tcPr>
          <w:p w14:paraId="29220D4F" w14:textId="77777777" w:rsidR="00920C83" w:rsidRPr="00000DE5" w:rsidRDefault="00920C83" w:rsidP="00000DE5">
            <w:pPr>
              <w:pStyle w:val="cuatexto"/>
              <w:jc w:val="right"/>
              <w:rPr>
                <w:sz w:val="15"/>
                <w:szCs w:val="15"/>
              </w:rPr>
            </w:pPr>
            <w:r>
              <w:rPr>
                <w:sz w:val="15"/>
              </w:rPr>
              <w:t xml:space="preserve">Irekia </w:t>
            </w:r>
          </w:p>
        </w:tc>
        <w:tc>
          <w:tcPr>
            <w:tcW w:w="556" w:type="pct"/>
            <w:tcBorders>
              <w:top w:val="single" w:sz="2" w:space="0" w:color="auto"/>
              <w:left w:val="nil"/>
              <w:bottom w:val="single" w:sz="2" w:space="0" w:color="auto"/>
              <w:right w:val="nil"/>
            </w:tcBorders>
            <w:shd w:val="clear" w:color="auto" w:fill="auto"/>
            <w:vAlign w:val="center"/>
            <w:hideMark/>
          </w:tcPr>
          <w:p w14:paraId="1A656785" w14:textId="77777777" w:rsidR="00920C83" w:rsidRPr="00000DE5" w:rsidRDefault="00920C83" w:rsidP="00000DE5">
            <w:pPr>
              <w:pStyle w:val="cuatexto"/>
              <w:jc w:val="right"/>
              <w:rPr>
                <w:sz w:val="15"/>
                <w:szCs w:val="15"/>
              </w:rPr>
            </w:pPr>
            <w:r>
              <w:rPr>
                <w:sz w:val="15"/>
              </w:rPr>
              <w:t>3</w:t>
            </w:r>
          </w:p>
        </w:tc>
        <w:tc>
          <w:tcPr>
            <w:tcW w:w="555" w:type="pct"/>
            <w:tcBorders>
              <w:top w:val="single" w:sz="2" w:space="0" w:color="auto"/>
              <w:left w:val="nil"/>
              <w:bottom w:val="single" w:sz="2" w:space="0" w:color="auto"/>
              <w:right w:val="nil"/>
            </w:tcBorders>
            <w:shd w:val="clear" w:color="auto" w:fill="auto"/>
            <w:vAlign w:val="center"/>
            <w:hideMark/>
          </w:tcPr>
          <w:p w14:paraId="3F41084C" w14:textId="77777777" w:rsidR="00920C83" w:rsidRPr="00000DE5" w:rsidRDefault="00920C83" w:rsidP="00000DE5">
            <w:pPr>
              <w:pStyle w:val="cuatexto"/>
              <w:jc w:val="right"/>
              <w:rPr>
                <w:sz w:val="15"/>
                <w:szCs w:val="15"/>
              </w:rPr>
            </w:pPr>
            <w:r>
              <w:rPr>
                <w:sz w:val="15"/>
              </w:rPr>
              <w:t>247.543</w:t>
            </w:r>
          </w:p>
        </w:tc>
        <w:tc>
          <w:tcPr>
            <w:tcW w:w="555" w:type="pct"/>
            <w:tcBorders>
              <w:top w:val="single" w:sz="2" w:space="0" w:color="auto"/>
              <w:left w:val="nil"/>
              <w:bottom w:val="single" w:sz="2" w:space="0" w:color="auto"/>
              <w:right w:val="nil"/>
            </w:tcBorders>
            <w:shd w:val="clear" w:color="auto" w:fill="auto"/>
            <w:vAlign w:val="center"/>
            <w:hideMark/>
          </w:tcPr>
          <w:p w14:paraId="3CE8212E" w14:textId="77777777" w:rsidR="00920C83" w:rsidRPr="00000DE5" w:rsidRDefault="00920C83" w:rsidP="00000DE5">
            <w:pPr>
              <w:pStyle w:val="cuatexto"/>
              <w:jc w:val="right"/>
              <w:rPr>
                <w:sz w:val="15"/>
                <w:szCs w:val="15"/>
              </w:rPr>
            </w:pPr>
            <w:r>
              <w:rPr>
                <w:sz w:val="15"/>
              </w:rPr>
              <w:t>218.900</w:t>
            </w:r>
          </w:p>
        </w:tc>
        <w:tc>
          <w:tcPr>
            <w:tcW w:w="511" w:type="pct"/>
            <w:tcBorders>
              <w:top w:val="single" w:sz="2" w:space="0" w:color="auto"/>
              <w:left w:val="nil"/>
              <w:bottom w:val="single" w:sz="2" w:space="0" w:color="auto"/>
              <w:right w:val="nil"/>
            </w:tcBorders>
            <w:shd w:val="clear" w:color="auto" w:fill="auto"/>
            <w:vAlign w:val="center"/>
            <w:hideMark/>
          </w:tcPr>
          <w:p w14:paraId="304DA5D2" w14:textId="77777777" w:rsidR="00920C83" w:rsidRPr="00000DE5" w:rsidRDefault="00920C83" w:rsidP="00000DE5">
            <w:pPr>
              <w:pStyle w:val="cuatexto"/>
              <w:jc w:val="right"/>
              <w:rPr>
                <w:sz w:val="15"/>
                <w:szCs w:val="15"/>
              </w:rPr>
            </w:pPr>
            <w:r>
              <w:rPr>
                <w:sz w:val="15"/>
              </w:rPr>
              <w:t>12</w:t>
            </w:r>
          </w:p>
        </w:tc>
      </w:tr>
      <w:tr w:rsidR="00920C83" w:rsidRPr="00000DE5" w14:paraId="1641AEEF" w14:textId="77777777" w:rsidTr="002C63C4">
        <w:trPr>
          <w:trHeight w:val="227"/>
        </w:trPr>
        <w:tc>
          <w:tcPr>
            <w:tcW w:w="1935" w:type="pct"/>
            <w:tcBorders>
              <w:top w:val="single" w:sz="2" w:space="0" w:color="auto"/>
              <w:left w:val="nil"/>
              <w:bottom w:val="single" w:sz="4" w:space="0" w:color="auto"/>
              <w:right w:val="nil"/>
            </w:tcBorders>
            <w:shd w:val="clear" w:color="auto" w:fill="auto"/>
            <w:vAlign w:val="center"/>
            <w:hideMark/>
          </w:tcPr>
          <w:p w14:paraId="69C2F349" w14:textId="77777777" w:rsidR="00920C83" w:rsidRPr="00000DE5" w:rsidRDefault="00920C83" w:rsidP="00000DE5">
            <w:pPr>
              <w:pStyle w:val="cuatexto"/>
              <w:rPr>
                <w:sz w:val="15"/>
                <w:szCs w:val="15"/>
              </w:rPr>
            </w:pPr>
            <w:r>
              <w:rPr>
                <w:sz w:val="15"/>
              </w:rPr>
              <w:t>Emakumeen etxea. II. fasea</w:t>
            </w:r>
          </w:p>
        </w:tc>
        <w:tc>
          <w:tcPr>
            <w:tcW w:w="889" w:type="pct"/>
            <w:tcBorders>
              <w:top w:val="single" w:sz="2" w:space="0" w:color="auto"/>
              <w:left w:val="nil"/>
              <w:bottom w:val="single" w:sz="4" w:space="0" w:color="auto"/>
              <w:right w:val="nil"/>
            </w:tcBorders>
            <w:shd w:val="clear" w:color="auto" w:fill="auto"/>
            <w:vAlign w:val="center"/>
            <w:hideMark/>
          </w:tcPr>
          <w:p w14:paraId="76FC328C" w14:textId="77777777" w:rsidR="00920C83" w:rsidRPr="00000DE5" w:rsidRDefault="00920C83" w:rsidP="00000DE5">
            <w:pPr>
              <w:pStyle w:val="cuatexto"/>
              <w:jc w:val="right"/>
              <w:rPr>
                <w:sz w:val="15"/>
                <w:szCs w:val="15"/>
              </w:rPr>
            </w:pPr>
            <w:r>
              <w:rPr>
                <w:sz w:val="15"/>
              </w:rPr>
              <w:t xml:space="preserve">Irekia </w:t>
            </w:r>
          </w:p>
        </w:tc>
        <w:tc>
          <w:tcPr>
            <w:tcW w:w="556" w:type="pct"/>
            <w:tcBorders>
              <w:top w:val="single" w:sz="2" w:space="0" w:color="auto"/>
              <w:left w:val="nil"/>
              <w:bottom w:val="single" w:sz="4" w:space="0" w:color="auto"/>
              <w:right w:val="nil"/>
            </w:tcBorders>
            <w:shd w:val="clear" w:color="auto" w:fill="auto"/>
            <w:vAlign w:val="center"/>
            <w:hideMark/>
          </w:tcPr>
          <w:p w14:paraId="442C2ECD" w14:textId="77777777" w:rsidR="00920C83" w:rsidRPr="00000DE5" w:rsidRDefault="00920C83" w:rsidP="00000DE5">
            <w:pPr>
              <w:pStyle w:val="cuatexto"/>
              <w:jc w:val="right"/>
              <w:rPr>
                <w:sz w:val="15"/>
                <w:szCs w:val="15"/>
              </w:rPr>
            </w:pPr>
            <w:r>
              <w:rPr>
                <w:sz w:val="15"/>
              </w:rPr>
              <w:t>10</w:t>
            </w:r>
          </w:p>
        </w:tc>
        <w:tc>
          <w:tcPr>
            <w:tcW w:w="555" w:type="pct"/>
            <w:tcBorders>
              <w:top w:val="single" w:sz="2" w:space="0" w:color="auto"/>
              <w:left w:val="nil"/>
              <w:bottom w:val="single" w:sz="4" w:space="0" w:color="auto"/>
              <w:right w:val="nil"/>
            </w:tcBorders>
            <w:shd w:val="clear" w:color="auto" w:fill="auto"/>
            <w:vAlign w:val="center"/>
            <w:hideMark/>
          </w:tcPr>
          <w:p w14:paraId="6E0C57BF" w14:textId="77777777" w:rsidR="00920C83" w:rsidRPr="00000DE5" w:rsidRDefault="00920C83" w:rsidP="00000DE5">
            <w:pPr>
              <w:pStyle w:val="cuatexto"/>
              <w:jc w:val="right"/>
              <w:rPr>
                <w:sz w:val="15"/>
                <w:szCs w:val="15"/>
              </w:rPr>
            </w:pPr>
            <w:r>
              <w:rPr>
                <w:sz w:val="15"/>
              </w:rPr>
              <w:t>235.735</w:t>
            </w:r>
          </w:p>
        </w:tc>
        <w:tc>
          <w:tcPr>
            <w:tcW w:w="555" w:type="pct"/>
            <w:tcBorders>
              <w:top w:val="single" w:sz="2" w:space="0" w:color="auto"/>
              <w:left w:val="nil"/>
              <w:bottom w:val="single" w:sz="4" w:space="0" w:color="auto"/>
              <w:right w:val="nil"/>
            </w:tcBorders>
            <w:shd w:val="clear" w:color="auto" w:fill="auto"/>
            <w:vAlign w:val="center"/>
            <w:hideMark/>
          </w:tcPr>
          <w:p w14:paraId="6A8F1C17" w14:textId="77777777" w:rsidR="00920C83" w:rsidRPr="00000DE5" w:rsidRDefault="00920C83" w:rsidP="00000DE5">
            <w:pPr>
              <w:pStyle w:val="cuatexto"/>
              <w:jc w:val="right"/>
              <w:rPr>
                <w:sz w:val="15"/>
                <w:szCs w:val="15"/>
              </w:rPr>
            </w:pPr>
            <w:r>
              <w:rPr>
                <w:sz w:val="15"/>
              </w:rPr>
              <w:t>216.810</w:t>
            </w:r>
          </w:p>
        </w:tc>
        <w:tc>
          <w:tcPr>
            <w:tcW w:w="511" w:type="pct"/>
            <w:tcBorders>
              <w:top w:val="single" w:sz="2" w:space="0" w:color="auto"/>
              <w:left w:val="nil"/>
              <w:bottom w:val="single" w:sz="4" w:space="0" w:color="auto"/>
              <w:right w:val="nil"/>
            </w:tcBorders>
            <w:shd w:val="clear" w:color="auto" w:fill="auto"/>
            <w:vAlign w:val="center"/>
            <w:hideMark/>
          </w:tcPr>
          <w:p w14:paraId="0F35992B" w14:textId="77777777" w:rsidR="00920C83" w:rsidRPr="00000DE5" w:rsidRDefault="00920C83" w:rsidP="00000DE5">
            <w:pPr>
              <w:pStyle w:val="cuatexto"/>
              <w:jc w:val="right"/>
              <w:rPr>
                <w:sz w:val="15"/>
                <w:szCs w:val="15"/>
              </w:rPr>
            </w:pPr>
            <w:r>
              <w:rPr>
                <w:sz w:val="15"/>
              </w:rPr>
              <w:t>8</w:t>
            </w:r>
          </w:p>
        </w:tc>
      </w:tr>
    </w:tbl>
    <w:p w14:paraId="7C7F7DCA" w14:textId="737E3566" w:rsidR="00543B12" w:rsidRPr="00543B12" w:rsidRDefault="00543B12" w:rsidP="002C63C4">
      <w:pPr>
        <w:spacing w:before="240" w:after="120"/>
        <w:ind w:firstLine="284"/>
        <w:rPr>
          <w:spacing w:val="6"/>
          <w:sz w:val="26"/>
          <w:szCs w:val="24"/>
        </w:rPr>
      </w:pPr>
      <w:r>
        <w:rPr>
          <w:sz w:val="26"/>
        </w:rPr>
        <w:t>Oro har, kontratuen lizitazioa eta adjudikazioa indarrean dagoen araudiaren arabera izapidetu da, eta gastuak onartuta, esku hartuta, justifikatuta eta behar bezala kontabilizatuta eta ordainduta daude. Hala ere, akats batzuk antzeman dira berrikusitako espedienteen izapidetzean; hona hemen esanguratsuenak:</w:t>
      </w:r>
    </w:p>
    <w:p w14:paraId="4209B7E0" w14:textId="77777777" w:rsidR="00543B12" w:rsidRPr="002C63C4" w:rsidRDefault="00543B12" w:rsidP="002C63C4">
      <w:pPr>
        <w:numPr>
          <w:ilvl w:val="0"/>
          <w:numId w:val="2"/>
        </w:numPr>
        <w:tabs>
          <w:tab w:val="clear" w:pos="1948"/>
          <w:tab w:val="left" w:pos="480"/>
          <w:tab w:val="num" w:pos="720"/>
          <w:tab w:val="num" w:pos="6597"/>
        </w:tabs>
        <w:spacing w:after="120"/>
        <w:ind w:left="0" w:firstLine="289"/>
        <w:rPr>
          <w:spacing w:val="6"/>
          <w:sz w:val="26"/>
          <w:szCs w:val="26"/>
        </w:rPr>
      </w:pPr>
      <w:r>
        <w:rPr>
          <w:sz w:val="26"/>
        </w:rPr>
        <w:t xml:space="preserve"> Inbertsio plan bat egotearen arrastorik ez da ageri. </w:t>
      </w:r>
    </w:p>
    <w:p w14:paraId="09DFF235" w14:textId="77777777" w:rsidR="00543B12" w:rsidRPr="002C63C4" w:rsidRDefault="00543B12" w:rsidP="002C63C4">
      <w:pPr>
        <w:numPr>
          <w:ilvl w:val="0"/>
          <w:numId w:val="2"/>
        </w:numPr>
        <w:tabs>
          <w:tab w:val="clear" w:pos="1948"/>
          <w:tab w:val="left" w:pos="480"/>
          <w:tab w:val="num" w:pos="720"/>
          <w:tab w:val="num" w:pos="6597"/>
        </w:tabs>
        <w:spacing w:after="120"/>
        <w:ind w:left="0" w:firstLine="289"/>
        <w:rPr>
          <w:spacing w:val="6"/>
          <w:sz w:val="26"/>
          <w:szCs w:val="26"/>
        </w:rPr>
      </w:pPr>
      <w:r>
        <w:rPr>
          <w:sz w:val="26"/>
        </w:rPr>
        <w:t xml:space="preserve"> Kontratuak adjudikatzeko, batez besteko beherapenean oinarritutako eskaintza ekonomikoa baloratzeko formula erabili da gehienetan. Ganbera honek behin eta berriz gomendatu du formula hori ez erabiltzea, ez baitu beti errazten adjudikazioak efizientzia- eta ekonomia-irizpideetara egokitzea.</w:t>
      </w:r>
    </w:p>
    <w:p w14:paraId="6F5B88F5" w14:textId="3738AA83" w:rsidR="00543B12" w:rsidRPr="002C63C4" w:rsidRDefault="00543B12" w:rsidP="002C63C4">
      <w:pPr>
        <w:numPr>
          <w:ilvl w:val="0"/>
          <w:numId w:val="2"/>
        </w:numPr>
        <w:tabs>
          <w:tab w:val="clear" w:pos="1948"/>
          <w:tab w:val="left" w:pos="480"/>
          <w:tab w:val="num" w:pos="720"/>
          <w:tab w:val="num" w:pos="6597"/>
        </w:tabs>
        <w:spacing w:after="120"/>
        <w:ind w:left="0" w:firstLine="289"/>
        <w:rPr>
          <w:spacing w:val="6"/>
          <w:sz w:val="26"/>
          <w:szCs w:val="26"/>
        </w:rPr>
      </w:pPr>
      <w:r>
        <w:rPr>
          <w:sz w:val="26"/>
        </w:rPr>
        <w:t xml:space="preserve"> Oro har, organo kudeatzaileek ez dute jarraipenik egiten gizarte- eta ingurumen-irizpideak eta betearazpen-baldintza bereziak betetzen direla egiaztatzeko.</w:t>
      </w:r>
    </w:p>
    <w:p w14:paraId="25A21791" w14:textId="7C47E2F2" w:rsidR="00543B12" w:rsidRPr="002C63C4" w:rsidRDefault="00FA1EEE" w:rsidP="002C63C4">
      <w:pPr>
        <w:numPr>
          <w:ilvl w:val="0"/>
          <w:numId w:val="2"/>
        </w:numPr>
        <w:tabs>
          <w:tab w:val="clear" w:pos="1948"/>
          <w:tab w:val="left" w:pos="480"/>
          <w:tab w:val="num" w:pos="720"/>
          <w:tab w:val="num" w:pos="6597"/>
        </w:tabs>
        <w:spacing w:after="120"/>
        <w:ind w:left="0" w:firstLine="289"/>
        <w:rPr>
          <w:spacing w:val="6"/>
          <w:sz w:val="26"/>
          <w:szCs w:val="26"/>
        </w:rPr>
      </w:pPr>
      <w:r>
        <w:rPr>
          <w:sz w:val="26"/>
        </w:rPr>
        <w:t xml:space="preserve"> Oro har, Nafarroako Kontratazioaren Atarian ez dira Kontratazio Mahaiaren aktak argitaratzen.</w:t>
      </w:r>
    </w:p>
    <w:p w14:paraId="6CDA59D8" w14:textId="4CBEE8B4" w:rsidR="007A7136" w:rsidRPr="002C63C4" w:rsidRDefault="007A7136" w:rsidP="002C63C4">
      <w:pPr>
        <w:numPr>
          <w:ilvl w:val="0"/>
          <w:numId w:val="2"/>
        </w:numPr>
        <w:tabs>
          <w:tab w:val="clear" w:pos="1948"/>
          <w:tab w:val="left" w:pos="480"/>
          <w:tab w:val="num" w:pos="720"/>
          <w:tab w:val="num" w:pos="6597"/>
        </w:tabs>
        <w:spacing w:after="120"/>
        <w:ind w:left="0" w:firstLine="289"/>
        <w:rPr>
          <w:spacing w:val="6"/>
          <w:sz w:val="26"/>
          <w:szCs w:val="26"/>
        </w:rPr>
      </w:pPr>
      <w:r>
        <w:rPr>
          <w:sz w:val="26"/>
        </w:rPr>
        <w:t xml:space="preserve"> Tokiko Azpiegituren Planean sartutako obrak gastu-proiektu bakar batean sartzen dira, eta horien jarraipena egitea zailtzen da. </w:t>
      </w:r>
    </w:p>
    <w:p w14:paraId="566ED331" w14:textId="77777777" w:rsidR="00942655" w:rsidRPr="002C63C4" w:rsidRDefault="00FA1EEE" w:rsidP="002C63C4">
      <w:pPr>
        <w:numPr>
          <w:ilvl w:val="0"/>
          <w:numId w:val="2"/>
        </w:numPr>
        <w:tabs>
          <w:tab w:val="clear" w:pos="1948"/>
          <w:tab w:val="left" w:pos="480"/>
          <w:tab w:val="num" w:pos="720"/>
          <w:tab w:val="num" w:pos="6597"/>
        </w:tabs>
        <w:spacing w:after="120"/>
        <w:ind w:left="0" w:firstLine="289"/>
        <w:rPr>
          <w:spacing w:val="6"/>
          <w:sz w:val="26"/>
          <w:szCs w:val="26"/>
        </w:rPr>
      </w:pPr>
      <w:r>
        <w:rPr>
          <w:sz w:val="26"/>
        </w:rPr>
        <w:t xml:space="preserve"> VI. unitate integratutako (Sanduzelai) ZNO-1 inguruneko zoladura-obran ez dira bete adjudikazio-epea, kontratua formalizatzeko epea eta adjudikazioa argitaratzeko epea.</w:t>
      </w:r>
    </w:p>
    <w:p w14:paraId="0D46B4D9" w14:textId="77777777" w:rsidR="00543B12" w:rsidRPr="00543B12" w:rsidRDefault="00543B12" w:rsidP="00543B12">
      <w:pPr>
        <w:tabs>
          <w:tab w:val="num" w:pos="600"/>
          <w:tab w:val="num" w:pos="720"/>
          <w:tab w:val="num" w:pos="1320"/>
        </w:tabs>
        <w:spacing w:after="120"/>
        <w:ind w:left="284" w:firstLine="0"/>
        <w:rPr>
          <w:spacing w:val="6"/>
          <w:sz w:val="26"/>
          <w:szCs w:val="24"/>
        </w:rPr>
      </w:pPr>
      <w:r>
        <w:rPr>
          <w:sz w:val="26"/>
        </w:rPr>
        <w:t>Gomendatzen dugu:</w:t>
      </w:r>
    </w:p>
    <w:p w14:paraId="6C949C9B" w14:textId="77777777" w:rsidR="00543B12" w:rsidRPr="002C63C4" w:rsidRDefault="00543B12" w:rsidP="002C63C4">
      <w:pPr>
        <w:numPr>
          <w:ilvl w:val="0"/>
          <w:numId w:val="2"/>
        </w:numPr>
        <w:tabs>
          <w:tab w:val="clear" w:pos="1948"/>
          <w:tab w:val="left" w:pos="480"/>
          <w:tab w:val="num" w:pos="720"/>
          <w:tab w:val="num" w:pos="6597"/>
        </w:tabs>
        <w:spacing w:after="120"/>
        <w:ind w:left="0" w:firstLine="289"/>
        <w:rPr>
          <w:i/>
          <w:spacing w:val="6"/>
          <w:sz w:val="26"/>
          <w:szCs w:val="26"/>
        </w:rPr>
      </w:pPr>
      <w:r>
        <w:rPr>
          <w:i/>
          <w:sz w:val="26"/>
        </w:rPr>
        <w:t xml:space="preserve"> Inbertsio-plan bat onestea, plangintza egokia egin ahal izateko, bai eta haren jarraipena, kontrola eta ondorengo ebaluazioa ere.</w:t>
      </w:r>
    </w:p>
    <w:p w14:paraId="1C48D3DB" w14:textId="77777777" w:rsidR="00543B12" w:rsidRPr="002C63C4" w:rsidRDefault="00543B12" w:rsidP="002C63C4">
      <w:pPr>
        <w:numPr>
          <w:ilvl w:val="0"/>
          <w:numId w:val="2"/>
        </w:numPr>
        <w:tabs>
          <w:tab w:val="clear" w:pos="1948"/>
          <w:tab w:val="left" w:pos="480"/>
          <w:tab w:val="num" w:pos="720"/>
          <w:tab w:val="num" w:pos="6597"/>
        </w:tabs>
        <w:spacing w:after="120"/>
        <w:ind w:left="0" w:firstLine="289"/>
        <w:rPr>
          <w:i/>
          <w:spacing w:val="6"/>
          <w:sz w:val="26"/>
          <w:szCs w:val="26"/>
        </w:rPr>
      </w:pPr>
      <w:r>
        <w:rPr>
          <w:i/>
          <w:sz w:val="26"/>
        </w:rPr>
        <w:lastRenderedPageBreak/>
        <w:t xml:space="preserve"> Pleguetan balorazio ekonomikorako formula linealki proportzionalak ezartzea.</w:t>
      </w:r>
    </w:p>
    <w:p w14:paraId="30F4419D" w14:textId="1B868F6A" w:rsidR="00543B12" w:rsidRPr="002C63C4" w:rsidRDefault="00543B12" w:rsidP="002C63C4">
      <w:pPr>
        <w:numPr>
          <w:ilvl w:val="0"/>
          <w:numId w:val="2"/>
        </w:numPr>
        <w:tabs>
          <w:tab w:val="clear" w:pos="1948"/>
          <w:tab w:val="left" w:pos="480"/>
          <w:tab w:val="num" w:pos="720"/>
          <w:tab w:val="num" w:pos="6597"/>
        </w:tabs>
        <w:spacing w:after="120"/>
        <w:ind w:left="0" w:firstLine="289"/>
        <w:rPr>
          <w:i/>
          <w:spacing w:val="6"/>
          <w:sz w:val="26"/>
          <w:szCs w:val="26"/>
        </w:rPr>
      </w:pPr>
      <w:r>
        <w:rPr>
          <w:i/>
          <w:sz w:val="26"/>
        </w:rPr>
        <w:t xml:space="preserve"> Kontratuak adjudikatu, argitaratu eta formalizatzea, horretarako ezarritako epeetan.</w:t>
      </w:r>
    </w:p>
    <w:p w14:paraId="258601B3" w14:textId="613046C7" w:rsidR="00543B12" w:rsidRPr="002C63C4" w:rsidRDefault="00543B12" w:rsidP="002C63C4">
      <w:pPr>
        <w:numPr>
          <w:ilvl w:val="0"/>
          <w:numId w:val="2"/>
        </w:numPr>
        <w:tabs>
          <w:tab w:val="clear" w:pos="1948"/>
          <w:tab w:val="left" w:pos="480"/>
          <w:tab w:val="num" w:pos="720"/>
          <w:tab w:val="num" w:pos="6597"/>
        </w:tabs>
        <w:spacing w:after="120"/>
        <w:ind w:left="0" w:firstLine="289"/>
        <w:rPr>
          <w:i/>
          <w:spacing w:val="6"/>
          <w:sz w:val="26"/>
          <w:szCs w:val="26"/>
        </w:rPr>
      </w:pPr>
      <w:r>
        <w:rPr>
          <w:i/>
          <w:sz w:val="26"/>
        </w:rPr>
        <w:t xml:space="preserve"> Kontratazio-prozeduretan parte hartzen duen mahaiaren aktak Kontratazio Atarian argitaratzea.</w:t>
      </w:r>
    </w:p>
    <w:p w14:paraId="21B4E284" w14:textId="3451F59E" w:rsidR="007A7136" w:rsidRPr="002C63C4" w:rsidRDefault="007A7136" w:rsidP="002C63C4">
      <w:pPr>
        <w:numPr>
          <w:ilvl w:val="0"/>
          <w:numId w:val="2"/>
        </w:numPr>
        <w:tabs>
          <w:tab w:val="clear" w:pos="1948"/>
          <w:tab w:val="left" w:pos="480"/>
          <w:tab w:val="num" w:pos="720"/>
          <w:tab w:val="num" w:pos="6597"/>
        </w:tabs>
        <w:ind w:left="0" w:firstLine="289"/>
        <w:rPr>
          <w:i/>
          <w:spacing w:val="6"/>
          <w:sz w:val="26"/>
          <w:szCs w:val="26"/>
        </w:rPr>
      </w:pPr>
      <w:r>
        <w:rPr>
          <w:i/>
          <w:sz w:val="26"/>
        </w:rPr>
        <w:t xml:space="preserve"> Obra bakoitzerako gastu-proiektu bat sortzea, desbideratze egokien jarraipena eta kalkulua errazteko.</w:t>
      </w:r>
    </w:p>
    <w:p w14:paraId="20FBE574" w14:textId="0266D003" w:rsidR="00543B12" w:rsidRPr="002C63C4" w:rsidRDefault="00543B12" w:rsidP="002C63C4">
      <w:pPr>
        <w:numPr>
          <w:ilvl w:val="0"/>
          <w:numId w:val="2"/>
        </w:numPr>
        <w:tabs>
          <w:tab w:val="clear" w:pos="1948"/>
          <w:tab w:val="left" w:pos="480"/>
          <w:tab w:val="num" w:pos="720"/>
          <w:tab w:val="num" w:pos="6597"/>
        </w:tabs>
        <w:ind w:left="0" w:firstLine="289"/>
        <w:rPr>
          <w:i/>
          <w:spacing w:val="6"/>
          <w:sz w:val="26"/>
          <w:szCs w:val="26"/>
        </w:rPr>
      </w:pPr>
      <w:r>
        <w:rPr>
          <w:i/>
          <w:sz w:val="26"/>
        </w:rPr>
        <w:t xml:space="preserve"> Kasu guztietan, kontratuak gauzatzeko baldintza-agirietan ezarritako baldintzak betetzen direla egiaztatzea.</w:t>
      </w:r>
    </w:p>
    <w:p w14:paraId="7A9E5A2B" w14:textId="77777777" w:rsidR="00543B12" w:rsidRPr="00543B12" w:rsidRDefault="00543B12" w:rsidP="00543B12">
      <w:pPr>
        <w:keepNext/>
        <w:spacing w:before="300" w:after="200"/>
        <w:ind w:firstLine="0"/>
        <w:rPr>
          <w:rFonts w:ascii="Arial" w:hAnsi="Arial"/>
          <w:i/>
          <w:iCs/>
          <w:color w:val="000000"/>
          <w:spacing w:val="10"/>
          <w:kern w:val="28"/>
          <w:sz w:val="25"/>
          <w:szCs w:val="26"/>
        </w:rPr>
      </w:pPr>
      <w:bookmarkStart w:id="139" w:name="_Toc455146001"/>
      <w:r>
        <w:rPr>
          <w:rFonts w:ascii="Arial" w:hAnsi="Arial"/>
          <w:i/>
          <w:color w:val="000000"/>
          <w:sz w:val="25"/>
        </w:rPr>
        <w:t>VI.5.5. Transferentzia-gastuak</w:t>
      </w:r>
      <w:bookmarkEnd w:id="139"/>
    </w:p>
    <w:p w14:paraId="27F62B51" w14:textId="77777777" w:rsidR="00543B12" w:rsidRPr="00543B12" w:rsidRDefault="00543B12" w:rsidP="00543B12">
      <w:pPr>
        <w:tabs>
          <w:tab w:val="left" w:pos="480"/>
          <w:tab w:val="num" w:pos="720"/>
          <w:tab w:val="num" w:pos="1320"/>
        </w:tabs>
        <w:spacing w:after="240"/>
        <w:ind w:firstLine="284"/>
        <w:rPr>
          <w:rFonts w:cs="Arial"/>
          <w:spacing w:val="6"/>
          <w:sz w:val="26"/>
          <w:szCs w:val="24"/>
        </w:rPr>
      </w:pPr>
      <w:r>
        <w:rPr>
          <w:sz w:val="26"/>
        </w:rPr>
        <w:t xml:space="preserve">2020an, udalak </w:t>
      </w:r>
      <w:r>
        <w:rPr>
          <w:color w:val="000000" w:themeColor="text1"/>
          <w:sz w:val="26"/>
        </w:rPr>
        <w:t>26,20 milioi euroko transferentziak eta dirulaguntzak eman zizkien</w:t>
      </w:r>
      <w:r>
        <w:rPr>
          <w:sz w:val="26"/>
        </w:rPr>
        <w:t xml:space="preserve"> honako onuradun hauei:</w:t>
      </w:r>
    </w:p>
    <w:tbl>
      <w:tblPr>
        <w:tblW w:w="5000" w:type="pct"/>
        <w:tblCellMar>
          <w:left w:w="70" w:type="dxa"/>
          <w:right w:w="70" w:type="dxa"/>
        </w:tblCellMar>
        <w:tblLook w:val="04A0" w:firstRow="1" w:lastRow="0" w:firstColumn="1" w:lastColumn="0" w:noHBand="0" w:noVBand="1"/>
      </w:tblPr>
      <w:tblGrid>
        <w:gridCol w:w="3442"/>
        <w:gridCol w:w="1364"/>
        <w:gridCol w:w="1213"/>
        <w:gridCol w:w="1436"/>
        <w:gridCol w:w="1334"/>
      </w:tblGrid>
      <w:tr w:rsidR="00543B12" w:rsidRPr="00B66DED" w14:paraId="0EB1E411" w14:textId="77777777" w:rsidTr="00B66DED">
        <w:trPr>
          <w:trHeight w:val="284"/>
        </w:trPr>
        <w:tc>
          <w:tcPr>
            <w:tcW w:w="1958" w:type="pct"/>
            <w:tcBorders>
              <w:top w:val="single" w:sz="4" w:space="0" w:color="auto"/>
              <w:left w:val="nil"/>
              <w:bottom w:val="nil"/>
              <w:right w:val="nil"/>
            </w:tcBorders>
            <w:shd w:val="clear" w:color="auto" w:fill="FABF8F" w:themeFill="accent6" w:themeFillTint="99"/>
            <w:vAlign w:val="center"/>
            <w:hideMark/>
          </w:tcPr>
          <w:p w14:paraId="29E89A78" w14:textId="77777777" w:rsidR="00543B12" w:rsidRPr="00B66DED" w:rsidRDefault="00543B12" w:rsidP="00B66DED">
            <w:pPr>
              <w:pStyle w:val="cuadroCabe"/>
              <w:rPr>
                <w:sz w:val="16"/>
                <w:szCs w:val="16"/>
              </w:rPr>
            </w:pPr>
            <w:r>
              <w:rPr>
                <w:sz w:val="16"/>
              </w:rPr>
              <w:t> </w:t>
            </w:r>
          </w:p>
        </w:tc>
        <w:tc>
          <w:tcPr>
            <w:tcW w:w="1466" w:type="pct"/>
            <w:gridSpan w:val="2"/>
            <w:tcBorders>
              <w:top w:val="single" w:sz="4" w:space="0" w:color="auto"/>
              <w:left w:val="nil"/>
              <w:bottom w:val="single" w:sz="4" w:space="0" w:color="auto"/>
              <w:right w:val="nil"/>
            </w:tcBorders>
            <w:shd w:val="clear" w:color="auto" w:fill="FABF8F" w:themeFill="accent6" w:themeFillTint="99"/>
            <w:vAlign w:val="center"/>
            <w:hideMark/>
          </w:tcPr>
          <w:p w14:paraId="5B7AB17A" w14:textId="77777777" w:rsidR="00543B12" w:rsidRPr="00B66DED" w:rsidRDefault="00543B12" w:rsidP="00B66DED">
            <w:pPr>
              <w:pStyle w:val="cuadroCabe"/>
              <w:jc w:val="right"/>
              <w:rPr>
                <w:sz w:val="16"/>
                <w:szCs w:val="16"/>
              </w:rPr>
            </w:pPr>
            <w:r>
              <w:rPr>
                <w:sz w:val="16"/>
              </w:rPr>
              <w:t>Transferentzia arruntak</w:t>
            </w:r>
          </w:p>
        </w:tc>
        <w:tc>
          <w:tcPr>
            <w:tcW w:w="1576" w:type="pct"/>
            <w:gridSpan w:val="2"/>
            <w:tcBorders>
              <w:top w:val="single" w:sz="4" w:space="0" w:color="auto"/>
              <w:left w:val="nil"/>
              <w:bottom w:val="single" w:sz="4" w:space="0" w:color="auto"/>
              <w:right w:val="nil"/>
            </w:tcBorders>
            <w:shd w:val="clear" w:color="auto" w:fill="FABF8F" w:themeFill="accent6" w:themeFillTint="99"/>
            <w:vAlign w:val="center"/>
            <w:hideMark/>
          </w:tcPr>
          <w:p w14:paraId="0CF784E4" w14:textId="77777777" w:rsidR="00543B12" w:rsidRPr="00B66DED" w:rsidRDefault="00543B12" w:rsidP="00B66DED">
            <w:pPr>
              <w:pStyle w:val="cuadroCabe"/>
              <w:jc w:val="right"/>
              <w:rPr>
                <w:sz w:val="16"/>
                <w:szCs w:val="16"/>
              </w:rPr>
            </w:pPr>
            <w:r>
              <w:rPr>
                <w:sz w:val="16"/>
              </w:rPr>
              <w:t>Kapital-transferentziak</w:t>
            </w:r>
          </w:p>
        </w:tc>
      </w:tr>
      <w:tr w:rsidR="00543B12" w:rsidRPr="00B66DED" w14:paraId="72CBD677" w14:textId="77777777" w:rsidTr="00B66DED">
        <w:trPr>
          <w:trHeight w:val="284"/>
        </w:trPr>
        <w:tc>
          <w:tcPr>
            <w:tcW w:w="1958" w:type="pct"/>
            <w:tcBorders>
              <w:top w:val="nil"/>
              <w:left w:val="nil"/>
              <w:bottom w:val="nil"/>
              <w:right w:val="nil"/>
            </w:tcBorders>
            <w:shd w:val="clear" w:color="auto" w:fill="FABF8F" w:themeFill="accent6" w:themeFillTint="99"/>
            <w:vAlign w:val="center"/>
            <w:hideMark/>
          </w:tcPr>
          <w:p w14:paraId="59870D5B" w14:textId="77777777" w:rsidR="00543B12" w:rsidRPr="00B66DED" w:rsidRDefault="00543B12" w:rsidP="00B66DED">
            <w:pPr>
              <w:pStyle w:val="cuadroCabe"/>
              <w:rPr>
                <w:sz w:val="16"/>
                <w:szCs w:val="16"/>
              </w:rPr>
            </w:pPr>
            <w:r>
              <w:rPr>
                <w:sz w:val="16"/>
              </w:rPr>
              <w:t> </w:t>
            </w:r>
          </w:p>
        </w:tc>
        <w:tc>
          <w:tcPr>
            <w:tcW w:w="776" w:type="pct"/>
            <w:tcBorders>
              <w:top w:val="single" w:sz="4" w:space="0" w:color="auto"/>
              <w:left w:val="nil"/>
              <w:bottom w:val="nil"/>
              <w:right w:val="nil"/>
            </w:tcBorders>
            <w:shd w:val="clear" w:color="auto" w:fill="FABF8F" w:themeFill="accent6" w:themeFillTint="99"/>
            <w:vAlign w:val="center"/>
            <w:hideMark/>
          </w:tcPr>
          <w:p w14:paraId="2D184A34" w14:textId="77777777" w:rsidR="00543B12" w:rsidRPr="00B66DED" w:rsidRDefault="00543B12" w:rsidP="00B66DED">
            <w:pPr>
              <w:pStyle w:val="cuadroCabe"/>
              <w:jc w:val="right"/>
              <w:rPr>
                <w:sz w:val="16"/>
                <w:szCs w:val="16"/>
              </w:rPr>
            </w:pPr>
            <w:r>
              <w:rPr>
                <w:sz w:val="16"/>
              </w:rPr>
              <w:t>Aitortutako betebeharrak</w:t>
            </w:r>
          </w:p>
        </w:tc>
        <w:tc>
          <w:tcPr>
            <w:tcW w:w="690" w:type="pct"/>
            <w:tcBorders>
              <w:top w:val="single" w:sz="4" w:space="0" w:color="auto"/>
              <w:left w:val="nil"/>
              <w:bottom w:val="nil"/>
              <w:right w:val="nil"/>
            </w:tcBorders>
            <w:shd w:val="clear" w:color="auto" w:fill="FABF8F" w:themeFill="accent6" w:themeFillTint="99"/>
            <w:vAlign w:val="center"/>
            <w:hideMark/>
          </w:tcPr>
          <w:p w14:paraId="17E3872F" w14:textId="77777777" w:rsidR="00543B12" w:rsidRPr="00B66DED" w:rsidRDefault="00F21BDB" w:rsidP="00B66DED">
            <w:pPr>
              <w:pStyle w:val="cuadroCabe"/>
              <w:jc w:val="right"/>
              <w:rPr>
                <w:sz w:val="16"/>
                <w:szCs w:val="16"/>
              </w:rPr>
            </w:pPr>
            <w:r>
              <w:rPr>
                <w:sz w:val="16"/>
              </w:rPr>
              <w:t>2020/2019 aldea (%)</w:t>
            </w:r>
          </w:p>
        </w:tc>
        <w:tc>
          <w:tcPr>
            <w:tcW w:w="817" w:type="pct"/>
            <w:tcBorders>
              <w:top w:val="single" w:sz="4" w:space="0" w:color="auto"/>
              <w:left w:val="nil"/>
              <w:bottom w:val="nil"/>
              <w:right w:val="nil"/>
            </w:tcBorders>
            <w:shd w:val="clear" w:color="auto" w:fill="FABF8F" w:themeFill="accent6" w:themeFillTint="99"/>
            <w:vAlign w:val="center"/>
            <w:hideMark/>
          </w:tcPr>
          <w:p w14:paraId="0EC5C4D5" w14:textId="77777777" w:rsidR="00543B12" w:rsidRPr="00B66DED" w:rsidRDefault="00543B12" w:rsidP="00B66DED">
            <w:pPr>
              <w:pStyle w:val="cuadroCabe"/>
              <w:jc w:val="right"/>
              <w:rPr>
                <w:sz w:val="16"/>
                <w:szCs w:val="16"/>
              </w:rPr>
            </w:pPr>
            <w:r>
              <w:rPr>
                <w:sz w:val="16"/>
              </w:rPr>
              <w:t>Aitortutako betebeharrak</w:t>
            </w:r>
          </w:p>
        </w:tc>
        <w:tc>
          <w:tcPr>
            <w:tcW w:w="758" w:type="pct"/>
            <w:tcBorders>
              <w:top w:val="single" w:sz="4" w:space="0" w:color="auto"/>
              <w:left w:val="nil"/>
              <w:bottom w:val="nil"/>
              <w:right w:val="nil"/>
            </w:tcBorders>
            <w:shd w:val="clear" w:color="auto" w:fill="FABF8F" w:themeFill="accent6" w:themeFillTint="99"/>
            <w:vAlign w:val="center"/>
            <w:hideMark/>
          </w:tcPr>
          <w:p w14:paraId="541CE00B" w14:textId="77777777" w:rsidR="00543B12" w:rsidRPr="00B66DED" w:rsidRDefault="00B4037E" w:rsidP="00B66DED">
            <w:pPr>
              <w:pStyle w:val="cuadroCabe"/>
              <w:jc w:val="right"/>
              <w:rPr>
                <w:sz w:val="16"/>
                <w:szCs w:val="16"/>
              </w:rPr>
            </w:pPr>
            <w:r>
              <w:rPr>
                <w:sz w:val="16"/>
              </w:rPr>
              <w:t>2020/2019 aldea (%)</w:t>
            </w:r>
          </w:p>
        </w:tc>
      </w:tr>
      <w:tr w:rsidR="00CC6E65" w:rsidRPr="00543B12" w14:paraId="4746C835" w14:textId="77777777" w:rsidTr="00B66DED">
        <w:trPr>
          <w:trHeight w:val="284"/>
        </w:trPr>
        <w:tc>
          <w:tcPr>
            <w:tcW w:w="1958" w:type="pct"/>
            <w:tcBorders>
              <w:top w:val="single" w:sz="4" w:space="0" w:color="auto"/>
              <w:left w:val="nil"/>
              <w:bottom w:val="single" w:sz="2" w:space="0" w:color="auto"/>
              <w:right w:val="nil"/>
            </w:tcBorders>
            <w:shd w:val="clear" w:color="auto" w:fill="auto"/>
            <w:vAlign w:val="center"/>
            <w:hideMark/>
          </w:tcPr>
          <w:p w14:paraId="10EF9695" w14:textId="77777777" w:rsidR="00CC6E65" w:rsidRPr="00543B12" w:rsidRDefault="00CC6E65" w:rsidP="00B66DED">
            <w:pPr>
              <w:pStyle w:val="cuatexto"/>
            </w:pPr>
            <w:r>
              <w:t>Erakunde autonomoei egindako transferentziak</w:t>
            </w:r>
          </w:p>
        </w:tc>
        <w:tc>
          <w:tcPr>
            <w:tcW w:w="776" w:type="pct"/>
            <w:tcBorders>
              <w:top w:val="single" w:sz="4" w:space="0" w:color="auto"/>
              <w:left w:val="nil"/>
              <w:bottom w:val="single" w:sz="2" w:space="0" w:color="auto"/>
              <w:right w:val="nil"/>
            </w:tcBorders>
            <w:shd w:val="clear" w:color="auto" w:fill="auto"/>
            <w:noWrap/>
            <w:vAlign w:val="center"/>
            <w:hideMark/>
          </w:tcPr>
          <w:p w14:paraId="527095A3" w14:textId="77777777" w:rsidR="00CC6E65" w:rsidRDefault="00CC6E65" w:rsidP="00B66DED">
            <w:pPr>
              <w:pStyle w:val="cuatexto"/>
              <w:jc w:val="right"/>
            </w:pPr>
            <w:r>
              <w:t>10.570.169</w:t>
            </w:r>
          </w:p>
        </w:tc>
        <w:tc>
          <w:tcPr>
            <w:tcW w:w="690" w:type="pct"/>
            <w:tcBorders>
              <w:top w:val="single" w:sz="4" w:space="0" w:color="auto"/>
              <w:left w:val="nil"/>
              <w:bottom w:val="single" w:sz="2" w:space="0" w:color="auto"/>
              <w:right w:val="nil"/>
            </w:tcBorders>
            <w:shd w:val="clear" w:color="auto" w:fill="auto"/>
            <w:noWrap/>
            <w:vAlign w:val="center"/>
            <w:hideMark/>
          </w:tcPr>
          <w:p w14:paraId="4429814E" w14:textId="77777777" w:rsidR="00CC6E65" w:rsidRDefault="00CC6E65" w:rsidP="00B66DED">
            <w:pPr>
              <w:pStyle w:val="cuatexto"/>
              <w:jc w:val="right"/>
            </w:pPr>
            <w:r>
              <w:t>32</w:t>
            </w:r>
          </w:p>
        </w:tc>
        <w:tc>
          <w:tcPr>
            <w:tcW w:w="817" w:type="pct"/>
            <w:tcBorders>
              <w:top w:val="single" w:sz="4" w:space="0" w:color="auto"/>
              <w:left w:val="nil"/>
              <w:bottom w:val="single" w:sz="2" w:space="0" w:color="auto"/>
              <w:right w:val="nil"/>
            </w:tcBorders>
            <w:shd w:val="clear" w:color="auto" w:fill="auto"/>
            <w:noWrap/>
            <w:vAlign w:val="center"/>
            <w:hideMark/>
          </w:tcPr>
          <w:p w14:paraId="0752672E" w14:textId="77777777" w:rsidR="00CC6E65" w:rsidRDefault="00CC6E65" w:rsidP="00B66DED">
            <w:pPr>
              <w:pStyle w:val="cuatexto"/>
              <w:jc w:val="right"/>
            </w:pPr>
            <w:r>
              <w:t>1.298.845</w:t>
            </w:r>
          </w:p>
        </w:tc>
        <w:tc>
          <w:tcPr>
            <w:tcW w:w="758" w:type="pct"/>
            <w:tcBorders>
              <w:top w:val="single" w:sz="4" w:space="0" w:color="auto"/>
              <w:left w:val="nil"/>
              <w:bottom w:val="single" w:sz="2" w:space="0" w:color="auto"/>
              <w:right w:val="nil"/>
            </w:tcBorders>
            <w:shd w:val="clear" w:color="auto" w:fill="auto"/>
            <w:noWrap/>
            <w:vAlign w:val="center"/>
            <w:hideMark/>
          </w:tcPr>
          <w:p w14:paraId="7F4CFB04" w14:textId="77777777" w:rsidR="00CC6E65" w:rsidRPr="00543B12" w:rsidRDefault="00CC6E65" w:rsidP="00B66DED">
            <w:pPr>
              <w:pStyle w:val="cuatexto"/>
              <w:jc w:val="right"/>
            </w:pPr>
            <w:r>
              <w:t>537</w:t>
            </w:r>
          </w:p>
        </w:tc>
      </w:tr>
      <w:tr w:rsidR="00CC6E65" w:rsidRPr="00543B12" w14:paraId="6E98FFAF" w14:textId="77777777" w:rsidTr="00B66DED">
        <w:trPr>
          <w:trHeight w:val="284"/>
        </w:trPr>
        <w:tc>
          <w:tcPr>
            <w:tcW w:w="1958" w:type="pct"/>
            <w:tcBorders>
              <w:top w:val="single" w:sz="2" w:space="0" w:color="auto"/>
              <w:left w:val="nil"/>
              <w:bottom w:val="single" w:sz="2" w:space="0" w:color="auto"/>
              <w:right w:val="nil"/>
            </w:tcBorders>
            <w:shd w:val="clear" w:color="auto" w:fill="auto"/>
            <w:vAlign w:val="center"/>
            <w:hideMark/>
          </w:tcPr>
          <w:p w14:paraId="017B678F" w14:textId="77777777" w:rsidR="00CC6E65" w:rsidRPr="00543B12" w:rsidRDefault="00CC6E65" w:rsidP="00B66DED">
            <w:pPr>
              <w:pStyle w:val="cuatexto"/>
            </w:pPr>
            <w:r>
              <w:t>Toki-entitatearen ente publikoei eta merkataritza-sozietateei emandako beste dirulaguntza batzuk</w:t>
            </w:r>
          </w:p>
        </w:tc>
        <w:tc>
          <w:tcPr>
            <w:tcW w:w="776" w:type="pct"/>
            <w:tcBorders>
              <w:top w:val="single" w:sz="2" w:space="0" w:color="auto"/>
              <w:left w:val="nil"/>
              <w:bottom w:val="single" w:sz="2" w:space="0" w:color="auto"/>
              <w:right w:val="nil"/>
            </w:tcBorders>
            <w:shd w:val="clear" w:color="auto" w:fill="auto"/>
            <w:noWrap/>
            <w:vAlign w:val="center"/>
            <w:hideMark/>
          </w:tcPr>
          <w:p w14:paraId="7640854E" w14:textId="77777777" w:rsidR="00CC6E65" w:rsidRDefault="00CC6E65" w:rsidP="00B66DED">
            <w:pPr>
              <w:pStyle w:val="cuatexto"/>
              <w:jc w:val="right"/>
            </w:pPr>
            <w:r>
              <w:t>449.462</w:t>
            </w:r>
          </w:p>
        </w:tc>
        <w:tc>
          <w:tcPr>
            <w:tcW w:w="690" w:type="pct"/>
            <w:tcBorders>
              <w:top w:val="single" w:sz="2" w:space="0" w:color="auto"/>
              <w:left w:val="nil"/>
              <w:bottom w:val="single" w:sz="2" w:space="0" w:color="auto"/>
              <w:right w:val="nil"/>
            </w:tcBorders>
            <w:shd w:val="clear" w:color="auto" w:fill="auto"/>
            <w:noWrap/>
            <w:vAlign w:val="center"/>
            <w:hideMark/>
          </w:tcPr>
          <w:p w14:paraId="2446EF8F" w14:textId="77777777" w:rsidR="00CC6E65" w:rsidRDefault="00CC6E65" w:rsidP="00B66DED">
            <w:pPr>
              <w:pStyle w:val="cuatexto"/>
              <w:jc w:val="right"/>
            </w:pPr>
            <w:r>
              <w:t>2</w:t>
            </w:r>
          </w:p>
        </w:tc>
        <w:tc>
          <w:tcPr>
            <w:tcW w:w="817" w:type="pct"/>
            <w:tcBorders>
              <w:top w:val="single" w:sz="2" w:space="0" w:color="auto"/>
              <w:left w:val="nil"/>
              <w:bottom w:val="single" w:sz="2" w:space="0" w:color="auto"/>
              <w:right w:val="nil"/>
            </w:tcBorders>
            <w:shd w:val="clear" w:color="auto" w:fill="auto"/>
            <w:noWrap/>
            <w:vAlign w:val="center"/>
            <w:hideMark/>
          </w:tcPr>
          <w:p w14:paraId="50610775" w14:textId="77777777" w:rsidR="00CC6E65" w:rsidRDefault="00CC6E65" w:rsidP="00B66DED">
            <w:pPr>
              <w:pStyle w:val="cuatexto"/>
              <w:jc w:val="right"/>
            </w:pPr>
            <w:r>
              <w:t>0</w:t>
            </w:r>
          </w:p>
        </w:tc>
        <w:tc>
          <w:tcPr>
            <w:tcW w:w="758" w:type="pct"/>
            <w:tcBorders>
              <w:top w:val="single" w:sz="2" w:space="0" w:color="auto"/>
              <w:left w:val="nil"/>
              <w:bottom w:val="single" w:sz="2" w:space="0" w:color="auto"/>
              <w:right w:val="nil"/>
            </w:tcBorders>
            <w:shd w:val="clear" w:color="auto" w:fill="auto"/>
            <w:noWrap/>
            <w:vAlign w:val="center"/>
            <w:hideMark/>
          </w:tcPr>
          <w:p w14:paraId="3567EA6C" w14:textId="77777777" w:rsidR="00CC6E65" w:rsidRPr="00543B12" w:rsidRDefault="00CC6E65" w:rsidP="00B66DED">
            <w:pPr>
              <w:pStyle w:val="cuatexto"/>
              <w:jc w:val="right"/>
            </w:pPr>
            <w:r>
              <w:t>0</w:t>
            </w:r>
          </w:p>
        </w:tc>
      </w:tr>
      <w:tr w:rsidR="00CC6E65" w:rsidRPr="00543B12" w14:paraId="32DF7491" w14:textId="77777777" w:rsidTr="00B66DED">
        <w:trPr>
          <w:trHeight w:val="284"/>
        </w:trPr>
        <w:tc>
          <w:tcPr>
            <w:tcW w:w="1958" w:type="pct"/>
            <w:tcBorders>
              <w:top w:val="single" w:sz="2" w:space="0" w:color="auto"/>
              <w:left w:val="nil"/>
              <w:bottom w:val="single" w:sz="2" w:space="0" w:color="auto"/>
              <w:right w:val="nil"/>
            </w:tcBorders>
            <w:shd w:val="clear" w:color="auto" w:fill="auto"/>
            <w:vAlign w:val="center"/>
            <w:hideMark/>
          </w:tcPr>
          <w:p w14:paraId="7E95BD3A" w14:textId="77777777" w:rsidR="00CC6E65" w:rsidRPr="00543B12" w:rsidRDefault="00CC6E65" w:rsidP="00B66DED">
            <w:pPr>
              <w:pStyle w:val="cuatexto"/>
            </w:pPr>
            <w:r>
              <w:t>NFK-ko Administrazio Orokorrari</w:t>
            </w:r>
          </w:p>
        </w:tc>
        <w:tc>
          <w:tcPr>
            <w:tcW w:w="776" w:type="pct"/>
            <w:tcBorders>
              <w:top w:val="single" w:sz="2" w:space="0" w:color="auto"/>
              <w:left w:val="nil"/>
              <w:bottom w:val="single" w:sz="2" w:space="0" w:color="auto"/>
              <w:right w:val="nil"/>
            </w:tcBorders>
            <w:shd w:val="clear" w:color="auto" w:fill="auto"/>
            <w:noWrap/>
            <w:vAlign w:val="center"/>
            <w:hideMark/>
          </w:tcPr>
          <w:p w14:paraId="5189668F" w14:textId="77777777" w:rsidR="00CC6E65" w:rsidRDefault="00CC6E65" w:rsidP="00B66DED">
            <w:pPr>
              <w:pStyle w:val="cuatexto"/>
              <w:jc w:val="right"/>
            </w:pPr>
            <w:r>
              <w:t>197.005</w:t>
            </w:r>
          </w:p>
        </w:tc>
        <w:tc>
          <w:tcPr>
            <w:tcW w:w="690" w:type="pct"/>
            <w:tcBorders>
              <w:top w:val="single" w:sz="2" w:space="0" w:color="auto"/>
              <w:left w:val="nil"/>
              <w:bottom w:val="single" w:sz="2" w:space="0" w:color="auto"/>
              <w:right w:val="nil"/>
            </w:tcBorders>
            <w:shd w:val="clear" w:color="auto" w:fill="auto"/>
            <w:noWrap/>
            <w:vAlign w:val="center"/>
            <w:hideMark/>
          </w:tcPr>
          <w:p w14:paraId="1F306BF8" w14:textId="77777777" w:rsidR="00CC6E65" w:rsidRDefault="00CC6E65" w:rsidP="00B66DED">
            <w:pPr>
              <w:pStyle w:val="cuatexto"/>
              <w:jc w:val="right"/>
            </w:pPr>
            <w:r>
              <w:t>-10</w:t>
            </w:r>
          </w:p>
        </w:tc>
        <w:tc>
          <w:tcPr>
            <w:tcW w:w="817" w:type="pct"/>
            <w:tcBorders>
              <w:top w:val="single" w:sz="2" w:space="0" w:color="auto"/>
              <w:left w:val="nil"/>
              <w:bottom w:val="single" w:sz="2" w:space="0" w:color="auto"/>
              <w:right w:val="nil"/>
            </w:tcBorders>
            <w:shd w:val="clear" w:color="auto" w:fill="auto"/>
            <w:noWrap/>
            <w:vAlign w:val="center"/>
            <w:hideMark/>
          </w:tcPr>
          <w:p w14:paraId="1FAAD1C7" w14:textId="77777777" w:rsidR="00CC6E65" w:rsidRDefault="00CC6E65" w:rsidP="00B66DED">
            <w:pPr>
              <w:pStyle w:val="cuatexto"/>
              <w:jc w:val="right"/>
            </w:pPr>
            <w:r>
              <w:t>0</w:t>
            </w:r>
          </w:p>
        </w:tc>
        <w:tc>
          <w:tcPr>
            <w:tcW w:w="758" w:type="pct"/>
            <w:tcBorders>
              <w:top w:val="single" w:sz="2" w:space="0" w:color="auto"/>
              <w:left w:val="nil"/>
              <w:bottom w:val="single" w:sz="2" w:space="0" w:color="auto"/>
              <w:right w:val="nil"/>
            </w:tcBorders>
            <w:shd w:val="clear" w:color="auto" w:fill="auto"/>
            <w:noWrap/>
            <w:vAlign w:val="center"/>
            <w:hideMark/>
          </w:tcPr>
          <w:p w14:paraId="773E7A1C" w14:textId="77777777" w:rsidR="00CC6E65" w:rsidRPr="00543B12" w:rsidRDefault="00CC6E65" w:rsidP="00B66DED">
            <w:pPr>
              <w:pStyle w:val="cuatexto"/>
              <w:jc w:val="right"/>
            </w:pPr>
            <w:r>
              <w:t>0</w:t>
            </w:r>
          </w:p>
        </w:tc>
      </w:tr>
      <w:tr w:rsidR="00CC6E65" w:rsidRPr="00543B12" w14:paraId="12FA9508" w14:textId="77777777" w:rsidTr="00B66DED">
        <w:trPr>
          <w:trHeight w:val="284"/>
        </w:trPr>
        <w:tc>
          <w:tcPr>
            <w:tcW w:w="1958" w:type="pct"/>
            <w:tcBorders>
              <w:top w:val="single" w:sz="2" w:space="0" w:color="auto"/>
              <w:left w:val="nil"/>
              <w:bottom w:val="single" w:sz="2" w:space="0" w:color="auto"/>
              <w:right w:val="nil"/>
            </w:tcBorders>
            <w:shd w:val="clear" w:color="auto" w:fill="auto"/>
            <w:vAlign w:val="center"/>
            <w:hideMark/>
          </w:tcPr>
          <w:p w14:paraId="4187A3D6" w14:textId="77777777" w:rsidR="00CC6E65" w:rsidRPr="00543B12" w:rsidRDefault="00CC6E65" w:rsidP="00B66DED">
            <w:pPr>
              <w:pStyle w:val="cuatexto"/>
            </w:pPr>
            <w:r>
              <w:t>NFK-ko enpresa publikoei</w:t>
            </w:r>
          </w:p>
        </w:tc>
        <w:tc>
          <w:tcPr>
            <w:tcW w:w="776" w:type="pct"/>
            <w:tcBorders>
              <w:top w:val="single" w:sz="2" w:space="0" w:color="auto"/>
              <w:left w:val="nil"/>
              <w:bottom w:val="single" w:sz="2" w:space="0" w:color="auto"/>
              <w:right w:val="nil"/>
            </w:tcBorders>
            <w:shd w:val="clear" w:color="auto" w:fill="auto"/>
            <w:noWrap/>
            <w:vAlign w:val="center"/>
            <w:hideMark/>
          </w:tcPr>
          <w:p w14:paraId="0BA51553" w14:textId="77777777" w:rsidR="00CC6E65" w:rsidRDefault="00CC6E65" w:rsidP="00B66DED">
            <w:pPr>
              <w:pStyle w:val="cuatexto"/>
              <w:jc w:val="right"/>
            </w:pPr>
            <w:r>
              <w:t>165.000</w:t>
            </w:r>
          </w:p>
        </w:tc>
        <w:tc>
          <w:tcPr>
            <w:tcW w:w="690" w:type="pct"/>
            <w:tcBorders>
              <w:top w:val="single" w:sz="2" w:space="0" w:color="auto"/>
              <w:left w:val="nil"/>
              <w:bottom w:val="single" w:sz="2" w:space="0" w:color="auto"/>
              <w:right w:val="nil"/>
            </w:tcBorders>
            <w:shd w:val="clear" w:color="auto" w:fill="auto"/>
            <w:noWrap/>
            <w:vAlign w:val="center"/>
            <w:hideMark/>
          </w:tcPr>
          <w:p w14:paraId="572FB6B1" w14:textId="77777777" w:rsidR="00CC6E65" w:rsidRDefault="00CC6E65" w:rsidP="00B66DED">
            <w:pPr>
              <w:pStyle w:val="cuatexto"/>
              <w:jc w:val="right"/>
            </w:pPr>
            <w:r>
              <w:t>0</w:t>
            </w:r>
          </w:p>
        </w:tc>
        <w:tc>
          <w:tcPr>
            <w:tcW w:w="817" w:type="pct"/>
            <w:tcBorders>
              <w:top w:val="single" w:sz="2" w:space="0" w:color="auto"/>
              <w:left w:val="nil"/>
              <w:bottom w:val="single" w:sz="2" w:space="0" w:color="auto"/>
              <w:right w:val="nil"/>
            </w:tcBorders>
            <w:shd w:val="clear" w:color="auto" w:fill="auto"/>
            <w:noWrap/>
            <w:vAlign w:val="center"/>
            <w:hideMark/>
          </w:tcPr>
          <w:p w14:paraId="5C807E37" w14:textId="77777777" w:rsidR="00CC6E65" w:rsidRDefault="00CC6E65" w:rsidP="00B66DED">
            <w:pPr>
              <w:pStyle w:val="cuatexto"/>
              <w:jc w:val="right"/>
            </w:pPr>
            <w:r>
              <w:t>0</w:t>
            </w:r>
          </w:p>
        </w:tc>
        <w:tc>
          <w:tcPr>
            <w:tcW w:w="758" w:type="pct"/>
            <w:tcBorders>
              <w:top w:val="single" w:sz="2" w:space="0" w:color="auto"/>
              <w:left w:val="nil"/>
              <w:bottom w:val="single" w:sz="2" w:space="0" w:color="auto"/>
              <w:right w:val="nil"/>
            </w:tcBorders>
            <w:shd w:val="clear" w:color="auto" w:fill="auto"/>
            <w:noWrap/>
            <w:vAlign w:val="center"/>
            <w:hideMark/>
          </w:tcPr>
          <w:p w14:paraId="4876DC9F" w14:textId="77777777" w:rsidR="00CC6E65" w:rsidRPr="00543B12" w:rsidRDefault="00CC6E65" w:rsidP="00B66DED">
            <w:pPr>
              <w:pStyle w:val="cuatexto"/>
              <w:jc w:val="right"/>
            </w:pPr>
            <w:r>
              <w:t>0</w:t>
            </w:r>
          </w:p>
        </w:tc>
      </w:tr>
      <w:tr w:rsidR="00CC6E65" w:rsidRPr="00543B12" w14:paraId="54295EDD" w14:textId="77777777" w:rsidTr="00B66DED">
        <w:trPr>
          <w:trHeight w:val="284"/>
        </w:trPr>
        <w:tc>
          <w:tcPr>
            <w:tcW w:w="1958" w:type="pct"/>
            <w:tcBorders>
              <w:top w:val="single" w:sz="2" w:space="0" w:color="auto"/>
              <w:left w:val="nil"/>
              <w:bottom w:val="single" w:sz="2" w:space="0" w:color="auto"/>
              <w:right w:val="nil"/>
            </w:tcBorders>
            <w:shd w:val="clear" w:color="auto" w:fill="auto"/>
            <w:vAlign w:val="center"/>
            <w:hideMark/>
          </w:tcPr>
          <w:p w14:paraId="32342282" w14:textId="77777777" w:rsidR="00CC6E65" w:rsidRPr="00543B12" w:rsidRDefault="00CC6E65" w:rsidP="00B66DED">
            <w:pPr>
              <w:pStyle w:val="cuatexto"/>
            </w:pPr>
            <w:r>
              <w:t>Mankomunitateei</w:t>
            </w:r>
          </w:p>
        </w:tc>
        <w:tc>
          <w:tcPr>
            <w:tcW w:w="776" w:type="pct"/>
            <w:tcBorders>
              <w:top w:val="single" w:sz="2" w:space="0" w:color="auto"/>
              <w:left w:val="nil"/>
              <w:bottom w:val="single" w:sz="2" w:space="0" w:color="auto"/>
              <w:right w:val="nil"/>
            </w:tcBorders>
            <w:shd w:val="clear" w:color="auto" w:fill="auto"/>
            <w:noWrap/>
            <w:vAlign w:val="center"/>
            <w:hideMark/>
          </w:tcPr>
          <w:p w14:paraId="151C9D76" w14:textId="77777777" w:rsidR="00CC6E65" w:rsidRDefault="00CC6E65" w:rsidP="00B66DED">
            <w:pPr>
              <w:pStyle w:val="cuatexto"/>
              <w:jc w:val="right"/>
            </w:pPr>
            <w:r>
              <w:t>2.410.352</w:t>
            </w:r>
          </w:p>
        </w:tc>
        <w:tc>
          <w:tcPr>
            <w:tcW w:w="690" w:type="pct"/>
            <w:tcBorders>
              <w:top w:val="single" w:sz="2" w:space="0" w:color="auto"/>
              <w:left w:val="nil"/>
              <w:bottom w:val="single" w:sz="2" w:space="0" w:color="auto"/>
              <w:right w:val="nil"/>
            </w:tcBorders>
            <w:shd w:val="clear" w:color="auto" w:fill="auto"/>
            <w:noWrap/>
            <w:vAlign w:val="center"/>
            <w:hideMark/>
          </w:tcPr>
          <w:p w14:paraId="05D16F3E" w14:textId="77777777" w:rsidR="00CC6E65" w:rsidRDefault="00CC6E65" w:rsidP="00B66DED">
            <w:pPr>
              <w:pStyle w:val="cuatexto"/>
              <w:jc w:val="right"/>
            </w:pPr>
            <w:r>
              <w:t>-7</w:t>
            </w:r>
          </w:p>
        </w:tc>
        <w:tc>
          <w:tcPr>
            <w:tcW w:w="817" w:type="pct"/>
            <w:tcBorders>
              <w:top w:val="single" w:sz="2" w:space="0" w:color="auto"/>
              <w:left w:val="nil"/>
              <w:bottom w:val="single" w:sz="2" w:space="0" w:color="auto"/>
              <w:right w:val="nil"/>
            </w:tcBorders>
            <w:shd w:val="clear" w:color="auto" w:fill="auto"/>
            <w:noWrap/>
            <w:vAlign w:val="center"/>
            <w:hideMark/>
          </w:tcPr>
          <w:p w14:paraId="4EA559EA" w14:textId="77777777" w:rsidR="00CC6E65" w:rsidRDefault="00CC6E65" w:rsidP="00B66DED">
            <w:pPr>
              <w:pStyle w:val="cuatexto"/>
              <w:jc w:val="right"/>
            </w:pPr>
            <w:r>
              <w:t>0</w:t>
            </w:r>
          </w:p>
        </w:tc>
        <w:tc>
          <w:tcPr>
            <w:tcW w:w="758" w:type="pct"/>
            <w:tcBorders>
              <w:top w:val="single" w:sz="2" w:space="0" w:color="auto"/>
              <w:left w:val="nil"/>
              <w:bottom w:val="single" w:sz="2" w:space="0" w:color="auto"/>
              <w:right w:val="nil"/>
            </w:tcBorders>
            <w:shd w:val="clear" w:color="auto" w:fill="auto"/>
            <w:noWrap/>
            <w:vAlign w:val="center"/>
            <w:hideMark/>
          </w:tcPr>
          <w:p w14:paraId="38774F48" w14:textId="77777777" w:rsidR="00CC6E65" w:rsidRPr="00543B12" w:rsidRDefault="00CC6E65" w:rsidP="00B66DED">
            <w:pPr>
              <w:pStyle w:val="cuatexto"/>
              <w:jc w:val="right"/>
            </w:pPr>
            <w:r>
              <w:t>0</w:t>
            </w:r>
          </w:p>
        </w:tc>
      </w:tr>
      <w:tr w:rsidR="00CC6E65" w:rsidRPr="00543B12" w14:paraId="5C898770" w14:textId="77777777" w:rsidTr="00B66DED">
        <w:trPr>
          <w:trHeight w:val="284"/>
        </w:trPr>
        <w:tc>
          <w:tcPr>
            <w:tcW w:w="1958" w:type="pct"/>
            <w:tcBorders>
              <w:top w:val="single" w:sz="2" w:space="0" w:color="auto"/>
              <w:left w:val="nil"/>
              <w:bottom w:val="single" w:sz="2" w:space="0" w:color="auto"/>
              <w:right w:val="nil"/>
            </w:tcBorders>
            <w:shd w:val="clear" w:color="auto" w:fill="auto"/>
            <w:vAlign w:val="center"/>
            <w:hideMark/>
          </w:tcPr>
          <w:p w14:paraId="522918BB" w14:textId="77777777" w:rsidR="00CC6E65" w:rsidRPr="00543B12" w:rsidRDefault="00CC6E65" w:rsidP="00B66DED">
            <w:pPr>
              <w:pStyle w:val="cuatexto"/>
            </w:pPr>
            <w:r>
              <w:t>Beste enpresa pribatu batzuei emandako dirulaguntzak</w:t>
            </w:r>
          </w:p>
        </w:tc>
        <w:tc>
          <w:tcPr>
            <w:tcW w:w="776" w:type="pct"/>
            <w:tcBorders>
              <w:top w:val="single" w:sz="2" w:space="0" w:color="auto"/>
              <w:left w:val="nil"/>
              <w:bottom w:val="single" w:sz="2" w:space="0" w:color="auto"/>
              <w:right w:val="nil"/>
            </w:tcBorders>
            <w:shd w:val="clear" w:color="auto" w:fill="auto"/>
            <w:noWrap/>
            <w:vAlign w:val="center"/>
            <w:hideMark/>
          </w:tcPr>
          <w:p w14:paraId="0DA68C9D" w14:textId="77777777" w:rsidR="00CC6E65" w:rsidRDefault="00CC6E65" w:rsidP="00B66DED">
            <w:pPr>
              <w:pStyle w:val="cuatexto"/>
              <w:jc w:val="right"/>
            </w:pPr>
            <w:r>
              <w:t>1.827.569</w:t>
            </w:r>
          </w:p>
        </w:tc>
        <w:tc>
          <w:tcPr>
            <w:tcW w:w="690" w:type="pct"/>
            <w:tcBorders>
              <w:top w:val="single" w:sz="2" w:space="0" w:color="auto"/>
              <w:left w:val="nil"/>
              <w:bottom w:val="single" w:sz="2" w:space="0" w:color="auto"/>
              <w:right w:val="nil"/>
            </w:tcBorders>
            <w:shd w:val="clear" w:color="auto" w:fill="auto"/>
            <w:noWrap/>
            <w:vAlign w:val="center"/>
            <w:hideMark/>
          </w:tcPr>
          <w:p w14:paraId="496D0BDF" w14:textId="77777777" w:rsidR="00CC6E65" w:rsidRDefault="00CC6E65" w:rsidP="00B66DED">
            <w:pPr>
              <w:pStyle w:val="cuatexto"/>
              <w:jc w:val="right"/>
            </w:pPr>
            <w:r>
              <w:t>1764</w:t>
            </w:r>
          </w:p>
        </w:tc>
        <w:tc>
          <w:tcPr>
            <w:tcW w:w="817" w:type="pct"/>
            <w:tcBorders>
              <w:top w:val="single" w:sz="2" w:space="0" w:color="auto"/>
              <w:left w:val="nil"/>
              <w:bottom w:val="single" w:sz="2" w:space="0" w:color="auto"/>
              <w:right w:val="nil"/>
            </w:tcBorders>
            <w:shd w:val="clear" w:color="auto" w:fill="auto"/>
            <w:noWrap/>
            <w:vAlign w:val="center"/>
            <w:hideMark/>
          </w:tcPr>
          <w:p w14:paraId="776D439F" w14:textId="77777777" w:rsidR="00CC6E65" w:rsidRDefault="00CC6E65" w:rsidP="00B66DED">
            <w:pPr>
              <w:pStyle w:val="cuatexto"/>
              <w:jc w:val="right"/>
            </w:pPr>
            <w:r>
              <w:t>0</w:t>
            </w:r>
          </w:p>
        </w:tc>
        <w:tc>
          <w:tcPr>
            <w:tcW w:w="758" w:type="pct"/>
            <w:tcBorders>
              <w:top w:val="single" w:sz="2" w:space="0" w:color="auto"/>
              <w:left w:val="nil"/>
              <w:bottom w:val="single" w:sz="2" w:space="0" w:color="auto"/>
              <w:right w:val="nil"/>
            </w:tcBorders>
            <w:shd w:val="clear" w:color="auto" w:fill="auto"/>
            <w:noWrap/>
            <w:vAlign w:val="center"/>
            <w:hideMark/>
          </w:tcPr>
          <w:p w14:paraId="35C83442" w14:textId="77777777" w:rsidR="00CC6E65" w:rsidRPr="00543B12" w:rsidRDefault="00CC6E65" w:rsidP="00B66DED">
            <w:pPr>
              <w:pStyle w:val="cuatexto"/>
              <w:jc w:val="right"/>
            </w:pPr>
            <w:r>
              <w:t>0</w:t>
            </w:r>
          </w:p>
        </w:tc>
      </w:tr>
      <w:tr w:rsidR="00CC6E65" w:rsidRPr="00543B12" w14:paraId="69CA6F49" w14:textId="77777777" w:rsidTr="00B66DED">
        <w:trPr>
          <w:trHeight w:val="284"/>
        </w:trPr>
        <w:tc>
          <w:tcPr>
            <w:tcW w:w="1958" w:type="pct"/>
            <w:tcBorders>
              <w:top w:val="single" w:sz="2" w:space="0" w:color="auto"/>
              <w:left w:val="nil"/>
              <w:bottom w:val="single" w:sz="2" w:space="0" w:color="auto"/>
              <w:right w:val="nil"/>
            </w:tcBorders>
            <w:shd w:val="clear" w:color="auto" w:fill="auto"/>
            <w:vAlign w:val="center"/>
            <w:hideMark/>
          </w:tcPr>
          <w:p w14:paraId="231DCE1F" w14:textId="77777777" w:rsidR="00CC6E65" w:rsidRPr="00543B12" w:rsidRDefault="00CC6E65" w:rsidP="00B66DED">
            <w:pPr>
              <w:pStyle w:val="cuatexto"/>
            </w:pPr>
            <w:r>
              <w:t>Familiei</w:t>
            </w:r>
          </w:p>
        </w:tc>
        <w:tc>
          <w:tcPr>
            <w:tcW w:w="776" w:type="pct"/>
            <w:tcBorders>
              <w:top w:val="single" w:sz="2" w:space="0" w:color="auto"/>
              <w:left w:val="nil"/>
              <w:bottom w:val="single" w:sz="2" w:space="0" w:color="auto"/>
              <w:right w:val="nil"/>
            </w:tcBorders>
            <w:shd w:val="clear" w:color="auto" w:fill="auto"/>
            <w:noWrap/>
            <w:vAlign w:val="center"/>
            <w:hideMark/>
          </w:tcPr>
          <w:p w14:paraId="49794D75" w14:textId="77777777" w:rsidR="00CC6E65" w:rsidRDefault="00CC6E65" w:rsidP="00B66DED">
            <w:pPr>
              <w:pStyle w:val="cuatexto"/>
              <w:jc w:val="right"/>
            </w:pPr>
            <w:r>
              <w:t>2.416.088</w:t>
            </w:r>
          </w:p>
        </w:tc>
        <w:tc>
          <w:tcPr>
            <w:tcW w:w="690" w:type="pct"/>
            <w:tcBorders>
              <w:top w:val="single" w:sz="2" w:space="0" w:color="auto"/>
              <w:left w:val="nil"/>
              <w:bottom w:val="single" w:sz="2" w:space="0" w:color="auto"/>
              <w:right w:val="nil"/>
            </w:tcBorders>
            <w:shd w:val="clear" w:color="auto" w:fill="auto"/>
            <w:noWrap/>
            <w:vAlign w:val="center"/>
            <w:hideMark/>
          </w:tcPr>
          <w:p w14:paraId="4D9D654F" w14:textId="77777777" w:rsidR="00CC6E65" w:rsidRDefault="00CC6E65" w:rsidP="00B66DED">
            <w:pPr>
              <w:pStyle w:val="cuatexto"/>
              <w:jc w:val="right"/>
            </w:pPr>
            <w:r>
              <w:t>16</w:t>
            </w:r>
          </w:p>
        </w:tc>
        <w:tc>
          <w:tcPr>
            <w:tcW w:w="817" w:type="pct"/>
            <w:tcBorders>
              <w:top w:val="single" w:sz="2" w:space="0" w:color="auto"/>
              <w:left w:val="nil"/>
              <w:bottom w:val="single" w:sz="2" w:space="0" w:color="auto"/>
              <w:right w:val="nil"/>
            </w:tcBorders>
            <w:shd w:val="clear" w:color="auto" w:fill="auto"/>
            <w:noWrap/>
            <w:vAlign w:val="center"/>
            <w:hideMark/>
          </w:tcPr>
          <w:p w14:paraId="2A445F71" w14:textId="77777777" w:rsidR="00CC6E65" w:rsidRDefault="00CC6E65" w:rsidP="00B66DED">
            <w:pPr>
              <w:pStyle w:val="cuatexto"/>
              <w:jc w:val="right"/>
            </w:pPr>
            <w:r>
              <w:t>1.460.205</w:t>
            </w:r>
          </w:p>
        </w:tc>
        <w:tc>
          <w:tcPr>
            <w:tcW w:w="758" w:type="pct"/>
            <w:tcBorders>
              <w:top w:val="single" w:sz="2" w:space="0" w:color="auto"/>
              <w:left w:val="nil"/>
              <w:bottom w:val="single" w:sz="2" w:space="0" w:color="auto"/>
              <w:right w:val="nil"/>
            </w:tcBorders>
            <w:shd w:val="clear" w:color="auto" w:fill="auto"/>
            <w:noWrap/>
            <w:vAlign w:val="center"/>
            <w:hideMark/>
          </w:tcPr>
          <w:p w14:paraId="1C0E406E" w14:textId="77777777" w:rsidR="00CC6E65" w:rsidRPr="00543B12" w:rsidRDefault="00CC6E65" w:rsidP="00B66DED">
            <w:pPr>
              <w:pStyle w:val="cuatexto"/>
              <w:jc w:val="right"/>
            </w:pPr>
            <w:r>
              <w:t>96</w:t>
            </w:r>
          </w:p>
        </w:tc>
      </w:tr>
      <w:tr w:rsidR="00CC6E65" w:rsidRPr="00543B12" w14:paraId="2A2969E0" w14:textId="77777777" w:rsidTr="00B66DED">
        <w:trPr>
          <w:trHeight w:val="284"/>
        </w:trPr>
        <w:tc>
          <w:tcPr>
            <w:tcW w:w="1958" w:type="pct"/>
            <w:tcBorders>
              <w:top w:val="single" w:sz="2" w:space="0" w:color="auto"/>
              <w:left w:val="nil"/>
              <w:bottom w:val="single" w:sz="2" w:space="0" w:color="auto"/>
              <w:right w:val="nil"/>
            </w:tcBorders>
            <w:shd w:val="clear" w:color="auto" w:fill="auto"/>
            <w:vAlign w:val="center"/>
            <w:hideMark/>
          </w:tcPr>
          <w:p w14:paraId="161C2D9F" w14:textId="77777777" w:rsidR="00CC6E65" w:rsidRPr="00543B12" w:rsidRDefault="00CC6E65" w:rsidP="00B66DED">
            <w:pPr>
              <w:pStyle w:val="cuatexto"/>
            </w:pPr>
            <w:r>
              <w:t>Irabazi-asmorik gabeko erakundeei</w:t>
            </w:r>
          </w:p>
        </w:tc>
        <w:tc>
          <w:tcPr>
            <w:tcW w:w="776" w:type="pct"/>
            <w:tcBorders>
              <w:top w:val="single" w:sz="2" w:space="0" w:color="auto"/>
              <w:left w:val="nil"/>
              <w:bottom w:val="single" w:sz="2" w:space="0" w:color="auto"/>
              <w:right w:val="nil"/>
            </w:tcBorders>
            <w:shd w:val="clear" w:color="auto" w:fill="auto"/>
            <w:noWrap/>
            <w:vAlign w:val="center"/>
            <w:hideMark/>
          </w:tcPr>
          <w:p w14:paraId="520EE807" w14:textId="77777777" w:rsidR="00CC6E65" w:rsidRDefault="00CC6E65" w:rsidP="00B66DED">
            <w:pPr>
              <w:pStyle w:val="cuatexto"/>
              <w:jc w:val="right"/>
            </w:pPr>
            <w:r>
              <w:t>4.209.964</w:t>
            </w:r>
          </w:p>
        </w:tc>
        <w:tc>
          <w:tcPr>
            <w:tcW w:w="690" w:type="pct"/>
            <w:tcBorders>
              <w:top w:val="single" w:sz="2" w:space="0" w:color="auto"/>
              <w:left w:val="nil"/>
              <w:bottom w:val="single" w:sz="2" w:space="0" w:color="auto"/>
              <w:right w:val="nil"/>
            </w:tcBorders>
            <w:shd w:val="clear" w:color="auto" w:fill="auto"/>
            <w:noWrap/>
            <w:vAlign w:val="center"/>
            <w:hideMark/>
          </w:tcPr>
          <w:p w14:paraId="20E84862" w14:textId="77777777" w:rsidR="00CC6E65" w:rsidRDefault="00CC6E65" w:rsidP="00B66DED">
            <w:pPr>
              <w:pStyle w:val="cuatexto"/>
              <w:jc w:val="right"/>
            </w:pPr>
            <w:r>
              <w:t>-14</w:t>
            </w:r>
          </w:p>
        </w:tc>
        <w:tc>
          <w:tcPr>
            <w:tcW w:w="817" w:type="pct"/>
            <w:tcBorders>
              <w:top w:val="single" w:sz="2" w:space="0" w:color="auto"/>
              <w:left w:val="nil"/>
              <w:bottom w:val="single" w:sz="2" w:space="0" w:color="auto"/>
              <w:right w:val="nil"/>
            </w:tcBorders>
            <w:shd w:val="clear" w:color="auto" w:fill="auto"/>
            <w:noWrap/>
            <w:vAlign w:val="center"/>
            <w:hideMark/>
          </w:tcPr>
          <w:p w14:paraId="0A2DAA67" w14:textId="77777777" w:rsidR="00CC6E65" w:rsidRDefault="00CC6E65" w:rsidP="00B66DED">
            <w:pPr>
              <w:pStyle w:val="cuatexto"/>
              <w:jc w:val="right"/>
            </w:pPr>
            <w:r>
              <w:t>0</w:t>
            </w:r>
          </w:p>
        </w:tc>
        <w:tc>
          <w:tcPr>
            <w:tcW w:w="758" w:type="pct"/>
            <w:tcBorders>
              <w:top w:val="single" w:sz="2" w:space="0" w:color="auto"/>
              <w:left w:val="nil"/>
              <w:bottom w:val="single" w:sz="2" w:space="0" w:color="auto"/>
              <w:right w:val="nil"/>
            </w:tcBorders>
            <w:shd w:val="clear" w:color="auto" w:fill="auto"/>
            <w:noWrap/>
            <w:vAlign w:val="center"/>
            <w:hideMark/>
          </w:tcPr>
          <w:p w14:paraId="14EED9E2" w14:textId="77777777" w:rsidR="00CC6E65" w:rsidRPr="00543B12" w:rsidRDefault="00CC6E65" w:rsidP="00B66DED">
            <w:pPr>
              <w:pStyle w:val="cuatexto"/>
              <w:jc w:val="right"/>
            </w:pPr>
            <w:r>
              <w:t>0</w:t>
            </w:r>
          </w:p>
        </w:tc>
      </w:tr>
      <w:tr w:rsidR="00CC6E65" w:rsidRPr="00543B12" w14:paraId="4FAB537F" w14:textId="77777777" w:rsidTr="00B66DED">
        <w:trPr>
          <w:trHeight w:val="284"/>
        </w:trPr>
        <w:tc>
          <w:tcPr>
            <w:tcW w:w="1958" w:type="pct"/>
            <w:tcBorders>
              <w:top w:val="single" w:sz="2" w:space="0" w:color="auto"/>
              <w:left w:val="nil"/>
              <w:bottom w:val="single" w:sz="4" w:space="0" w:color="auto"/>
              <w:right w:val="nil"/>
            </w:tcBorders>
            <w:shd w:val="clear" w:color="auto" w:fill="auto"/>
            <w:vAlign w:val="center"/>
            <w:hideMark/>
          </w:tcPr>
          <w:p w14:paraId="11CF87C0" w14:textId="77777777" w:rsidR="00CC6E65" w:rsidRPr="00543B12" w:rsidRDefault="00CC6E65" w:rsidP="00B66DED">
            <w:pPr>
              <w:pStyle w:val="cuatexto"/>
            </w:pPr>
            <w:r>
              <w:t>Europar Batasunera transferentziak</w:t>
            </w:r>
          </w:p>
        </w:tc>
        <w:tc>
          <w:tcPr>
            <w:tcW w:w="776" w:type="pct"/>
            <w:tcBorders>
              <w:top w:val="single" w:sz="2" w:space="0" w:color="auto"/>
              <w:left w:val="nil"/>
              <w:bottom w:val="single" w:sz="4" w:space="0" w:color="auto"/>
              <w:right w:val="nil"/>
            </w:tcBorders>
            <w:shd w:val="clear" w:color="auto" w:fill="auto"/>
            <w:noWrap/>
            <w:vAlign w:val="center"/>
            <w:hideMark/>
          </w:tcPr>
          <w:p w14:paraId="61978E44" w14:textId="77777777" w:rsidR="00CC6E65" w:rsidRDefault="00CC6E65" w:rsidP="00B66DED">
            <w:pPr>
              <w:pStyle w:val="cuatexto"/>
              <w:jc w:val="right"/>
            </w:pPr>
            <w:r>
              <w:t>893.321</w:t>
            </w:r>
          </w:p>
        </w:tc>
        <w:tc>
          <w:tcPr>
            <w:tcW w:w="690" w:type="pct"/>
            <w:tcBorders>
              <w:top w:val="single" w:sz="2" w:space="0" w:color="auto"/>
              <w:left w:val="nil"/>
              <w:bottom w:val="single" w:sz="4" w:space="0" w:color="auto"/>
              <w:right w:val="nil"/>
            </w:tcBorders>
            <w:shd w:val="clear" w:color="auto" w:fill="auto"/>
            <w:noWrap/>
            <w:vAlign w:val="center"/>
            <w:hideMark/>
          </w:tcPr>
          <w:p w14:paraId="0E39A56A" w14:textId="77777777" w:rsidR="00CC6E65" w:rsidRDefault="00CC6E65" w:rsidP="00B66DED">
            <w:pPr>
              <w:pStyle w:val="cuatexto"/>
              <w:jc w:val="right"/>
            </w:pPr>
            <w:r>
              <w:t>-14</w:t>
            </w:r>
          </w:p>
        </w:tc>
        <w:tc>
          <w:tcPr>
            <w:tcW w:w="817" w:type="pct"/>
            <w:tcBorders>
              <w:top w:val="single" w:sz="2" w:space="0" w:color="auto"/>
              <w:left w:val="nil"/>
              <w:bottom w:val="single" w:sz="4" w:space="0" w:color="auto"/>
              <w:right w:val="nil"/>
            </w:tcBorders>
            <w:shd w:val="clear" w:color="auto" w:fill="auto"/>
            <w:noWrap/>
            <w:vAlign w:val="center"/>
            <w:hideMark/>
          </w:tcPr>
          <w:p w14:paraId="548B9DC3" w14:textId="77777777" w:rsidR="00CC6E65" w:rsidRDefault="00CC6E65" w:rsidP="00B66DED">
            <w:pPr>
              <w:pStyle w:val="cuatexto"/>
              <w:jc w:val="right"/>
            </w:pPr>
            <w:r>
              <w:t>300.000</w:t>
            </w:r>
          </w:p>
        </w:tc>
        <w:tc>
          <w:tcPr>
            <w:tcW w:w="758" w:type="pct"/>
            <w:tcBorders>
              <w:top w:val="single" w:sz="2" w:space="0" w:color="auto"/>
              <w:left w:val="nil"/>
              <w:bottom w:val="single" w:sz="4" w:space="0" w:color="auto"/>
              <w:right w:val="nil"/>
            </w:tcBorders>
            <w:shd w:val="clear" w:color="auto" w:fill="auto"/>
            <w:noWrap/>
            <w:vAlign w:val="center"/>
            <w:hideMark/>
          </w:tcPr>
          <w:p w14:paraId="0B301BE8" w14:textId="77777777" w:rsidR="00CC6E65" w:rsidRPr="00543B12" w:rsidRDefault="00CC6E65" w:rsidP="00B66DED">
            <w:pPr>
              <w:pStyle w:val="cuatexto"/>
              <w:jc w:val="right"/>
            </w:pPr>
            <w:r>
              <w:t>161</w:t>
            </w:r>
          </w:p>
        </w:tc>
      </w:tr>
      <w:tr w:rsidR="00543B12" w:rsidRPr="00543B12" w14:paraId="36E87BA7" w14:textId="77777777" w:rsidTr="00B66DED">
        <w:trPr>
          <w:trHeight w:val="284"/>
        </w:trPr>
        <w:tc>
          <w:tcPr>
            <w:tcW w:w="1958" w:type="pct"/>
            <w:tcBorders>
              <w:top w:val="single" w:sz="4" w:space="0" w:color="auto"/>
              <w:left w:val="nil"/>
              <w:bottom w:val="single" w:sz="4" w:space="0" w:color="auto"/>
              <w:right w:val="nil"/>
            </w:tcBorders>
            <w:shd w:val="clear" w:color="000000" w:fill="FABF8F"/>
            <w:vAlign w:val="center"/>
            <w:hideMark/>
          </w:tcPr>
          <w:p w14:paraId="7AAEFC29" w14:textId="77777777" w:rsidR="00543B12" w:rsidRPr="00543B12" w:rsidRDefault="00543B12" w:rsidP="00B66DED">
            <w:pPr>
              <w:pStyle w:val="cuadroCabe"/>
            </w:pPr>
            <w:r>
              <w:t>Guztira</w:t>
            </w:r>
          </w:p>
        </w:tc>
        <w:tc>
          <w:tcPr>
            <w:tcW w:w="776" w:type="pct"/>
            <w:tcBorders>
              <w:top w:val="single" w:sz="4" w:space="0" w:color="auto"/>
              <w:left w:val="nil"/>
              <w:bottom w:val="single" w:sz="4" w:space="0" w:color="auto"/>
              <w:right w:val="nil"/>
            </w:tcBorders>
            <w:shd w:val="clear" w:color="000000" w:fill="FABF8F"/>
            <w:vAlign w:val="center"/>
            <w:hideMark/>
          </w:tcPr>
          <w:p w14:paraId="260CA69C" w14:textId="77777777" w:rsidR="00543B12" w:rsidRPr="00543B12" w:rsidRDefault="00CC6E65" w:rsidP="00B66DED">
            <w:pPr>
              <w:pStyle w:val="cuadroCabe"/>
              <w:jc w:val="right"/>
            </w:pPr>
            <w:r>
              <w:t>23.138.930</w:t>
            </w:r>
          </w:p>
        </w:tc>
        <w:tc>
          <w:tcPr>
            <w:tcW w:w="690" w:type="pct"/>
            <w:tcBorders>
              <w:top w:val="single" w:sz="4" w:space="0" w:color="auto"/>
              <w:left w:val="nil"/>
              <w:bottom w:val="single" w:sz="4" w:space="0" w:color="auto"/>
              <w:right w:val="nil"/>
            </w:tcBorders>
            <w:shd w:val="clear" w:color="000000" w:fill="FABF8F"/>
            <w:vAlign w:val="center"/>
            <w:hideMark/>
          </w:tcPr>
          <w:p w14:paraId="4E606FEF" w14:textId="77777777" w:rsidR="00543B12" w:rsidRPr="00543B12" w:rsidRDefault="00CC6E65" w:rsidP="00B66DED">
            <w:pPr>
              <w:pStyle w:val="cuadroCabe"/>
              <w:jc w:val="right"/>
            </w:pPr>
            <w:r>
              <w:t>18</w:t>
            </w:r>
          </w:p>
        </w:tc>
        <w:tc>
          <w:tcPr>
            <w:tcW w:w="817" w:type="pct"/>
            <w:tcBorders>
              <w:top w:val="single" w:sz="4" w:space="0" w:color="auto"/>
              <w:left w:val="nil"/>
              <w:bottom w:val="single" w:sz="4" w:space="0" w:color="auto"/>
              <w:right w:val="nil"/>
            </w:tcBorders>
            <w:shd w:val="clear" w:color="000000" w:fill="FABF8F"/>
            <w:vAlign w:val="center"/>
            <w:hideMark/>
          </w:tcPr>
          <w:p w14:paraId="64B305AE" w14:textId="77777777" w:rsidR="00543B12" w:rsidRPr="00543B12" w:rsidRDefault="00CC6E65" w:rsidP="00B66DED">
            <w:pPr>
              <w:pStyle w:val="cuadroCabe"/>
              <w:jc w:val="right"/>
            </w:pPr>
            <w:r>
              <w:t>3.059.050</w:t>
            </w:r>
          </w:p>
        </w:tc>
        <w:tc>
          <w:tcPr>
            <w:tcW w:w="758" w:type="pct"/>
            <w:tcBorders>
              <w:top w:val="single" w:sz="4" w:space="0" w:color="auto"/>
              <w:left w:val="nil"/>
              <w:bottom w:val="single" w:sz="4" w:space="0" w:color="auto"/>
              <w:right w:val="nil"/>
            </w:tcBorders>
            <w:shd w:val="clear" w:color="000000" w:fill="FABF8F"/>
            <w:vAlign w:val="center"/>
            <w:hideMark/>
          </w:tcPr>
          <w:p w14:paraId="42EDC698" w14:textId="77777777" w:rsidR="00543B12" w:rsidRPr="00543B12" w:rsidRDefault="00CC6E65" w:rsidP="00B66DED">
            <w:pPr>
              <w:pStyle w:val="cuadroCabe"/>
              <w:jc w:val="right"/>
            </w:pPr>
            <w:r>
              <w:t>188</w:t>
            </w:r>
          </w:p>
        </w:tc>
      </w:tr>
    </w:tbl>
    <w:p w14:paraId="0FDC859F" w14:textId="77777777" w:rsidR="00543B12" w:rsidRPr="00543B12" w:rsidRDefault="00543B12" w:rsidP="00B66DED">
      <w:pPr>
        <w:tabs>
          <w:tab w:val="left" w:pos="708"/>
          <w:tab w:val="center" w:pos="2835"/>
          <w:tab w:val="center" w:pos="3969"/>
          <w:tab w:val="center" w:pos="5103"/>
          <w:tab w:val="center" w:pos="6237"/>
          <w:tab w:val="center" w:pos="7371"/>
        </w:tabs>
        <w:spacing w:before="240"/>
        <w:ind w:firstLine="284"/>
        <w:rPr>
          <w:rFonts w:cs="Arial"/>
          <w:spacing w:val="6"/>
          <w:sz w:val="26"/>
          <w:szCs w:val="24"/>
        </w:rPr>
      </w:pPr>
      <w:r>
        <w:rPr>
          <w:sz w:val="26"/>
        </w:rPr>
        <w:t>Transferentzia eta dirulaguntza arruntak 23,14 milioi izan ziren, 2020an onartutako obligazio guztien ehuneko 11. Exekuzio-maila behin betiko kredituen ehuneko 97koa izan zen. Aurreko urtearen aldean, ehuneko 18 igo dira.</w:t>
      </w:r>
    </w:p>
    <w:p w14:paraId="19FED0F9" w14:textId="77777777" w:rsidR="00543B12" w:rsidRPr="00543B12" w:rsidRDefault="00543B12" w:rsidP="00543B12">
      <w:pPr>
        <w:tabs>
          <w:tab w:val="left" w:pos="708"/>
          <w:tab w:val="center" w:pos="2835"/>
          <w:tab w:val="center" w:pos="3969"/>
          <w:tab w:val="center" w:pos="5103"/>
          <w:tab w:val="center" w:pos="6237"/>
          <w:tab w:val="center" w:pos="7371"/>
        </w:tabs>
        <w:spacing w:before="120"/>
        <w:ind w:firstLine="284"/>
        <w:rPr>
          <w:rFonts w:cs="Arial"/>
          <w:spacing w:val="6"/>
          <w:sz w:val="26"/>
          <w:szCs w:val="24"/>
        </w:rPr>
      </w:pPr>
      <w:r>
        <w:rPr>
          <w:sz w:val="26"/>
        </w:rPr>
        <w:t xml:space="preserve">Kapital-transferentziak eta -dirulaguntzak 3,06 milioi izan ziren, hau da, 2020an aitortutako obligazio guztien ehuneko bat, </w:t>
      </w:r>
      <w:r>
        <w:rPr>
          <w:color w:val="000000" w:themeColor="text1"/>
          <w:sz w:val="26"/>
        </w:rPr>
        <w:t>eta ehuneko 188 handitu dira aurreko ekitaldiarekin alderatuta.</w:t>
      </w:r>
    </w:p>
    <w:p w14:paraId="6D001C6D" w14:textId="77777777" w:rsidR="00314E4A" w:rsidRDefault="00314E4A">
      <w:pPr>
        <w:spacing w:after="0"/>
        <w:ind w:firstLine="0"/>
        <w:jc w:val="left"/>
        <w:rPr>
          <w:sz w:val="26"/>
        </w:rPr>
      </w:pPr>
      <w:r>
        <w:rPr>
          <w:sz w:val="26"/>
        </w:rPr>
        <w:br w:type="page"/>
      </w:r>
    </w:p>
    <w:p w14:paraId="5FA39A60" w14:textId="7B2F9F53" w:rsidR="00543B12" w:rsidRPr="00543B12" w:rsidRDefault="00543B12" w:rsidP="00B66DED">
      <w:pPr>
        <w:tabs>
          <w:tab w:val="left" w:pos="708"/>
          <w:tab w:val="center" w:pos="2835"/>
          <w:tab w:val="center" w:pos="3969"/>
          <w:tab w:val="center" w:pos="5103"/>
          <w:tab w:val="center" w:pos="6237"/>
          <w:tab w:val="center" w:pos="7371"/>
        </w:tabs>
        <w:spacing w:before="120" w:after="240"/>
        <w:ind w:firstLine="284"/>
        <w:rPr>
          <w:rFonts w:cs="Arial"/>
          <w:spacing w:val="6"/>
          <w:sz w:val="26"/>
          <w:szCs w:val="24"/>
        </w:rPr>
      </w:pPr>
      <w:r>
        <w:rPr>
          <w:sz w:val="26"/>
        </w:rPr>
        <w:lastRenderedPageBreak/>
        <w:t>Transferentzien eta dirulaguntzen honako lagin hau fiskalizatu dugu:</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377"/>
        <w:gridCol w:w="2412"/>
      </w:tblGrid>
      <w:tr w:rsidR="00543B12" w:rsidRPr="00543B12" w14:paraId="3D91C8B5" w14:textId="77777777" w:rsidTr="00B66DED">
        <w:trPr>
          <w:trHeight w:val="284"/>
        </w:trPr>
        <w:tc>
          <w:tcPr>
            <w:tcW w:w="3628" w:type="pct"/>
            <w:shd w:val="clear" w:color="auto" w:fill="FABF8F" w:themeFill="accent6" w:themeFillTint="99"/>
            <w:vAlign w:val="center"/>
            <w:hideMark/>
          </w:tcPr>
          <w:p w14:paraId="22663E60" w14:textId="77777777" w:rsidR="00543B12" w:rsidRPr="00543B12" w:rsidRDefault="00543B12" w:rsidP="00B66DED">
            <w:pPr>
              <w:pStyle w:val="cuadroCabe"/>
            </w:pPr>
            <w:r>
              <w:t>Kontzeptua</w:t>
            </w:r>
          </w:p>
        </w:tc>
        <w:tc>
          <w:tcPr>
            <w:tcW w:w="1372" w:type="pct"/>
            <w:shd w:val="clear" w:color="auto" w:fill="FABF8F" w:themeFill="accent6" w:themeFillTint="99"/>
            <w:vAlign w:val="center"/>
            <w:hideMark/>
          </w:tcPr>
          <w:p w14:paraId="4773B920" w14:textId="77777777" w:rsidR="00543B12" w:rsidRPr="00543B12" w:rsidRDefault="00543B12" w:rsidP="00B66DED">
            <w:pPr>
              <w:pStyle w:val="cuadroCabe"/>
              <w:jc w:val="right"/>
            </w:pPr>
            <w:r>
              <w:t>Aitortutako betebeharrak (2020)</w:t>
            </w:r>
          </w:p>
        </w:tc>
      </w:tr>
      <w:tr w:rsidR="00543B12" w:rsidRPr="00543B12" w14:paraId="132237DF" w14:textId="77777777" w:rsidTr="00B66DED">
        <w:trPr>
          <w:trHeight w:val="284"/>
        </w:trPr>
        <w:tc>
          <w:tcPr>
            <w:tcW w:w="3628" w:type="pct"/>
            <w:shd w:val="clear" w:color="auto" w:fill="auto"/>
            <w:vAlign w:val="center"/>
          </w:tcPr>
          <w:p w14:paraId="1CCD978E" w14:textId="77777777" w:rsidR="00543B12" w:rsidRPr="00543B12" w:rsidRDefault="00716F7C" w:rsidP="00B66DED">
            <w:pPr>
              <w:pStyle w:val="cuatexto"/>
            </w:pPr>
            <w:r>
              <w:t>Hiri-garraioa - Transf. Iruñerriko Mankomunitatera</w:t>
            </w:r>
          </w:p>
        </w:tc>
        <w:tc>
          <w:tcPr>
            <w:tcW w:w="1372" w:type="pct"/>
            <w:shd w:val="clear" w:color="auto" w:fill="auto"/>
            <w:vAlign w:val="center"/>
          </w:tcPr>
          <w:p w14:paraId="163BE739" w14:textId="77777777" w:rsidR="00543B12" w:rsidRPr="00543B12" w:rsidRDefault="00716F7C" w:rsidP="00B66DED">
            <w:pPr>
              <w:pStyle w:val="cuatexto"/>
              <w:jc w:val="right"/>
            </w:pPr>
            <w:r>
              <w:t>2410352</w:t>
            </w:r>
          </w:p>
        </w:tc>
      </w:tr>
      <w:tr w:rsidR="00543B12" w:rsidRPr="00543B12" w14:paraId="122F2943" w14:textId="77777777" w:rsidTr="00B66DED">
        <w:trPr>
          <w:trHeight w:val="284"/>
        </w:trPr>
        <w:tc>
          <w:tcPr>
            <w:tcW w:w="3628" w:type="pct"/>
            <w:shd w:val="clear" w:color="auto" w:fill="auto"/>
            <w:vAlign w:val="center"/>
          </w:tcPr>
          <w:p w14:paraId="22C62866" w14:textId="77777777" w:rsidR="00543B12" w:rsidRPr="00716F7C" w:rsidRDefault="00543B12" w:rsidP="00B66DED">
            <w:pPr>
              <w:pStyle w:val="cuatexto"/>
            </w:pPr>
            <w:r>
              <w:t xml:space="preserve">Merkataritza-kontsumoa, ostalaritza eta zerbitzuak sustatzeko deskontu-bonuen dirulaguntza </w:t>
            </w:r>
          </w:p>
        </w:tc>
        <w:tc>
          <w:tcPr>
            <w:tcW w:w="1372" w:type="pct"/>
            <w:shd w:val="clear" w:color="auto" w:fill="auto"/>
            <w:vAlign w:val="center"/>
          </w:tcPr>
          <w:p w14:paraId="2708A859" w14:textId="77777777" w:rsidR="00543B12" w:rsidRPr="00543B12" w:rsidRDefault="00543B12" w:rsidP="00B66DED">
            <w:pPr>
              <w:pStyle w:val="cuatexto"/>
              <w:jc w:val="right"/>
            </w:pPr>
            <w:r>
              <w:t>1.369.529</w:t>
            </w:r>
          </w:p>
        </w:tc>
      </w:tr>
      <w:tr w:rsidR="00543B12" w:rsidRPr="00543B12" w14:paraId="60ED5C1B" w14:textId="77777777" w:rsidTr="00B66DED">
        <w:trPr>
          <w:trHeight w:val="284"/>
        </w:trPr>
        <w:tc>
          <w:tcPr>
            <w:tcW w:w="3628" w:type="pct"/>
            <w:shd w:val="clear" w:color="auto" w:fill="auto"/>
            <w:vAlign w:val="center"/>
          </w:tcPr>
          <w:p w14:paraId="364EBB65" w14:textId="77777777" w:rsidR="00543B12" w:rsidRPr="00543B12" w:rsidRDefault="00716F7C" w:rsidP="00B66DED">
            <w:pPr>
              <w:pStyle w:val="cuatexto"/>
            </w:pPr>
            <w:r>
              <w:t>Transferentzia Gayarre Fundaziora</w:t>
            </w:r>
          </w:p>
        </w:tc>
        <w:tc>
          <w:tcPr>
            <w:tcW w:w="1372" w:type="pct"/>
            <w:shd w:val="clear" w:color="auto" w:fill="auto"/>
            <w:vAlign w:val="center"/>
          </w:tcPr>
          <w:p w14:paraId="0577D32F" w14:textId="77777777" w:rsidR="00543B12" w:rsidRPr="00543B12" w:rsidRDefault="00716F7C" w:rsidP="00B66DED">
            <w:pPr>
              <w:pStyle w:val="cuatexto"/>
              <w:jc w:val="right"/>
            </w:pPr>
            <w:r>
              <w:t>1.057.613</w:t>
            </w:r>
          </w:p>
        </w:tc>
      </w:tr>
      <w:tr w:rsidR="00543B12" w:rsidRPr="00543B12" w14:paraId="61CDE5CE" w14:textId="77777777" w:rsidTr="00B66DED">
        <w:trPr>
          <w:trHeight w:val="284"/>
        </w:trPr>
        <w:tc>
          <w:tcPr>
            <w:tcW w:w="3628" w:type="pct"/>
            <w:shd w:val="clear" w:color="auto" w:fill="auto"/>
            <w:vAlign w:val="center"/>
          </w:tcPr>
          <w:p w14:paraId="0CF37431" w14:textId="77777777" w:rsidR="00543B12" w:rsidRPr="00543B12" w:rsidRDefault="00716F7C" w:rsidP="00B66DED">
            <w:pPr>
              <w:pStyle w:val="cuatexto"/>
            </w:pPr>
            <w:r>
              <w:t>Establezimendu seguruak sustatzeko dirulaguntza</w:t>
            </w:r>
          </w:p>
        </w:tc>
        <w:tc>
          <w:tcPr>
            <w:tcW w:w="1372" w:type="pct"/>
            <w:shd w:val="clear" w:color="auto" w:fill="auto"/>
            <w:vAlign w:val="center"/>
          </w:tcPr>
          <w:p w14:paraId="72BD435B" w14:textId="77777777" w:rsidR="00543B12" w:rsidRPr="00543B12" w:rsidRDefault="00716F7C" w:rsidP="00B66DED">
            <w:pPr>
              <w:pStyle w:val="cuatexto"/>
              <w:jc w:val="right"/>
            </w:pPr>
            <w:r>
              <w:t>389.626</w:t>
            </w:r>
          </w:p>
        </w:tc>
      </w:tr>
      <w:tr w:rsidR="00716F7C" w:rsidRPr="00543B12" w14:paraId="6C1BC355" w14:textId="77777777" w:rsidTr="00B66DED">
        <w:trPr>
          <w:trHeight w:val="284"/>
        </w:trPr>
        <w:tc>
          <w:tcPr>
            <w:tcW w:w="3628" w:type="pct"/>
            <w:shd w:val="clear" w:color="auto" w:fill="auto"/>
            <w:vAlign w:val="center"/>
          </w:tcPr>
          <w:p w14:paraId="32F5F178" w14:textId="77777777" w:rsidR="00716F7C" w:rsidRPr="00543B12" w:rsidRDefault="00716F7C" w:rsidP="00B66DED">
            <w:pPr>
              <w:pStyle w:val="cuatexto"/>
            </w:pPr>
            <w:r>
              <w:t>Integrazio globaleko proiektuak idazteko eta kudeatzeko zerbitzu-sarientzako dirulaguntza</w:t>
            </w:r>
          </w:p>
        </w:tc>
        <w:tc>
          <w:tcPr>
            <w:tcW w:w="1372" w:type="pct"/>
            <w:shd w:val="clear" w:color="auto" w:fill="auto"/>
            <w:vAlign w:val="center"/>
          </w:tcPr>
          <w:p w14:paraId="203D5612" w14:textId="26A7FCC8" w:rsidR="00716F7C" w:rsidRPr="00543B12" w:rsidRDefault="00522724" w:rsidP="00B66DED">
            <w:pPr>
              <w:pStyle w:val="cuatexto"/>
              <w:jc w:val="right"/>
            </w:pPr>
            <w:r>
              <w:t>159.049</w:t>
            </w:r>
          </w:p>
        </w:tc>
      </w:tr>
      <w:tr w:rsidR="00B4037E" w:rsidRPr="00543B12" w14:paraId="4CC18470" w14:textId="77777777" w:rsidTr="00B66DED">
        <w:trPr>
          <w:trHeight w:val="284"/>
        </w:trPr>
        <w:tc>
          <w:tcPr>
            <w:tcW w:w="3628" w:type="pct"/>
            <w:shd w:val="clear" w:color="auto" w:fill="auto"/>
            <w:vAlign w:val="center"/>
          </w:tcPr>
          <w:p w14:paraId="00218912" w14:textId="77777777" w:rsidR="00B4037E" w:rsidRPr="00543B12" w:rsidRDefault="00B4037E" w:rsidP="00B66DED">
            <w:pPr>
              <w:pStyle w:val="cuatexto"/>
            </w:pPr>
            <w:r>
              <w:t>Elikagaien Bankuaren dirulaguntza izenduna</w:t>
            </w:r>
          </w:p>
        </w:tc>
        <w:tc>
          <w:tcPr>
            <w:tcW w:w="1372" w:type="pct"/>
            <w:shd w:val="clear" w:color="auto" w:fill="auto"/>
            <w:vAlign w:val="center"/>
          </w:tcPr>
          <w:p w14:paraId="21942E50" w14:textId="77777777" w:rsidR="00B4037E" w:rsidRPr="00543B12" w:rsidRDefault="00B4037E" w:rsidP="00B66DED">
            <w:pPr>
              <w:pStyle w:val="cuatexto"/>
              <w:jc w:val="right"/>
            </w:pPr>
            <w:r>
              <w:t>40.000</w:t>
            </w:r>
          </w:p>
        </w:tc>
      </w:tr>
    </w:tbl>
    <w:p w14:paraId="37028897" w14:textId="77777777" w:rsidR="00543B12" w:rsidRPr="00543B12" w:rsidRDefault="00543B12" w:rsidP="00B66DED">
      <w:pPr>
        <w:spacing w:before="200"/>
        <w:ind w:firstLine="284"/>
        <w:rPr>
          <w:spacing w:val="6"/>
          <w:sz w:val="26"/>
          <w:szCs w:val="24"/>
        </w:rPr>
      </w:pPr>
      <w:r>
        <w:rPr>
          <w:sz w:val="26"/>
        </w:rPr>
        <w:t>Oro har, emandako eta ordaindutako transferentzia eta dirulaguntza guztiak egokiro onetsita, fiskalizatuta eta kontabilizatuta daude, kasuko akordioen edo deialdien arabera; halere, honako alderdi hauek aipatu behar ditugu:</w:t>
      </w:r>
    </w:p>
    <w:p w14:paraId="773EE2C4" w14:textId="668D8AA8" w:rsidR="00543B12" w:rsidRPr="002C63C4" w:rsidRDefault="00543B12" w:rsidP="002C63C4">
      <w:pPr>
        <w:numPr>
          <w:ilvl w:val="0"/>
          <w:numId w:val="2"/>
        </w:numPr>
        <w:tabs>
          <w:tab w:val="clear" w:pos="1948"/>
          <w:tab w:val="left" w:pos="480"/>
          <w:tab w:val="num" w:pos="720"/>
          <w:tab w:val="num" w:pos="6597"/>
        </w:tabs>
        <w:spacing w:after="120"/>
        <w:ind w:left="0" w:firstLine="289"/>
        <w:rPr>
          <w:spacing w:val="6"/>
          <w:sz w:val="26"/>
          <w:szCs w:val="26"/>
        </w:rPr>
      </w:pPr>
      <w:r>
        <w:rPr>
          <w:sz w:val="26"/>
        </w:rPr>
        <w:t xml:space="preserve"> Establezimendu seguruak sustatzeko dirulaguntzen deialdian berrikusitako laginean alde txikiren bat antzeman dugu justifikatutako diruz lagundu daitekeen zenbatekoan. Udalak dirua itzultzeko espedientea ireki du.</w:t>
      </w:r>
    </w:p>
    <w:p w14:paraId="428E7835" w14:textId="77777777" w:rsidR="00543B12" w:rsidRPr="002C63C4" w:rsidRDefault="00543B12" w:rsidP="002C63C4">
      <w:pPr>
        <w:numPr>
          <w:ilvl w:val="0"/>
          <w:numId w:val="2"/>
        </w:numPr>
        <w:tabs>
          <w:tab w:val="clear" w:pos="1948"/>
          <w:tab w:val="left" w:pos="480"/>
          <w:tab w:val="num" w:pos="720"/>
          <w:tab w:val="num" w:pos="6597"/>
        </w:tabs>
        <w:spacing w:after="120"/>
        <w:ind w:left="0" w:firstLine="289"/>
        <w:rPr>
          <w:spacing w:val="6"/>
          <w:sz w:val="26"/>
          <w:szCs w:val="26"/>
        </w:rPr>
      </w:pPr>
      <w:r>
        <w:rPr>
          <w:sz w:val="26"/>
        </w:rPr>
        <w:t xml:space="preserve"> Elikagaien Bankuari emandako dirulaguntza izendunean ez da egiaztatzen diruz lagundutako jarduerak defizitik duen.</w:t>
      </w:r>
    </w:p>
    <w:p w14:paraId="7F87E926" w14:textId="5FF27E28" w:rsidR="00543B12" w:rsidRPr="002C63C4" w:rsidRDefault="00543B12" w:rsidP="002C63C4">
      <w:pPr>
        <w:numPr>
          <w:ilvl w:val="0"/>
          <w:numId w:val="2"/>
        </w:numPr>
        <w:tabs>
          <w:tab w:val="clear" w:pos="1948"/>
          <w:tab w:val="left" w:pos="480"/>
          <w:tab w:val="num" w:pos="720"/>
          <w:tab w:val="num" w:pos="6597"/>
        </w:tabs>
        <w:spacing w:after="120"/>
        <w:ind w:left="0" w:firstLine="289"/>
        <w:rPr>
          <w:spacing w:val="6"/>
          <w:sz w:val="26"/>
          <w:szCs w:val="26"/>
        </w:rPr>
      </w:pPr>
      <w:r>
        <w:rPr>
          <w:sz w:val="26"/>
        </w:rPr>
        <w:t xml:space="preserve"> Gayarre Fundazioari egindako transferentzia arautzen duen programa-kontratuan hiru hilean behin ordaintzea aurreikusten da, gauzatutako programa justifikatu ondoren, baina ordainketa hori sei hilean behin egiten da.  </w:t>
      </w:r>
    </w:p>
    <w:p w14:paraId="1B8B64B7" w14:textId="09379905" w:rsidR="00996C3A" w:rsidRPr="002C63C4" w:rsidRDefault="0086548D" w:rsidP="002C63C4">
      <w:pPr>
        <w:numPr>
          <w:ilvl w:val="0"/>
          <w:numId w:val="2"/>
        </w:numPr>
        <w:tabs>
          <w:tab w:val="clear" w:pos="1948"/>
          <w:tab w:val="left" w:pos="480"/>
          <w:tab w:val="num" w:pos="720"/>
          <w:tab w:val="num" w:pos="6597"/>
        </w:tabs>
        <w:spacing w:after="120"/>
        <w:ind w:left="0" w:firstLine="289"/>
        <w:rPr>
          <w:spacing w:val="6"/>
          <w:sz w:val="26"/>
          <w:szCs w:val="26"/>
        </w:rPr>
      </w:pPr>
      <w:r>
        <w:rPr>
          <w:sz w:val="26"/>
        </w:rPr>
        <w:t xml:space="preserve">Saltokietarako deskontu-bonuen dirulaguntzari dagokionez, egindako bi kanpainetan esku hartzen duten datu-base guztiak aztertu ditugu. Erositako eta trukatutako bonuak eta kontabilizatutakoak bat datoz zehatz-mehatz. Bi kanpainetan, dirulaguntzaren zenbatekoaren ehuneko 50 banatzen da 33 onuradunen (1. kanpaina) eta 27 onuradunen (2. kanpaina) artean, nahiz eta 2021ean egindako deialdietan nabarmen mugatu duten tiket bidez trukatu daitezkeen bonuen kopurua, laguntzak atxikitako saltoki gehiagoren artean banatzeko. Kasu batzuetan, eta erositako objektua berehala eskuratzekoa ez denez, dagozkion laguntzak eman dira, ondasunaren enkarguarekin salmenta justifikatuz. </w:t>
      </w:r>
    </w:p>
    <w:p w14:paraId="03C2DEB9" w14:textId="0AC0A520" w:rsidR="00543B12" w:rsidRPr="00996C3A" w:rsidRDefault="00543B12" w:rsidP="00996C3A">
      <w:pPr>
        <w:tabs>
          <w:tab w:val="left" w:pos="480"/>
          <w:tab w:val="num" w:pos="600"/>
          <w:tab w:val="num" w:pos="720"/>
          <w:tab w:val="num" w:pos="1320"/>
        </w:tabs>
        <w:spacing w:before="120" w:after="120"/>
        <w:ind w:left="256" w:firstLine="0"/>
        <w:rPr>
          <w:rFonts w:cs="Arial"/>
          <w:color w:val="000000" w:themeColor="text1"/>
          <w:spacing w:val="6"/>
          <w:sz w:val="26"/>
          <w:szCs w:val="24"/>
        </w:rPr>
      </w:pPr>
      <w:r>
        <w:rPr>
          <w:color w:val="000000" w:themeColor="text1"/>
          <w:sz w:val="26"/>
        </w:rPr>
        <w:t>Gomendatzen dugu:</w:t>
      </w:r>
    </w:p>
    <w:p w14:paraId="65E716CD" w14:textId="13428715" w:rsidR="00543B12" w:rsidRPr="002C63C4" w:rsidRDefault="00543B12" w:rsidP="002C63C4">
      <w:pPr>
        <w:numPr>
          <w:ilvl w:val="0"/>
          <w:numId w:val="2"/>
        </w:numPr>
        <w:tabs>
          <w:tab w:val="clear" w:pos="1948"/>
          <w:tab w:val="left" w:pos="480"/>
          <w:tab w:val="num" w:pos="720"/>
          <w:tab w:val="num" w:pos="6597"/>
        </w:tabs>
        <w:spacing w:after="120"/>
        <w:ind w:left="0" w:firstLine="289"/>
        <w:rPr>
          <w:i/>
          <w:spacing w:val="6"/>
          <w:sz w:val="26"/>
          <w:szCs w:val="26"/>
        </w:rPr>
      </w:pPr>
      <w:bookmarkStart w:id="140" w:name="_Toc455146002"/>
      <w:r>
        <w:rPr>
          <w:i/>
          <w:sz w:val="26"/>
        </w:rPr>
        <w:t xml:space="preserve"> Diruz lagundutako jarduerei lotutako diru-sarreren justifikazioa berrikustea, udalak jarduera horien defizita egiazta dezan.</w:t>
      </w:r>
    </w:p>
    <w:p w14:paraId="125800B7" w14:textId="77777777" w:rsidR="00666054" w:rsidRPr="00666054" w:rsidRDefault="00543B12" w:rsidP="002C63C4">
      <w:pPr>
        <w:numPr>
          <w:ilvl w:val="0"/>
          <w:numId w:val="2"/>
        </w:numPr>
        <w:tabs>
          <w:tab w:val="clear" w:pos="1948"/>
          <w:tab w:val="left" w:pos="480"/>
          <w:tab w:val="num" w:pos="720"/>
          <w:tab w:val="num" w:pos="6597"/>
        </w:tabs>
        <w:spacing w:after="120"/>
        <w:ind w:left="0" w:firstLine="289"/>
        <w:rPr>
          <w:i/>
          <w:strike/>
          <w:color w:val="FF0000"/>
          <w:spacing w:val="6"/>
          <w:sz w:val="26"/>
          <w:szCs w:val="26"/>
        </w:rPr>
      </w:pPr>
      <w:r>
        <w:rPr>
          <w:i/>
          <w:sz w:val="26"/>
        </w:rPr>
        <w:t xml:space="preserve"> Gayarre Antzokia Fundazioaren programa-kontratua ordainketen errealitatera egokitzea.</w:t>
      </w:r>
    </w:p>
    <w:p w14:paraId="3A9BA1DB" w14:textId="23652F69" w:rsidR="00996C3A" w:rsidRPr="002C63C4" w:rsidRDefault="00996C3A" w:rsidP="002C63C4">
      <w:pPr>
        <w:numPr>
          <w:ilvl w:val="0"/>
          <w:numId w:val="2"/>
        </w:numPr>
        <w:tabs>
          <w:tab w:val="clear" w:pos="1948"/>
          <w:tab w:val="left" w:pos="480"/>
          <w:tab w:val="num" w:pos="720"/>
          <w:tab w:val="num" w:pos="6597"/>
        </w:tabs>
        <w:spacing w:after="120"/>
        <w:ind w:left="0" w:firstLine="289"/>
        <w:rPr>
          <w:i/>
          <w:spacing w:val="6"/>
          <w:sz w:val="26"/>
          <w:szCs w:val="26"/>
        </w:rPr>
      </w:pPr>
      <w:r>
        <w:rPr>
          <w:i/>
          <w:sz w:val="26"/>
        </w:rPr>
        <w:t xml:space="preserve"> Deialdiaren oinarrietan berariaz jasotzea a posteriori fakturak aurkezteko betebeharra, dirulaguntza artikuluaren mandatuarekin ematen den kasuetan. </w:t>
      </w:r>
    </w:p>
    <w:p w14:paraId="1700D083" w14:textId="77777777" w:rsidR="00EE15EA" w:rsidRDefault="00EE15EA">
      <w:pPr>
        <w:spacing w:after="0"/>
        <w:ind w:firstLine="0"/>
        <w:jc w:val="left"/>
        <w:rPr>
          <w:rFonts w:ascii="Arial" w:hAnsi="Arial"/>
          <w:i/>
          <w:iCs/>
          <w:color w:val="000000"/>
          <w:spacing w:val="10"/>
          <w:kern w:val="28"/>
          <w:sz w:val="25"/>
          <w:szCs w:val="26"/>
        </w:rPr>
      </w:pPr>
      <w:r>
        <w:br w:type="page"/>
      </w:r>
    </w:p>
    <w:p w14:paraId="7DBF2B42" w14:textId="76D2FB55" w:rsidR="00543B12" w:rsidRPr="00543B12" w:rsidRDefault="00543B12" w:rsidP="00543B12">
      <w:pPr>
        <w:keepNext/>
        <w:spacing w:after="240"/>
        <w:ind w:firstLine="0"/>
        <w:rPr>
          <w:rFonts w:ascii="Arial" w:hAnsi="Arial"/>
          <w:i/>
          <w:iCs/>
          <w:color w:val="000000"/>
          <w:spacing w:val="10"/>
          <w:kern w:val="28"/>
          <w:sz w:val="25"/>
          <w:szCs w:val="26"/>
        </w:rPr>
      </w:pPr>
      <w:r>
        <w:rPr>
          <w:rFonts w:ascii="Arial" w:hAnsi="Arial"/>
          <w:i/>
          <w:color w:val="000000"/>
          <w:sz w:val="25"/>
        </w:rPr>
        <w:lastRenderedPageBreak/>
        <w:t>VI.5.6. Tributuak, prezio publikoak eta beste diru-sarrera batzuk</w:t>
      </w:r>
      <w:bookmarkEnd w:id="140"/>
    </w:p>
    <w:p w14:paraId="29EB8C2C" w14:textId="77777777" w:rsidR="00543B12" w:rsidRPr="00543B12" w:rsidRDefault="00543B12" w:rsidP="00543B12">
      <w:pPr>
        <w:tabs>
          <w:tab w:val="left" w:pos="480"/>
          <w:tab w:val="num" w:pos="720"/>
          <w:tab w:val="num" w:pos="1320"/>
        </w:tabs>
        <w:spacing w:after="260"/>
        <w:ind w:firstLine="284"/>
        <w:rPr>
          <w:rFonts w:cs="Arial"/>
          <w:spacing w:val="6"/>
          <w:sz w:val="26"/>
          <w:szCs w:val="24"/>
        </w:rPr>
      </w:pPr>
      <w:r>
        <w:rPr>
          <w:sz w:val="26"/>
        </w:rPr>
        <w:t>Zerga, prezio publiko eta bestelako sarrerengatik 2020an aitortutako eskubideak 97,99 milioi izan ziren. Udalaren diru-sarrera guztien ehuneko 44 egiten dute, eta honako hauei dagozkie:</w:t>
      </w:r>
    </w:p>
    <w:tbl>
      <w:tblPr>
        <w:tblW w:w="5000" w:type="pct"/>
        <w:tblCellMar>
          <w:left w:w="70" w:type="dxa"/>
          <w:right w:w="70" w:type="dxa"/>
        </w:tblCellMar>
        <w:tblLook w:val="04A0" w:firstRow="1" w:lastRow="0" w:firstColumn="1" w:lastColumn="0" w:noHBand="0" w:noVBand="1"/>
      </w:tblPr>
      <w:tblGrid>
        <w:gridCol w:w="3262"/>
        <w:gridCol w:w="1526"/>
        <w:gridCol w:w="1528"/>
        <w:gridCol w:w="1387"/>
        <w:gridCol w:w="1086"/>
      </w:tblGrid>
      <w:tr w:rsidR="00543B12" w:rsidRPr="00543B12" w14:paraId="6E8E62BB" w14:textId="77777777" w:rsidTr="00B66DED">
        <w:trPr>
          <w:trHeight w:val="284"/>
        </w:trPr>
        <w:tc>
          <w:tcPr>
            <w:tcW w:w="1856" w:type="pct"/>
            <w:vMerge w:val="restart"/>
            <w:tcBorders>
              <w:top w:val="single" w:sz="4" w:space="0" w:color="auto"/>
              <w:left w:val="nil"/>
              <w:bottom w:val="single" w:sz="4" w:space="0" w:color="auto"/>
              <w:right w:val="nil"/>
            </w:tcBorders>
            <w:shd w:val="clear" w:color="000000" w:fill="FABF8F"/>
            <w:vAlign w:val="center"/>
            <w:hideMark/>
          </w:tcPr>
          <w:p w14:paraId="4C6D3DF0" w14:textId="77777777" w:rsidR="00543B12" w:rsidRPr="00543B12" w:rsidRDefault="00543B12" w:rsidP="00B66DED">
            <w:pPr>
              <w:pStyle w:val="cuadroCabe"/>
            </w:pPr>
            <w:r>
              <w:t>Kontzeptua</w:t>
            </w:r>
          </w:p>
        </w:tc>
        <w:tc>
          <w:tcPr>
            <w:tcW w:w="1737" w:type="pct"/>
            <w:gridSpan w:val="2"/>
            <w:tcBorders>
              <w:top w:val="single" w:sz="4" w:space="0" w:color="auto"/>
              <w:left w:val="nil"/>
              <w:bottom w:val="single" w:sz="4" w:space="0" w:color="auto"/>
              <w:right w:val="nil"/>
            </w:tcBorders>
            <w:shd w:val="clear" w:color="000000" w:fill="FABF8F"/>
            <w:vAlign w:val="center"/>
            <w:hideMark/>
          </w:tcPr>
          <w:p w14:paraId="15EE04BF" w14:textId="77777777" w:rsidR="00543B12" w:rsidRPr="00543B12" w:rsidRDefault="00543B12" w:rsidP="00B66DED">
            <w:pPr>
              <w:pStyle w:val="cuadroCabe"/>
              <w:jc w:val="right"/>
            </w:pPr>
            <w:r>
              <w:t>Aitortutako eskubide garbiak</w:t>
            </w:r>
          </w:p>
        </w:tc>
        <w:tc>
          <w:tcPr>
            <w:tcW w:w="789" w:type="pct"/>
            <w:vMerge w:val="restart"/>
            <w:tcBorders>
              <w:top w:val="single" w:sz="4" w:space="0" w:color="auto"/>
              <w:left w:val="nil"/>
              <w:bottom w:val="single" w:sz="4" w:space="0" w:color="auto"/>
              <w:right w:val="nil"/>
            </w:tcBorders>
            <w:shd w:val="clear" w:color="000000" w:fill="FABF8F"/>
            <w:vAlign w:val="center"/>
            <w:hideMark/>
          </w:tcPr>
          <w:p w14:paraId="6738BDB8" w14:textId="77777777" w:rsidR="00543B12" w:rsidRPr="00543B12" w:rsidRDefault="00543B12" w:rsidP="00B66DED">
            <w:pPr>
              <w:pStyle w:val="cuadroCabe"/>
              <w:jc w:val="right"/>
            </w:pPr>
            <w:r>
              <w:t>Betetzea (%)</w:t>
            </w:r>
          </w:p>
        </w:tc>
        <w:tc>
          <w:tcPr>
            <w:tcW w:w="618" w:type="pct"/>
            <w:vMerge w:val="restart"/>
            <w:tcBorders>
              <w:top w:val="single" w:sz="4" w:space="0" w:color="auto"/>
              <w:left w:val="nil"/>
              <w:bottom w:val="single" w:sz="4" w:space="0" w:color="auto"/>
              <w:right w:val="nil"/>
            </w:tcBorders>
            <w:shd w:val="clear" w:color="000000" w:fill="FABF8F"/>
            <w:vAlign w:val="center"/>
            <w:hideMark/>
          </w:tcPr>
          <w:p w14:paraId="06D32DBD" w14:textId="0DF6E558" w:rsidR="00543B12" w:rsidRPr="00543B12" w:rsidRDefault="00B66DED" w:rsidP="00B66DED">
            <w:pPr>
              <w:pStyle w:val="cuadroCabe"/>
              <w:jc w:val="right"/>
            </w:pPr>
            <w:r>
              <w:t>Aldea (%) 2020/2019</w:t>
            </w:r>
          </w:p>
        </w:tc>
      </w:tr>
      <w:tr w:rsidR="00543B12" w:rsidRPr="00543B12" w14:paraId="175B78D1" w14:textId="77777777" w:rsidTr="00B66DED">
        <w:trPr>
          <w:trHeight w:val="284"/>
        </w:trPr>
        <w:tc>
          <w:tcPr>
            <w:tcW w:w="1856" w:type="pct"/>
            <w:vMerge/>
            <w:tcBorders>
              <w:top w:val="single" w:sz="4" w:space="0" w:color="auto"/>
              <w:left w:val="nil"/>
              <w:bottom w:val="single" w:sz="4" w:space="0" w:color="auto"/>
              <w:right w:val="nil"/>
            </w:tcBorders>
            <w:vAlign w:val="center"/>
            <w:hideMark/>
          </w:tcPr>
          <w:p w14:paraId="676E8D2D" w14:textId="77777777" w:rsidR="00543B12" w:rsidRPr="00543B12" w:rsidRDefault="00543B12" w:rsidP="00543B12">
            <w:pPr>
              <w:spacing w:after="0"/>
              <w:ind w:firstLine="0"/>
              <w:jc w:val="left"/>
              <w:rPr>
                <w:rFonts w:ascii="Arial Narrow" w:hAnsi="Arial Narrow" w:cs="Calibri"/>
                <w:color w:val="000000"/>
                <w:sz w:val="18"/>
                <w:szCs w:val="18"/>
                <w:lang w:val="es-ES" w:eastAsia="es-ES"/>
              </w:rPr>
            </w:pPr>
          </w:p>
        </w:tc>
        <w:tc>
          <w:tcPr>
            <w:tcW w:w="868" w:type="pct"/>
            <w:tcBorders>
              <w:top w:val="nil"/>
              <w:left w:val="nil"/>
              <w:bottom w:val="single" w:sz="4" w:space="0" w:color="auto"/>
              <w:right w:val="nil"/>
            </w:tcBorders>
            <w:shd w:val="clear" w:color="000000" w:fill="FABF8F"/>
            <w:vAlign w:val="center"/>
            <w:hideMark/>
          </w:tcPr>
          <w:p w14:paraId="172AF142" w14:textId="77777777" w:rsidR="00543B12" w:rsidRPr="00543B12" w:rsidRDefault="00543B12" w:rsidP="00B66DED">
            <w:pPr>
              <w:spacing w:after="0"/>
              <w:ind w:firstLine="0"/>
              <w:jc w:val="right"/>
              <w:rPr>
                <w:rFonts w:ascii="Arial Narrow" w:hAnsi="Arial Narrow" w:cs="Calibri"/>
                <w:color w:val="000000"/>
                <w:sz w:val="18"/>
                <w:szCs w:val="18"/>
              </w:rPr>
            </w:pPr>
            <w:r>
              <w:rPr>
                <w:rFonts w:ascii="Arial Narrow" w:hAnsi="Arial Narrow"/>
                <w:color w:val="000000"/>
                <w:sz w:val="18"/>
              </w:rPr>
              <w:t>2019</w:t>
            </w:r>
          </w:p>
        </w:tc>
        <w:tc>
          <w:tcPr>
            <w:tcW w:w="869" w:type="pct"/>
            <w:tcBorders>
              <w:top w:val="nil"/>
              <w:left w:val="nil"/>
              <w:bottom w:val="single" w:sz="4" w:space="0" w:color="auto"/>
              <w:right w:val="nil"/>
            </w:tcBorders>
            <w:shd w:val="clear" w:color="000000" w:fill="FABF8F"/>
            <w:vAlign w:val="center"/>
            <w:hideMark/>
          </w:tcPr>
          <w:p w14:paraId="657638C2" w14:textId="77777777" w:rsidR="00543B12" w:rsidRPr="00543B12" w:rsidRDefault="00543B12" w:rsidP="00B66DED">
            <w:pPr>
              <w:spacing w:after="0"/>
              <w:ind w:firstLine="0"/>
              <w:jc w:val="right"/>
              <w:rPr>
                <w:rFonts w:ascii="Arial Narrow" w:hAnsi="Arial Narrow" w:cs="Calibri"/>
                <w:color w:val="000000"/>
                <w:sz w:val="18"/>
                <w:szCs w:val="18"/>
              </w:rPr>
            </w:pPr>
            <w:r>
              <w:rPr>
                <w:rFonts w:ascii="Arial Narrow" w:hAnsi="Arial Narrow"/>
                <w:color w:val="000000"/>
                <w:sz w:val="18"/>
              </w:rPr>
              <w:t>2020</w:t>
            </w:r>
          </w:p>
        </w:tc>
        <w:tc>
          <w:tcPr>
            <w:tcW w:w="789" w:type="pct"/>
            <w:vMerge/>
            <w:tcBorders>
              <w:top w:val="single" w:sz="4" w:space="0" w:color="auto"/>
              <w:left w:val="nil"/>
              <w:bottom w:val="single" w:sz="4" w:space="0" w:color="auto"/>
              <w:right w:val="nil"/>
            </w:tcBorders>
            <w:vAlign w:val="center"/>
            <w:hideMark/>
          </w:tcPr>
          <w:p w14:paraId="036C44C5" w14:textId="77777777" w:rsidR="00543B12" w:rsidRPr="00543B12" w:rsidRDefault="00543B12" w:rsidP="00B66DED">
            <w:pPr>
              <w:spacing w:after="0"/>
              <w:ind w:firstLine="0"/>
              <w:jc w:val="right"/>
              <w:rPr>
                <w:rFonts w:ascii="Arial Narrow" w:hAnsi="Arial Narrow" w:cs="Calibri"/>
                <w:color w:val="000000"/>
                <w:sz w:val="18"/>
                <w:szCs w:val="18"/>
                <w:lang w:val="es-ES" w:eastAsia="es-ES"/>
              </w:rPr>
            </w:pPr>
          </w:p>
        </w:tc>
        <w:tc>
          <w:tcPr>
            <w:tcW w:w="618" w:type="pct"/>
            <w:vMerge/>
            <w:tcBorders>
              <w:top w:val="single" w:sz="4" w:space="0" w:color="auto"/>
              <w:left w:val="nil"/>
              <w:bottom w:val="single" w:sz="4" w:space="0" w:color="auto"/>
              <w:right w:val="nil"/>
            </w:tcBorders>
            <w:vAlign w:val="center"/>
            <w:hideMark/>
          </w:tcPr>
          <w:p w14:paraId="6B96E852" w14:textId="77777777" w:rsidR="00543B12" w:rsidRPr="00543B12" w:rsidRDefault="00543B12" w:rsidP="00B66DED">
            <w:pPr>
              <w:spacing w:after="0"/>
              <w:ind w:firstLine="0"/>
              <w:jc w:val="right"/>
              <w:rPr>
                <w:rFonts w:ascii="Arial Narrow" w:hAnsi="Arial Narrow" w:cs="Calibri"/>
                <w:color w:val="000000"/>
                <w:sz w:val="18"/>
                <w:szCs w:val="18"/>
                <w:lang w:val="es-ES" w:eastAsia="es-ES"/>
              </w:rPr>
            </w:pPr>
          </w:p>
        </w:tc>
      </w:tr>
      <w:tr w:rsidR="007C5E7F" w:rsidRPr="00543B12" w14:paraId="46C922F3" w14:textId="77777777" w:rsidTr="002C63C4">
        <w:trPr>
          <w:trHeight w:val="284"/>
        </w:trPr>
        <w:tc>
          <w:tcPr>
            <w:tcW w:w="1856" w:type="pct"/>
            <w:tcBorders>
              <w:top w:val="nil"/>
              <w:left w:val="nil"/>
              <w:bottom w:val="single" w:sz="2" w:space="0" w:color="auto"/>
              <w:right w:val="nil"/>
            </w:tcBorders>
            <w:shd w:val="clear" w:color="auto" w:fill="auto"/>
            <w:vAlign w:val="center"/>
            <w:hideMark/>
          </w:tcPr>
          <w:p w14:paraId="2B36BA7A" w14:textId="77777777" w:rsidR="007C5E7F" w:rsidRPr="00543B12" w:rsidRDefault="007C5E7F" w:rsidP="00B66DED">
            <w:pPr>
              <w:pStyle w:val="cuatexto"/>
            </w:pPr>
            <w:r>
              <w:t>Zuzeneko zergak</w:t>
            </w:r>
          </w:p>
        </w:tc>
        <w:tc>
          <w:tcPr>
            <w:tcW w:w="868" w:type="pct"/>
            <w:tcBorders>
              <w:top w:val="nil"/>
              <w:left w:val="nil"/>
              <w:bottom w:val="single" w:sz="2" w:space="0" w:color="auto"/>
              <w:right w:val="nil"/>
            </w:tcBorders>
            <w:shd w:val="clear" w:color="auto" w:fill="auto"/>
            <w:noWrap/>
            <w:vAlign w:val="center"/>
            <w:hideMark/>
          </w:tcPr>
          <w:p w14:paraId="6D9C97E9" w14:textId="77777777" w:rsidR="007C5E7F" w:rsidRPr="00543B12" w:rsidRDefault="007C5E7F" w:rsidP="00B66DED">
            <w:pPr>
              <w:pStyle w:val="cuatexto"/>
              <w:jc w:val="right"/>
            </w:pPr>
            <w:r>
              <w:t>57.822.254</w:t>
            </w:r>
          </w:p>
        </w:tc>
        <w:tc>
          <w:tcPr>
            <w:tcW w:w="869" w:type="pct"/>
            <w:tcBorders>
              <w:top w:val="single" w:sz="4" w:space="0" w:color="auto"/>
              <w:left w:val="nil"/>
              <w:bottom w:val="single" w:sz="2" w:space="0" w:color="auto"/>
              <w:right w:val="nil"/>
            </w:tcBorders>
            <w:shd w:val="clear" w:color="auto" w:fill="auto"/>
            <w:noWrap/>
            <w:vAlign w:val="center"/>
            <w:hideMark/>
          </w:tcPr>
          <w:p w14:paraId="2B7CAB53" w14:textId="77777777" w:rsidR="007C5E7F" w:rsidRPr="007C5E7F" w:rsidRDefault="007C5E7F" w:rsidP="00B66DED">
            <w:pPr>
              <w:pStyle w:val="cuatexto"/>
              <w:jc w:val="right"/>
            </w:pPr>
            <w:r>
              <w:t>56.663.891</w:t>
            </w:r>
          </w:p>
        </w:tc>
        <w:tc>
          <w:tcPr>
            <w:tcW w:w="789" w:type="pct"/>
            <w:tcBorders>
              <w:top w:val="nil"/>
              <w:left w:val="nil"/>
              <w:bottom w:val="single" w:sz="2" w:space="0" w:color="auto"/>
              <w:right w:val="nil"/>
            </w:tcBorders>
            <w:shd w:val="clear" w:color="auto" w:fill="auto"/>
            <w:noWrap/>
            <w:vAlign w:val="center"/>
            <w:hideMark/>
          </w:tcPr>
          <w:p w14:paraId="68C5555C" w14:textId="77777777" w:rsidR="007C5E7F" w:rsidRPr="00543B12" w:rsidRDefault="007C5E7F" w:rsidP="00B66DED">
            <w:pPr>
              <w:pStyle w:val="cuatexto"/>
              <w:jc w:val="right"/>
            </w:pPr>
            <w:r>
              <w:t>105</w:t>
            </w:r>
          </w:p>
        </w:tc>
        <w:tc>
          <w:tcPr>
            <w:tcW w:w="618" w:type="pct"/>
            <w:tcBorders>
              <w:top w:val="nil"/>
              <w:left w:val="nil"/>
              <w:bottom w:val="single" w:sz="2" w:space="0" w:color="auto"/>
              <w:right w:val="nil"/>
            </w:tcBorders>
            <w:shd w:val="clear" w:color="auto" w:fill="auto"/>
            <w:noWrap/>
            <w:vAlign w:val="center"/>
            <w:hideMark/>
          </w:tcPr>
          <w:p w14:paraId="75688BD3" w14:textId="77777777" w:rsidR="007C5E7F" w:rsidRPr="00543B12" w:rsidRDefault="007C5E7F" w:rsidP="00B66DED">
            <w:pPr>
              <w:pStyle w:val="cuatexto"/>
              <w:jc w:val="right"/>
            </w:pPr>
            <w:r>
              <w:t>-2</w:t>
            </w:r>
          </w:p>
        </w:tc>
      </w:tr>
      <w:tr w:rsidR="007C5E7F" w:rsidRPr="00543B12" w14:paraId="7E69300A" w14:textId="77777777" w:rsidTr="002C63C4">
        <w:trPr>
          <w:trHeight w:val="284"/>
        </w:trPr>
        <w:tc>
          <w:tcPr>
            <w:tcW w:w="1856" w:type="pct"/>
            <w:tcBorders>
              <w:top w:val="single" w:sz="2" w:space="0" w:color="auto"/>
              <w:left w:val="nil"/>
              <w:bottom w:val="single" w:sz="2" w:space="0" w:color="auto"/>
              <w:right w:val="nil"/>
            </w:tcBorders>
            <w:shd w:val="clear" w:color="auto" w:fill="auto"/>
            <w:vAlign w:val="center"/>
            <w:hideMark/>
          </w:tcPr>
          <w:p w14:paraId="2D4EA383" w14:textId="77777777" w:rsidR="007C5E7F" w:rsidRPr="00543B12" w:rsidRDefault="007C5E7F" w:rsidP="00B66DED">
            <w:pPr>
              <w:pStyle w:val="cuatexto"/>
            </w:pPr>
            <w:r>
              <w:t>Zeharkako zergak</w:t>
            </w:r>
          </w:p>
        </w:tc>
        <w:tc>
          <w:tcPr>
            <w:tcW w:w="868" w:type="pct"/>
            <w:tcBorders>
              <w:top w:val="single" w:sz="2" w:space="0" w:color="auto"/>
              <w:left w:val="nil"/>
              <w:bottom w:val="single" w:sz="2" w:space="0" w:color="auto"/>
              <w:right w:val="nil"/>
            </w:tcBorders>
            <w:shd w:val="clear" w:color="auto" w:fill="auto"/>
            <w:noWrap/>
            <w:vAlign w:val="center"/>
            <w:hideMark/>
          </w:tcPr>
          <w:p w14:paraId="3CE3AD42" w14:textId="77777777" w:rsidR="007C5E7F" w:rsidRPr="00543B12" w:rsidRDefault="007C5E7F" w:rsidP="00B66DED">
            <w:pPr>
              <w:pStyle w:val="cuatexto"/>
              <w:jc w:val="right"/>
            </w:pPr>
            <w:r>
              <w:t>9.392.786</w:t>
            </w:r>
          </w:p>
        </w:tc>
        <w:tc>
          <w:tcPr>
            <w:tcW w:w="869" w:type="pct"/>
            <w:tcBorders>
              <w:top w:val="single" w:sz="2" w:space="0" w:color="auto"/>
              <w:left w:val="nil"/>
              <w:bottom w:val="single" w:sz="2" w:space="0" w:color="auto"/>
              <w:right w:val="nil"/>
            </w:tcBorders>
            <w:shd w:val="clear" w:color="auto" w:fill="auto"/>
            <w:noWrap/>
            <w:vAlign w:val="center"/>
            <w:hideMark/>
          </w:tcPr>
          <w:p w14:paraId="057AA08F" w14:textId="77777777" w:rsidR="007C5E7F" w:rsidRPr="007C5E7F" w:rsidRDefault="007C5E7F" w:rsidP="00B66DED">
            <w:pPr>
              <w:pStyle w:val="cuatexto"/>
              <w:jc w:val="right"/>
            </w:pPr>
            <w:r>
              <w:t>8.561.516</w:t>
            </w:r>
          </w:p>
        </w:tc>
        <w:tc>
          <w:tcPr>
            <w:tcW w:w="789" w:type="pct"/>
            <w:tcBorders>
              <w:top w:val="single" w:sz="2" w:space="0" w:color="auto"/>
              <w:left w:val="nil"/>
              <w:bottom w:val="single" w:sz="2" w:space="0" w:color="auto"/>
              <w:right w:val="nil"/>
            </w:tcBorders>
            <w:shd w:val="clear" w:color="auto" w:fill="auto"/>
            <w:noWrap/>
            <w:vAlign w:val="center"/>
            <w:hideMark/>
          </w:tcPr>
          <w:p w14:paraId="4C6E50C9" w14:textId="77777777" w:rsidR="007C5E7F" w:rsidRPr="00543B12" w:rsidRDefault="007C5E7F" w:rsidP="00B66DED">
            <w:pPr>
              <w:pStyle w:val="cuatexto"/>
              <w:jc w:val="right"/>
            </w:pPr>
            <w:r>
              <w:t>141</w:t>
            </w:r>
          </w:p>
        </w:tc>
        <w:tc>
          <w:tcPr>
            <w:tcW w:w="618" w:type="pct"/>
            <w:tcBorders>
              <w:top w:val="single" w:sz="2" w:space="0" w:color="auto"/>
              <w:left w:val="nil"/>
              <w:bottom w:val="single" w:sz="2" w:space="0" w:color="auto"/>
              <w:right w:val="nil"/>
            </w:tcBorders>
            <w:shd w:val="clear" w:color="auto" w:fill="auto"/>
            <w:noWrap/>
            <w:vAlign w:val="center"/>
            <w:hideMark/>
          </w:tcPr>
          <w:p w14:paraId="3F1E09C2" w14:textId="77777777" w:rsidR="007C5E7F" w:rsidRPr="00543B12" w:rsidRDefault="007C5E7F" w:rsidP="00B66DED">
            <w:pPr>
              <w:pStyle w:val="cuatexto"/>
              <w:jc w:val="right"/>
            </w:pPr>
            <w:r>
              <w:t>-9</w:t>
            </w:r>
          </w:p>
        </w:tc>
      </w:tr>
      <w:tr w:rsidR="007C5E7F" w:rsidRPr="00543B12" w14:paraId="017FBDE7" w14:textId="77777777" w:rsidTr="002C63C4">
        <w:trPr>
          <w:trHeight w:val="284"/>
        </w:trPr>
        <w:tc>
          <w:tcPr>
            <w:tcW w:w="1856" w:type="pct"/>
            <w:tcBorders>
              <w:top w:val="single" w:sz="2" w:space="0" w:color="auto"/>
              <w:left w:val="nil"/>
              <w:bottom w:val="single" w:sz="4" w:space="0" w:color="auto"/>
              <w:right w:val="nil"/>
            </w:tcBorders>
            <w:shd w:val="clear" w:color="auto" w:fill="auto"/>
            <w:vAlign w:val="center"/>
            <w:hideMark/>
          </w:tcPr>
          <w:p w14:paraId="2464E44C" w14:textId="77777777" w:rsidR="007C5E7F" w:rsidRPr="00543B12" w:rsidRDefault="007C5E7F" w:rsidP="00B66DED">
            <w:pPr>
              <w:pStyle w:val="cuatexto"/>
            </w:pPr>
            <w:r>
              <w:t>Tasak, prezio publikoak eta beste diru-sarrera batzuk</w:t>
            </w:r>
          </w:p>
        </w:tc>
        <w:tc>
          <w:tcPr>
            <w:tcW w:w="868" w:type="pct"/>
            <w:tcBorders>
              <w:top w:val="single" w:sz="2" w:space="0" w:color="auto"/>
              <w:left w:val="nil"/>
              <w:bottom w:val="single" w:sz="4" w:space="0" w:color="auto"/>
              <w:right w:val="nil"/>
            </w:tcBorders>
            <w:shd w:val="clear" w:color="auto" w:fill="auto"/>
            <w:noWrap/>
            <w:vAlign w:val="center"/>
            <w:hideMark/>
          </w:tcPr>
          <w:p w14:paraId="4D970A68" w14:textId="77777777" w:rsidR="007C5E7F" w:rsidRPr="00543B12" w:rsidRDefault="007C5E7F" w:rsidP="00B66DED">
            <w:pPr>
              <w:pStyle w:val="cuatexto"/>
              <w:jc w:val="right"/>
            </w:pPr>
            <w:r>
              <w:t>31.494.489</w:t>
            </w:r>
          </w:p>
        </w:tc>
        <w:tc>
          <w:tcPr>
            <w:tcW w:w="869" w:type="pct"/>
            <w:tcBorders>
              <w:top w:val="single" w:sz="2" w:space="0" w:color="auto"/>
              <w:left w:val="nil"/>
              <w:bottom w:val="single" w:sz="4" w:space="0" w:color="auto"/>
              <w:right w:val="nil"/>
            </w:tcBorders>
            <w:shd w:val="clear" w:color="auto" w:fill="auto"/>
            <w:noWrap/>
            <w:vAlign w:val="center"/>
            <w:hideMark/>
          </w:tcPr>
          <w:p w14:paraId="3677069B" w14:textId="77777777" w:rsidR="007C5E7F" w:rsidRPr="007C5E7F" w:rsidRDefault="007C5E7F" w:rsidP="00B66DED">
            <w:pPr>
              <w:pStyle w:val="cuatexto"/>
              <w:jc w:val="right"/>
            </w:pPr>
            <w:r>
              <w:t>32.769.230</w:t>
            </w:r>
          </w:p>
        </w:tc>
        <w:tc>
          <w:tcPr>
            <w:tcW w:w="789" w:type="pct"/>
            <w:tcBorders>
              <w:top w:val="single" w:sz="2" w:space="0" w:color="auto"/>
              <w:left w:val="nil"/>
              <w:bottom w:val="single" w:sz="4" w:space="0" w:color="auto"/>
              <w:right w:val="nil"/>
            </w:tcBorders>
            <w:shd w:val="clear" w:color="auto" w:fill="auto"/>
            <w:noWrap/>
            <w:vAlign w:val="center"/>
            <w:hideMark/>
          </w:tcPr>
          <w:p w14:paraId="0F454573" w14:textId="77777777" w:rsidR="007C5E7F" w:rsidRPr="00543B12" w:rsidRDefault="007C5E7F" w:rsidP="00B66DED">
            <w:pPr>
              <w:pStyle w:val="cuatexto"/>
              <w:jc w:val="right"/>
            </w:pPr>
            <w:r>
              <w:t>121</w:t>
            </w:r>
          </w:p>
        </w:tc>
        <w:tc>
          <w:tcPr>
            <w:tcW w:w="618" w:type="pct"/>
            <w:tcBorders>
              <w:top w:val="single" w:sz="2" w:space="0" w:color="auto"/>
              <w:left w:val="nil"/>
              <w:bottom w:val="single" w:sz="4" w:space="0" w:color="auto"/>
              <w:right w:val="nil"/>
            </w:tcBorders>
            <w:shd w:val="clear" w:color="auto" w:fill="auto"/>
            <w:noWrap/>
            <w:vAlign w:val="center"/>
            <w:hideMark/>
          </w:tcPr>
          <w:p w14:paraId="6F85F7C9" w14:textId="77777777" w:rsidR="007C5E7F" w:rsidRPr="00543B12" w:rsidRDefault="007C5E7F" w:rsidP="00B66DED">
            <w:pPr>
              <w:pStyle w:val="cuatexto"/>
              <w:jc w:val="right"/>
            </w:pPr>
            <w:r>
              <w:t>4</w:t>
            </w:r>
          </w:p>
        </w:tc>
      </w:tr>
    </w:tbl>
    <w:p w14:paraId="1CA4FF57" w14:textId="48B7ED92" w:rsidR="00543B12" w:rsidRPr="00543B12" w:rsidRDefault="00543B12" w:rsidP="00543B12">
      <w:pPr>
        <w:tabs>
          <w:tab w:val="left" w:pos="708"/>
          <w:tab w:val="center" w:pos="2835"/>
          <w:tab w:val="center" w:pos="3969"/>
          <w:tab w:val="center" w:pos="5103"/>
          <w:tab w:val="center" w:pos="6237"/>
          <w:tab w:val="center" w:pos="7371"/>
        </w:tabs>
        <w:spacing w:before="280" w:after="180"/>
        <w:ind w:firstLine="284"/>
        <w:rPr>
          <w:rFonts w:ascii="Arial" w:hAnsi="Arial"/>
          <w:i/>
          <w:iCs/>
          <w:color w:val="000000"/>
          <w:spacing w:val="10"/>
          <w:kern w:val="28"/>
          <w:sz w:val="24"/>
          <w:szCs w:val="24"/>
        </w:rPr>
      </w:pPr>
      <w:r>
        <w:rPr>
          <w:rFonts w:ascii="Arial" w:hAnsi="Arial"/>
          <w:i/>
          <w:color w:val="000000"/>
          <w:sz w:val="24"/>
        </w:rPr>
        <w:t>Zergak</w:t>
      </w:r>
    </w:p>
    <w:p w14:paraId="00E47DD5" w14:textId="77777777" w:rsidR="00543B12" w:rsidRPr="00543B12" w:rsidRDefault="00543B12" w:rsidP="00B66DED">
      <w:pPr>
        <w:tabs>
          <w:tab w:val="left" w:pos="708"/>
          <w:tab w:val="center" w:pos="2835"/>
          <w:tab w:val="center" w:pos="3969"/>
          <w:tab w:val="center" w:pos="5103"/>
          <w:tab w:val="center" w:pos="6237"/>
          <w:tab w:val="center" w:pos="7371"/>
        </w:tabs>
        <w:spacing w:after="240"/>
        <w:ind w:firstLine="284"/>
        <w:rPr>
          <w:spacing w:val="6"/>
          <w:sz w:val="26"/>
          <w:szCs w:val="26"/>
        </w:rPr>
      </w:pPr>
      <w:r>
        <w:rPr>
          <w:sz w:val="26"/>
        </w:rPr>
        <w:t>Zergek udalaren diru-sarrera guztien ehuneko 30 egiten dute, eta honako hauei dagozkie:</w:t>
      </w:r>
    </w:p>
    <w:tbl>
      <w:tblPr>
        <w:tblW w:w="4912" w:type="pct"/>
        <w:jc w:val="center"/>
        <w:tblCellMar>
          <w:left w:w="70" w:type="dxa"/>
          <w:right w:w="70" w:type="dxa"/>
        </w:tblCellMar>
        <w:tblLook w:val="04A0" w:firstRow="1" w:lastRow="0" w:firstColumn="1" w:lastColumn="0" w:noHBand="0" w:noVBand="1"/>
      </w:tblPr>
      <w:tblGrid>
        <w:gridCol w:w="5103"/>
        <w:gridCol w:w="1264"/>
        <w:gridCol w:w="1093"/>
        <w:gridCol w:w="1174"/>
      </w:tblGrid>
      <w:tr w:rsidR="007C5E7F" w:rsidRPr="00543B12" w14:paraId="69DDB7A9" w14:textId="77777777" w:rsidTr="00B66DED">
        <w:trPr>
          <w:trHeight w:val="284"/>
          <w:jc w:val="center"/>
        </w:trPr>
        <w:tc>
          <w:tcPr>
            <w:tcW w:w="2955" w:type="pct"/>
            <w:tcBorders>
              <w:top w:val="single" w:sz="4" w:space="0" w:color="auto"/>
              <w:left w:val="nil"/>
              <w:bottom w:val="single" w:sz="4" w:space="0" w:color="auto"/>
              <w:right w:val="nil"/>
            </w:tcBorders>
            <w:shd w:val="clear" w:color="000000" w:fill="FABF8F"/>
            <w:vAlign w:val="center"/>
            <w:hideMark/>
          </w:tcPr>
          <w:p w14:paraId="58BC0F75" w14:textId="77777777" w:rsidR="007C5E7F" w:rsidRPr="00543B12" w:rsidRDefault="007C5E7F" w:rsidP="00B66DED">
            <w:pPr>
              <w:pStyle w:val="cuadroCabe"/>
            </w:pPr>
            <w:r>
              <w:t>Kontzeptua</w:t>
            </w:r>
          </w:p>
        </w:tc>
        <w:tc>
          <w:tcPr>
            <w:tcW w:w="732" w:type="pct"/>
            <w:tcBorders>
              <w:top w:val="single" w:sz="4" w:space="0" w:color="auto"/>
              <w:left w:val="nil"/>
              <w:bottom w:val="single" w:sz="4" w:space="0" w:color="auto"/>
              <w:right w:val="nil"/>
            </w:tcBorders>
            <w:shd w:val="clear" w:color="000000" w:fill="FABF8F"/>
            <w:vAlign w:val="center"/>
          </w:tcPr>
          <w:p w14:paraId="41A9F11B" w14:textId="77777777" w:rsidR="007C5E7F" w:rsidRPr="00543B12" w:rsidRDefault="007C5E7F" w:rsidP="00B66DED">
            <w:pPr>
              <w:pStyle w:val="cuadroCabe"/>
              <w:jc w:val="right"/>
            </w:pPr>
            <w:r>
              <w:t>Aitortutako eskubide garbiak</w:t>
            </w:r>
          </w:p>
        </w:tc>
        <w:tc>
          <w:tcPr>
            <w:tcW w:w="633" w:type="pct"/>
            <w:tcBorders>
              <w:top w:val="single" w:sz="4" w:space="0" w:color="auto"/>
              <w:left w:val="nil"/>
              <w:bottom w:val="single" w:sz="4" w:space="0" w:color="auto"/>
              <w:right w:val="nil"/>
            </w:tcBorders>
            <w:shd w:val="clear" w:color="000000" w:fill="FABF8F"/>
            <w:vAlign w:val="center"/>
            <w:hideMark/>
          </w:tcPr>
          <w:p w14:paraId="2F936E3A" w14:textId="77777777" w:rsidR="007C5E7F" w:rsidRPr="00543B12" w:rsidRDefault="007C5E7F" w:rsidP="00B66DED">
            <w:pPr>
              <w:pStyle w:val="cuadroCabe"/>
              <w:jc w:val="right"/>
            </w:pPr>
            <w:r>
              <w:t>Diru-sarreren guztizkoaren gainean (%)</w:t>
            </w:r>
          </w:p>
        </w:tc>
        <w:tc>
          <w:tcPr>
            <w:tcW w:w="680" w:type="pct"/>
            <w:tcBorders>
              <w:top w:val="single" w:sz="4" w:space="0" w:color="auto"/>
              <w:left w:val="nil"/>
              <w:bottom w:val="single" w:sz="4" w:space="0" w:color="auto"/>
              <w:right w:val="nil"/>
            </w:tcBorders>
            <w:shd w:val="clear" w:color="000000" w:fill="FABF8F"/>
            <w:vAlign w:val="center"/>
            <w:hideMark/>
          </w:tcPr>
          <w:p w14:paraId="45F8839B" w14:textId="77777777" w:rsidR="007C5E7F" w:rsidRPr="00543B12" w:rsidRDefault="007C5E7F" w:rsidP="00B66DED">
            <w:pPr>
              <w:pStyle w:val="cuadroCabe"/>
              <w:jc w:val="right"/>
            </w:pPr>
            <w:r>
              <w:t>2020/2019 aldea (%)</w:t>
            </w:r>
          </w:p>
        </w:tc>
      </w:tr>
      <w:tr w:rsidR="007C5E7F" w:rsidRPr="00B66DED" w14:paraId="5DCFD46E" w14:textId="77777777" w:rsidTr="00B66DED">
        <w:trPr>
          <w:trHeight w:val="284"/>
          <w:jc w:val="center"/>
        </w:trPr>
        <w:tc>
          <w:tcPr>
            <w:tcW w:w="2955" w:type="pct"/>
            <w:tcBorders>
              <w:top w:val="nil"/>
              <w:left w:val="nil"/>
              <w:bottom w:val="single" w:sz="4" w:space="0" w:color="auto"/>
              <w:right w:val="nil"/>
            </w:tcBorders>
            <w:shd w:val="clear" w:color="auto" w:fill="auto"/>
            <w:vAlign w:val="center"/>
            <w:hideMark/>
          </w:tcPr>
          <w:p w14:paraId="79DBACE0" w14:textId="77777777" w:rsidR="007C5E7F" w:rsidRPr="00B66DED" w:rsidRDefault="007C5E7F" w:rsidP="00B66DED">
            <w:pPr>
              <w:pStyle w:val="cuatexto"/>
              <w:rPr>
                <w:b/>
                <w:i/>
              </w:rPr>
            </w:pPr>
            <w:r>
              <w:rPr>
                <w:b/>
                <w:i/>
              </w:rPr>
              <w:t>Zuzeneko zergak</w:t>
            </w:r>
          </w:p>
        </w:tc>
        <w:tc>
          <w:tcPr>
            <w:tcW w:w="732" w:type="pct"/>
            <w:tcBorders>
              <w:top w:val="single" w:sz="4" w:space="0" w:color="auto"/>
              <w:left w:val="nil"/>
              <w:bottom w:val="single" w:sz="4" w:space="0" w:color="auto"/>
              <w:right w:val="nil"/>
            </w:tcBorders>
            <w:shd w:val="clear" w:color="auto" w:fill="auto"/>
            <w:vAlign w:val="center"/>
          </w:tcPr>
          <w:p w14:paraId="7B840F72" w14:textId="77777777" w:rsidR="007C5E7F" w:rsidRPr="00B66DED" w:rsidRDefault="007C5E7F" w:rsidP="00B66DED">
            <w:pPr>
              <w:pStyle w:val="cuatexto"/>
              <w:jc w:val="right"/>
              <w:rPr>
                <w:b/>
                <w:i/>
              </w:rPr>
            </w:pPr>
            <w:r>
              <w:rPr>
                <w:b/>
                <w:i/>
              </w:rPr>
              <w:t>56.663.891</w:t>
            </w:r>
          </w:p>
        </w:tc>
        <w:tc>
          <w:tcPr>
            <w:tcW w:w="633" w:type="pct"/>
            <w:tcBorders>
              <w:top w:val="nil"/>
              <w:left w:val="nil"/>
              <w:bottom w:val="single" w:sz="4" w:space="0" w:color="auto"/>
              <w:right w:val="nil"/>
            </w:tcBorders>
            <w:shd w:val="clear" w:color="auto" w:fill="auto"/>
            <w:noWrap/>
            <w:vAlign w:val="center"/>
            <w:hideMark/>
          </w:tcPr>
          <w:p w14:paraId="14519535" w14:textId="77777777" w:rsidR="007C5E7F" w:rsidRPr="00B66DED" w:rsidRDefault="007C5E7F" w:rsidP="00B66DED">
            <w:pPr>
              <w:pStyle w:val="cuatexto"/>
              <w:jc w:val="right"/>
              <w:rPr>
                <w:b/>
                <w:i/>
              </w:rPr>
            </w:pPr>
            <w:r>
              <w:rPr>
                <w:b/>
                <w:i/>
              </w:rPr>
              <w:t>26</w:t>
            </w:r>
          </w:p>
        </w:tc>
        <w:tc>
          <w:tcPr>
            <w:tcW w:w="680" w:type="pct"/>
            <w:tcBorders>
              <w:top w:val="nil"/>
              <w:left w:val="nil"/>
              <w:bottom w:val="single" w:sz="4" w:space="0" w:color="auto"/>
              <w:right w:val="nil"/>
            </w:tcBorders>
            <w:shd w:val="clear" w:color="auto" w:fill="auto"/>
            <w:noWrap/>
            <w:vAlign w:val="center"/>
            <w:hideMark/>
          </w:tcPr>
          <w:p w14:paraId="18D5D16C" w14:textId="77777777" w:rsidR="007C5E7F" w:rsidRPr="00B66DED" w:rsidRDefault="007C5E7F" w:rsidP="00B66DED">
            <w:pPr>
              <w:pStyle w:val="cuatexto"/>
              <w:jc w:val="right"/>
              <w:rPr>
                <w:b/>
                <w:i/>
              </w:rPr>
            </w:pPr>
            <w:r>
              <w:rPr>
                <w:b/>
                <w:i/>
              </w:rPr>
              <w:t>-2</w:t>
            </w:r>
          </w:p>
        </w:tc>
      </w:tr>
      <w:tr w:rsidR="007C5E7F" w:rsidRPr="00543B12" w14:paraId="08275F9B" w14:textId="77777777" w:rsidTr="002C63C4">
        <w:trPr>
          <w:trHeight w:val="284"/>
          <w:jc w:val="center"/>
        </w:trPr>
        <w:tc>
          <w:tcPr>
            <w:tcW w:w="2955" w:type="pct"/>
            <w:tcBorders>
              <w:top w:val="nil"/>
              <w:left w:val="nil"/>
              <w:bottom w:val="single" w:sz="2" w:space="0" w:color="auto"/>
              <w:right w:val="nil"/>
            </w:tcBorders>
            <w:shd w:val="clear" w:color="auto" w:fill="auto"/>
            <w:noWrap/>
            <w:vAlign w:val="center"/>
            <w:hideMark/>
          </w:tcPr>
          <w:p w14:paraId="091562A5" w14:textId="77777777" w:rsidR="007C5E7F" w:rsidRPr="00543B12" w:rsidRDefault="007C5E7F" w:rsidP="00B66DED">
            <w:pPr>
              <w:pStyle w:val="cuatexto"/>
            </w:pPr>
            <w:r>
              <w:t xml:space="preserve">Lurralde-ekarpena </w:t>
            </w:r>
          </w:p>
        </w:tc>
        <w:tc>
          <w:tcPr>
            <w:tcW w:w="732" w:type="pct"/>
            <w:tcBorders>
              <w:top w:val="nil"/>
              <w:left w:val="nil"/>
              <w:bottom w:val="single" w:sz="2" w:space="0" w:color="auto"/>
              <w:right w:val="nil"/>
            </w:tcBorders>
            <w:shd w:val="clear" w:color="auto" w:fill="auto"/>
            <w:vAlign w:val="center"/>
          </w:tcPr>
          <w:p w14:paraId="14760FE3" w14:textId="77777777" w:rsidR="007C5E7F" w:rsidRPr="007C5E7F" w:rsidRDefault="007C5E7F" w:rsidP="00B66DED">
            <w:pPr>
              <w:pStyle w:val="cuatexto"/>
              <w:jc w:val="right"/>
            </w:pPr>
            <w:r>
              <w:t>30.163.778</w:t>
            </w:r>
          </w:p>
        </w:tc>
        <w:tc>
          <w:tcPr>
            <w:tcW w:w="633" w:type="pct"/>
            <w:tcBorders>
              <w:top w:val="nil"/>
              <w:left w:val="nil"/>
              <w:bottom w:val="single" w:sz="2" w:space="0" w:color="auto"/>
              <w:right w:val="nil"/>
            </w:tcBorders>
            <w:shd w:val="clear" w:color="auto" w:fill="auto"/>
            <w:noWrap/>
            <w:vAlign w:val="center"/>
            <w:hideMark/>
          </w:tcPr>
          <w:p w14:paraId="104C36EF" w14:textId="77777777" w:rsidR="007C5E7F" w:rsidRPr="00543B12" w:rsidRDefault="007C5E7F" w:rsidP="00B66DED">
            <w:pPr>
              <w:pStyle w:val="cuatexto"/>
              <w:jc w:val="right"/>
            </w:pPr>
            <w:r>
              <w:t>14</w:t>
            </w:r>
          </w:p>
        </w:tc>
        <w:tc>
          <w:tcPr>
            <w:tcW w:w="680" w:type="pct"/>
            <w:tcBorders>
              <w:top w:val="nil"/>
              <w:left w:val="nil"/>
              <w:bottom w:val="single" w:sz="2" w:space="0" w:color="auto"/>
              <w:right w:val="nil"/>
            </w:tcBorders>
            <w:shd w:val="clear" w:color="auto" w:fill="auto"/>
            <w:noWrap/>
            <w:vAlign w:val="center"/>
            <w:hideMark/>
          </w:tcPr>
          <w:p w14:paraId="56E41C88" w14:textId="77777777" w:rsidR="007C5E7F" w:rsidRPr="00543B12" w:rsidRDefault="007C5E7F" w:rsidP="00B66DED">
            <w:pPr>
              <w:pStyle w:val="cuatexto"/>
              <w:jc w:val="right"/>
            </w:pPr>
            <w:r>
              <w:t>1</w:t>
            </w:r>
          </w:p>
        </w:tc>
      </w:tr>
      <w:tr w:rsidR="007C5E7F" w:rsidRPr="00543B12" w14:paraId="2CBC25E0" w14:textId="77777777" w:rsidTr="002C63C4">
        <w:trPr>
          <w:trHeight w:val="284"/>
          <w:jc w:val="center"/>
        </w:trPr>
        <w:tc>
          <w:tcPr>
            <w:tcW w:w="2955" w:type="pct"/>
            <w:tcBorders>
              <w:top w:val="single" w:sz="2" w:space="0" w:color="auto"/>
              <w:left w:val="nil"/>
              <w:bottom w:val="single" w:sz="2" w:space="0" w:color="auto"/>
              <w:right w:val="nil"/>
            </w:tcBorders>
            <w:shd w:val="clear" w:color="auto" w:fill="auto"/>
            <w:noWrap/>
            <w:vAlign w:val="center"/>
            <w:hideMark/>
          </w:tcPr>
          <w:p w14:paraId="698B7ABF" w14:textId="77777777" w:rsidR="007C5E7F" w:rsidRPr="00543B12" w:rsidRDefault="007C5E7F" w:rsidP="00B66DED">
            <w:pPr>
              <w:pStyle w:val="cuatexto"/>
            </w:pPr>
            <w:r>
              <w:t>Trakzio mekanikoko ibilgailuen gaineko zergak</w:t>
            </w:r>
          </w:p>
        </w:tc>
        <w:tc>
          <w:tcPr>
            <w:tcW w:w="732" w:type="pct"/>
            <w:tcBorders>
              <w:top w:val="single" w:sz="2" w:space="0" w:color="auto"/>
              <w:left w:val="nil"/>
              <w:bottom w:val="single" w:sz="2" w:space="0" w:color="auto"/>
              <w:right w:val="nil"/>
            </w:tcBorders>
            <w:shd w:val="clear" w:color="auto" w:fill="auto"/>
            <w:vAlign w:val="center"/>
          </w:tcPr>
          <w:p w14:paraId="26F0EF7E" w14:textId="77777777" w:rsidR="007C5E7F" w:rsidRPr="007C5E7F" w:rsidRDefault="007C5E7F" w:rsidP="00B66DED">
            <w:pPr>
              <w:pStyle w:val="cuatexto"/>
              <w:jc w:val="right"/>
            </w:pPr>
            <w:r>
              <w:t>9771979</w:t>
            </w:r>
          </w:p>
        </w:tc>
        <w:tc>
          <w:tcPr>
            <w:tcW w:w="633" w:type="pct"/>
            <w:tcBorders>
              <w:top w:val="single" w:sz="2" w:space="0" w:color="auto"/>
              <w:left w:val="nil"/>
              <w:bottom w:val="single" w:sz="2" w:space="0" w:color="auto"/>
              <w:right w:val="nil"/>
            </w:tcBorders>
            <w:shd w:val="clear" w:color="auto" w:fill="auto"/>
            <w:noWrap/>
            <w:vAlign w:val="center"/>
            <w:hideMark/>
          </w:tcPr>
          <w:p w14:paraId="04208327" w14:textId="77777777" w:rsidR="007C5E7F" w:rsidRPr="00543B12" w:rsidRDefault="007C5E7F" w:rsidP="00B66DED">
            <w:pPr>
              <w:pStyle w:val="cuatexto"/>
              <w:jc w:val="right"/>
            </w:pPr>
            <w:r>
              <w:t>4</w:t>
            </w:r>
          </w:p>
        </w:tc>
        <w:tc>
          <w:tcPr>
            <w:tcW w:w="680" w:type="pct"/>
            <w:tcBorders>
              <w:top w:val="single" w:sz="2" w:space="0" w:color="auto"/>
              <w:left w:val="nil"/>
              <w:bottom w:val="single" w:sz="2" w:space="0" w:color="auto"/>
              <w:right w:val="nil"/>
            </w:tcBorders>
            <w:shd w:val="clear" w:color="auto" w:fill="auto"/>
            <w:noWrap/>
            <w:vAlign w:val="center"/>
            <w:hideMark/>
          </w:tcPr>
          <w:p w14:paraId="6E54227E" w14:textId="77777777" w:rsidR="007C5E7F" w:rsidRPr="00543B12" w:rsidRDefault="007C5E7F" w:rsidP="00B66DED">
            <w:pPr>
              <w:pStyle w:val="cuatexto"/>
              <w:jc w:val="right"/>
            </w:pPr>
            <w:r>
              <w:t>-1</w:t>
            </w:r>
          </w:p>
        </w:tc>
      </w:tr>
      <w:tr w:rsidR="007C5E7F" w:rsidRPr="00543B12" w14:paraId="53C2D9EB" w14:textId="77777777" w:rsidTr="002C63C4">
        <w:trPr>
          <w:trHeight w:val="284"/>
          <w:jc w:val="center"/>
        </w:trPr>
        <w:tc>
          <w:tcPr>
            <w:tcW w:w="2955" w:type="pct"/>
            <w:tcBorders>
              <w:top w:val="single" w:sz="2" w:space="0" w:color="auto"/>
              <w:left w:val="nil"/>
              <w:bottom w:val="single" w:sz="2" w:space="0" w:color="auto"/>
              <w:right w:val="nil"/>
            </w:tcBorders>
            <w:shd w:val="clear" w:color="auto" w:fill="auto"/>
            <w:noWrap/>
            <w:vAlign w:val="center"/>
            <w:hideMark/>
          </w:tcPr>
          <w:p w14:paraId="4905BDA5" w14:textId="77777777" w:rsidR="007C5E7F" w:rsidRPr="00543B12" w:rsidRDefault="007C5E7F" w:rsidP="00B66DED">
            <w:pPr>
              <w:pStyle w:val="cuatexto"/>
            </w:pPr>
            <w:r>
              <w:t>Hiri-lurren balioaren igoeraren gaineko zerga</w:t>
            </w:r>
          </w:p>
        </w:tc>
        <w:tc>
          <w:tcPr>
            <w:tcW w:w="732" w:type="pct"/>
            <w:tcBorders>
              <w:top w:val="single" w:sz="2" w:space="0" w:color="auto"/>
              <w:left w:val="nil"/>
              <w:bottom w:val="single" w:sz="2" w:space="0" w:color="auto"/>
              <w:right w:val="nil"/>
            </w:tcBorders>
            <w:shd w:val="clear" w:color="auto" w:fill="auto"/>
            <w:vAlign w:val="center"/>
          </w:tcPr>
          <w:p w14:paraId="7C49306A" w14:textId="77777777" w:rsidR="007C5E7F" w:rsidRPr="007C5E7F" w:rsidRDefault="007C5E7F" w:rsidP="00B66DED">
            <w:pPr>
              <w:pStyle w:val="cuatexto"/>
              <w:jc w:val="right"/>
            </w:pPr>
            <w:r>
              <w:t>7.414.567</w:t>
            </w:r>
          </w:p>
        </w:tc>
        <w:tc>
          <w:tcPr>
            <w:tcW w:w="633" w:type="pct"/>
            <w:tcBorders>
              <w:top w:val="single" w:sz="2" w:space="0" w:color="auto"/>
              <w:left w:val="nil"/>
              <w:bottom w:val="single" w:sz="2" w:space="0" w:color="auto"/>
              <w:right w:val="nil"/>
            </w:tcBorders>
            <w:shd w:val="clear" w:color="auto" w:fill="auto"/>
            <w:noWrap/>
            <w:vAlign w:val="center"/>
            <w:hideMark/>
          </w:tcPr>
          <w:p w14:paraId="1ED34BAB" w14:textId="77777777" w:rsidR="007C5E7F" w:rsidRPr="00543B12" w:rsidRDefault="007C5E7F" w:rsidP="00B66DED">
            <w:pPr>
              <w:pStyle w:val="cuatexto"/>
              <w:jc w:val="right"/>
            </w:pPr>
            <w:r>
              <w:t>3</w:t>
            </w:r>
          </w:p>
        </w:tc>
        <w:tc>
          <w:tcPr>
            <w:tcW w:w="680" w:type="pct"/>
            <w:tcBorders>
              <w:top w:val="single" w:sz="2" w:space="0" w:color="auto"/>
              <w:left w:val="nil"/>
              <w:bottom w:val="single" w:sz="2" w:space="0" w:color="auto"/>
              <w:right w:val="nil"/>
            </w:tcBorders>
            <w:shd w:val="clear" w:color="auto" w:fill="auto"/>
            <w:noWrap/>
            <w:vAlign w:val="center"/>
            <w:hideMark/>
          </w:tcPr>
          <w:p w14:paraId="2B0AAE06" w14:textId="77777777" w:rsidR="007C5E7F" w:rsidRPr="00543B12" w:rsidRDefault="007C5E7F" w:rsidP="00B66DED">
            <w:pPr>
              <w:pStyle w:val="cuatexto"/>
              <w:jc w:val="right"/>
            </w:pPr>
            <w:r>
              <w:t>-11</w:t>
            </w:r>
          </w:p>
        </w:tc>
      </w:tr>
      <w:tr w:rsidR="007C5E7F" w:rsidRPr="00543B12" w14:paraId="60AC35A6" w14:textId="77777777" w:rsidTr="002C63C4">
        <w:trPr>
          <w:trHeight w:val="284"/>
          <w:jc w:val="center"/>
        </w:trPr>
        <w:tc>
          <w:tcPr>
            <w:tcW w:w="2955" w:type="pct"/>
            <w:tcBorders>
              <w:top w:val="single" w:sz="2" w:space="0" w:color="auto"/>
              <w:left w:val="nil"/>
              <w:bottom w:val="single" w:sz="2" w:space="0" w:color="auto"/>
              <w:right w:val="nil"/>
            </w:tcBorders>
            <w:shd w:val="clear" w:color="auto" w:fill="auto"/>
            <w:noWrap/>
            <w:vAlign w:val="center"/>
            <w:hideMark/>
          </w:tcPr>
          <w:p w14:paraId="752EFFFC" w14:textId="77777777" w:rsidR="007C5E7F" w:rsidRPr="00543B12" w:rsidRDefault="007C5E7F" w:rsidP="00B66DED">
            <w:pPr>
              <w:pStyle w:val="cuatexto"/>
            </w:pPr>
            <w:r>
              <w:t>Jarduera ekonomikoen gaineko zerga</w:t>
            </w:r>
          </w:p>
        </w:tc>
        <w:tc>
          <w:tcPr>
            <w:tcW w:w="732" w:type="pct"/>
            <w:tcBorders>
              <w:top w:val="single" w:sz="2" w:space="0" w:color="auto"/>
              <w:left w:val="nil"/>
              <w:bottom w:val="single" w:sz="2" w:space="0" w:color="auto"/>
              <w:right w:val="nil"/>
            </w:tcBorders>
            <w:shd w:val="clear" w:color="auto" w:fill="auto"/>
            <w:vAlign w:val="center"/>
          </w:tcPr>
          <w:p w14:paraId="271F4ACE" w14:textId="77777777" w:rsidR="007C5E7F" w:rsidRPr="007C5E7F" w:rsidRDefault="007C5E7F" w:rsidP="00B66DED">
            <w:pPr>
              <w:pStyle w:val="cuatexto"/>
              <w:jc w:val="right"/>
            </w:pPr>
            <w:r>
              <w:t>8.939.056</w:t>
            </w:r>
          </w:p>
        </w:tc>
        <w:tc>
          <w:tcPr>
            <w:tcW w:w="633" w:type="pct"/>
            <w:tcBorders>
              <w:top w:val="single" w:sz="2" w:space="0" w:color="auto"/>
              <w:left w:val="nil"/>
              <w:bottom w:val="single" w:sz="2" w:space="0" w:color="auto"/>
              <w:right w:val="nil"/>
            </w:tcBorders>
            <w:shd w:val="clear" w:color="auto" w:fill="auto"/>
            <w:noWrap/>
            <w:vAlign w:val="center"/>
            <w:hideMark/>
          </w:tcPr>
          <w:p w14:paraId="768575CF" w14:textId="77777777" w:rsidR="007C5E7F" w:rsidRPr="00543B12" w:rsidRDefault="007C5E7F" w:rsidP="00B66DED">
            <w:pPr>
              <w:pStyle w:val="cuatexto"/>
              <w:jc w:val="right"/>
            </w:pPr>
            <w:r>
              <w:t>4</w:t>
            </w:r>
          </w:p>
        </w:tc>
        <w:tc>
          <w:tcPr>
            <w:tcW w:w="680" w:type="pct"/>
            <w:tcBorders>
              <w:top w:val="single" w:sz="2" w:space="0" w:color="auto"/>
              <w:left w:val="nil"/>
              <w:bottom w:val="single" w:sz="2" w:space="0" w:color="auto"/>
              <w:right w:val="nil"/>
            </w:tcBorders>
            <w:shd w:val="clear" w:color="auto" w:fill="auto"/>
            <w:noWrap/>
            <w:vAlign w:val="center"/>
            <w:hideMark/>
          </w:tcPr>
          <w:p w14:paraId="79057025" w14:textId="77777777" w:rsidR="007C5E7F" w:rsidRPr="00543B12" w:rsidRDefault="007C5E7F" w:rsidP="00B66DED">
            <w:pPr>
              <w:pStyle w:val="cuatexto"/>
              <w:jc w:val="right"/>
            </w:pPr>
            <w:r>
              <w:t>1</w:t>
            </w:r>
          </w:p>
        </w:tc>
      </w:tr>
      <w:tr w:rsidR="007C5E7F" w:rsidRPr="00543B12" w14:paraId="2E6E479D" w14:textId="77777777" w:rsidTr="002C63C4">
        <w:trPr>
          <w:trHeight w:val="284"/>
          <w:jc w:val="center"/>
        </w:trPr>
        <w:tc>
          <w:tcPr>
            <w:tcW w:w="2955" w:type="pct"/>
            <w:tcBorders>
              <w:top w:val="single" w:sz="2" w:space="0" w:color="auto"/>
              <w:left w:val="nil"/>
              <w:bottom w:val="single" w:sz="4" w:space="0" w:color="auto"/>
              <w:right w:val="nil"/>
            </w:tcBorders>
            <w:shd w:val="clear" w:color="auto" w:fill="auto"/>
            <w:noWrap/>
            <w:vAlign w:val="center"/>
            <w:hideMark/>
          </w:tcPr>
          <w:p w14:paraId="49930509" w14:textId="77777777" w:rsidR="007C5E7F" w:rsidRPr="00543B12" w:rsidRDefault="007C5E7F" w:rsidP="00B66DED">
            <w:pPr>
              <w:pStyle w:val="cuatexto"/>
            </w:pPr>
            <w:r>
              <w:t>Luxuzko gastuen gaineko zerga (bingo jokoan lortutako sariak)</w:t>
            </w:r>
          </w:p>
        </w:tc>
        <w:tc>
          <w:tcPr>
            <w:tcW w:w="732" w:type="pct"/>
            <w:tcBorders>
              <w:top w:val="single" w:sz="2" w:space="0" w:color="auto"/>
              <w:left w:val="nil"/>
              <w:bottom w:val="single" w:sz="4" w:space="0" w:color="auto"/>
              <w:right w:val="nil"/>
            </w:tcBorders>
            <w:shd w:val="clear" w:color="auto" w:fill="auto"/>
            <w:vAlign w:val="center"/>
          </w:tcPr>
          <w:p w14:paraId="2834FB0B" w14:textId="77777777" w:rsidR="007C5E7F" w:rsidRPr="007C5E7F" w:rsidRDefault="007C5E7F" w:rsidP="00B66DED">
            <w:pPr>
              <w:pStyle w:val="cuatexto"/>
              <w:jc w:val="right"/>
            </w:pPr>
            <w:r>
              <w:t>374.511</w:t>
            </w:r>
          </w:p>
        </w:tc>
        <w:tc>
          <w:tcPr>
            <w:tcW w:w="633" w:type="pct"/>
            <w:tcBorders>
              <w:top w:val="single" w:sz="2" w:space="0" w:color="auto"/>
              <w:left w:val="nil"/>
              <w:bottom w:val="single" w:sz="4" w:space="0" w:color="auto"/>
              <w:right w:val="nil"/>
            </w:tcBorders>
            <w:shd w:val="clear" w:color="auto" w:fill="auto"/>
            <w:noWrap/>
            <w:vAlign w:val="center"/>
            <w:hideMark/>
          </w:tcPr>
          <w:p w14:paraId="138FA77F" w14:textId="77777777" w:rsidR="007C5E7F" w:rsidRPr="00543B12" w:rsidRDefault="007C5E7F" w:rsidP="00B66DED">
            <w:pPr>
              <w:pStyle w:val="cuatexto"/>
              <w:jc w:val="right"/>
            </w:pPr>
            <w:r>
              <w:t>0</w:t>
            </w:r>
          </w:p>
        </w:tc>
        <w:tc>
          <w:tcPr>
            <w:tcW w:w="680" w:type="pct"/>
            <w:tcBorders>
              <w:top w:val="single" w:sz="2" w:space="0" w:color="auto"/>
              <w:left w:val="nil"/>
              <w:bottom w:val="single" w:sz="4" w:space="0" w:color="auto"/>
              <w:right w:val="nil"/>
            </w:tcBorders>
            <w:shd w:val="clear" w:color="auto" w:fill="auto"/>
            <w:noWrap/>
            <w:vAlign w:val="center"/>
            <w:hideMark/>
          </w:tcPr>
          <w:p w14:paraId="09196617" w14:textId="77777777" w:rsidR="007C5E7F" w:rsidRPr="00543B12" w:rsidRDefault="007C5E7F" w:rsidP="00B66DED">
            <w:pPr>
              <w:pStyle w:val="cuatexto"/>
              <w:jc w:val="right"/>
            </w:pPr>
            <w:r>
              <w:t>-48</w:t>
            </w:r>
          </w:p>
        </w:tc>
      </w:tr>
      <w:tr w:rsidR="007C5E7F" w:rsidRPr="00B66DED" w14:paraId="40AD5C92" w14:textId="77777777" w:rsidTr="002C63C4">
        <w:trPr>
          <w:trHeight w:val="284"/>
          <w:jc w:val="center"/>
        </w:trPr>
        <w:tc>
          <w:tcPr>
            <w:tcW w:w="2955" w:type="pct"/>
            <w:tcBorders>
              <w:top w:val="single" w:sz="4" w:space="0" w:color="auto"/>
              <w:left w:val="nil"/>
              <w:bottom w:val="single" w:sz="4" w:space="0" w:color="auto"/>
              <w:right w:val="nil"/>
            </w:tcBorders>
            <w:shd w:val="clear" w:color="auto" w:fill="auto"/>
            <w:vAlign w:val="center"/>
            <w:hideMark/>
          </w:tcPr>
          <w:p w14:paraId="57BE21E8" w14:textId="77777777" w:rsidR="007C5E7F" w:rsidRPr="00B66DED" w:rsidRDefault="007C5E7F" w:rsidP="00B66DED">
            <w:pPr>
              <w:pStyle w:val="cuatexto"/>
              <w:rPr>
                <w:b/>
                <w:i/>
              </w:rPr>
            </w:pPr>
            <w:r>
              <w:rPr>
                <w:b/>
                <w:i/>
              </w:rPr>
              <w:t>Zeharkako zergak</w:t>
            </w:r>
          </w:p>
        </w:tc>
        <w:tc>
          <w:tcPr>
            <w:tcW w:w="732" w:type="pct"/>
            <w:tcBorders>
              <w:top w:val="single" w:sz="4" w:space="0" w:color="auto"/>
              <w:left w:val="nil"/>
              <w:bottom w:val="single" w:sz="4" w:space="0" w:color="auto"/>
              <w:right w:val="nil"/>
            </w:tcBorders>
            <w:shd w:val="clear" w:color="auto" w:fill="auto"/>
            <w:vAlign w:val="center"/>
          </w:tcPr>
          <w:p w14:paraId="3427B340" w14:textId="77777777" w:rsidR="007C5E7F" w:rsidRPr="00B66DED" w:rsidRDefault="007C5E7F" w:rsidP="00B66DED">
            <w:pPr>
              <w:pStyle w:val="cuatexto"/>
              <w:jc w:val="right"/>
              <w:rPr>
                <w:b/>
                <w:i/>
              </w:rPr>
            </w:pPr>
            <w:r>
              <w:rPr>
                <w:b/>
                <w:i/>
              </w:rPr>
              <w:t>8.561.516</w:t>
            </w:r>
          </w:p>
        </w:tc>
        <w:tc>
          <w:tcPr>
            <w:tcW w:w="633" w:type="pct"/>
            <w:tcBorders>
              <w:top w:val="single" w:sz="4" w:space="0" w:color="auto"/>
              <w:left w:val="nil"/>
              <w:bottom w:val="single" w:sz="4" w:space="0" w:color="auto"/>
              <w:right w:val="nil"/>
            </w:tcBorders>
            <w:shd w:val="clear" w:color="auto" w:fill="auto"/>
            <w:noWrap/>
            <w:vAlign w:val="center"/>
            <w:hideMark/>
          </w:tcPr>
          <w:p w14:paraId="72145C4A" w14:textId="77777777" w:rsidR="007C5E7F" w:rsidRPr="00B66DED" w:rsidRDefault="007C5E7F" w:rsidP="00B66DED">
            <w:pPr>
              <w:pStyle w:val="cuatexto"/>
              <w:jc w:val="right"/>
              <w:rPr>
                <w:b/>
                <w:i/>
              </w:rPr>
            </w:pPr>
            <w:r>
              <w:rPr>
                <w:b/>
                <w:i/>
              </w:rPr>
              <w:t>4</w:t>
            </w:r>
          </w:p>
        </w:tc>
        <w:tc>
          <w:tcPr>
            <w:tcW w:w="680" w:type="pct"/>
            <w:tcBorders>
              <w:top w:val="single" w:sz="4" w:space="0" w:color="auto"/>
              <w:left w:val="nil"/>
              <w:bottom w:val="single" w:sz="4" w:space="0" w:color="auto"/>
              <w:right w:val="nil"/>
            </w:tcBorders>
            <w:shd w:val="clear" w:color="auto" w:fill="auto"/>
            <w:noWrap/>
            <w:vAlign w:val="center"/>
            <w:hideMark/>
          </w:tcPr>
          <w:p w14:paraId="12256C03" w14:textId="77777777" w:rsidR="007C5E7F" w:rsidRPr="00B66DED" w:rsidRDefault="007C5E7F" w:rsidP="00B66DED">
            <w:pPr>
              <w:pStyle w:val="cuatexto"/>
              <w:jc w:val="right"/>
              <w:rPr>
                <w:b/>
                <w:i/>
              </w:rPr>
            </w:pPr>
            <w:r>
              <w:rPr>
                <w:b/>
                <w:i/>
              </w:rPr>
              <w:t>-9</w:t>
            </w:r>
          </w:p>
        </w:tc>
      </w:tr>
      <w:tr w:rsidR="007C5E7F" w:rsidRPr="00543B12" w14:paraId="41DBC8BA" w14:textId="77777777" w:rsidTr="00B66DED">
        <w:trPr>
          <w:trHeight w:val="284"/>
          <w:jc w:val="center"/>
        </w:trPr>
        <w:tc>
          <w:tcPr>
            <w:tcW w:w="2955" w:type="pct"/>
            <w:tcBorders>
              <w:top w:val="nil"/>
              <w:left w:val="nil"/>
              <w:bottom w:val="single" w:sz="4" w:space="0" w:color="auto"/>
              <w:right w:val="nil"/>
            </w:tcBorders>
            <w:shd w:val="clear" w:color="auto" w:fill="auto"/>
            <w:vAlign w:val="center"/>
            <w:hideMark/>
          </w:tcPr>
          <w:p w14:paraId="55C530B1" w14:textId="77777777" w:rsidR="007C5E7F" w:rsidRPr="00543B12" w:rsidRDefault="007C5E7F" w:rsidP="00B66DED">
            <w:pPr>
              <w:pStyle w:val="cuatexto"/>
            </w:pPr>
            <w:r>
              <w:t>Eraikuntza, instalazio eta obren gaineko zerga</w:t>
            </w:r>
          </w:p>
        </w:tc>
        <w:tc>
          <w:tcPr>
            <w:tcW w:w="732" w:type="pct"/>
            <w:tcBorders>
              <w:top w:val="nil"/>
              <w:left w:val="nil"/>
              <w:bottom w:val="single" w:sz="4" w:space="0" w:color="auto"/>
              <w:right w:val="nil"/>
            </w:tcBorders>
            <w:shd w:val="clear" w:color="auto" w:fill="auto"/>
            <w:vAlign w:val="center"/>
          </w:tcPr>
          <w:p w14:paraId="08E9E679" w14:textId="77777777" w:rsidR="007C5E7F" w:rsidRPr="007C5E7F" w:rsidRDefault="007C5E7F" w:rsidP="00B66DED">
            <w:pPr>
              <w:pStyle w:val="cuatexto"/>
              <w:jc w:val="right"/>
            </w:pPr>
            <w:r>
              <w:t>8.561.516</w:t>
            </w:r>
          </w:p>
        </w:tc>
        <w:tc>
          <w:tcPr>
            <w:tcW w:w="633" w:type="pct"/>
            <w:tcBorders>
              <w:top w:val="nil"/>
              <w:left w:val="nil"/>
              <w:bottom w:val="single" w:sz="4" w:space="0" w:color="auto"/>
              <w:right w:val="nil"/>
            </w:tcBorders>
            <w:shd w:val="clear" w:color="auto" w:fill="auto"/>
            <w:noWrap/>
            <w:vAlign w:val="center"/>
            <w:hideMark/>
          </w:tcPr>
          <w:p w14:paraId="103B6037" w14:textId="77777777" w:rsidR="007C5E7F" w:rsidRPr="00543B12" w:rsidRDefault="007C5E7F" w:rsidP="00B66DED">
            <w:pPr>
              <w:pStyle w:val="cuatexto"/>
              <w:jc w:val="right"/>
            </w:pPr>
            <w:r>
              <w:t>4</w:t>
            </w:r>
          </w:p>
        </w:tc>
        <w:tc>
          <w:tcPr>
            <w:tcW w:w="680" w:type="pct"/>
            <w:tcBorders>
              <w:top w:val="nil"/>
              <w:left w:val="nil"/>
              <w:bottom w:val="single" w:sz="4" w:space="0" w:color="auto"/>
              <w:right w:val="nil"/>
            </w:tcBorders>
            <w:shd w:val="clear" w:color="auto" w:fill="auto"/>
            <w:noWrap/>
            <w:vAlign w:val="center"/>
            <w:hideMark/>
          </w:tcPr>
          <w:p w14:paraId="50E6D08E" w14:textId="77777777" w:rsidR="007C5E7F" w:rsidRPr="00543B12" w:rsidRDefault="007C5E7F" w:rsidP="00B66DED">
            <w:pPr>
              <w:pStyle w:val="cuatexto"/>
              <w:jc w:val="right"/>
            </w:pPr>
            <w:r>
              <w:t>-9</w:t>
            </w:r>
          </w:p>
        </w:tc>
      </w:tr>
    </w:tbl>
    <w:p w14:paraId="27B06C0D" w14:textId="06E631F7" w:rsidR="00543B12" w:rsidRPr="00314E4A" w:rsidRDefault="00543B12" w:rsidP="00B66DED">
      <w:pPr>
        <w:pStyle w:val="texto"/>
        <w:spacing w:before="240"/>
        <w:rPr>
          <w:rFonts w:cs="Arial"/>
          <w:spacing w:val="0"/>
        </w:rPr>
      </w:pPr>
      <w:r w:rsidRPr="00314E4A">
        <w:rPr>
          <w:spacing w:val="0"/>
        </w:rPr>
        <w:t xml:space="preserve">Zenbateko handieneko eskubide aitortuak 30,16 milioiko lurralde-kontribuzioari dagozkio, hau da, zuzeneko zergen ehuneko 53. Aurreko ekitaldiarekiko ehuneko bat igo dira, nahiz eta zuzeneko zergen guztizkoa ehuneko bi murriztu den. </w:t>
      </w:r>
    </w:p>
    <w:p w14:paraId="362DF874" w14:textId="77777777" w:rsidR="00543B12" w:rsidRPr="00543B12" w:rsidRDefault="00543B12" w:rsidP="00B66DED">
      <w:pPr>
        <w:pStyle w:val="texto"/>
        <w:spacing w:after="240"/>
        <w:rPr>
          <w:rFonts w:cs="Arial"/>
        </w:rPr>
      </w:pPr>
      <w:r>
        <w:t xml:space="preserve">Udalak aplikatutako tasak </w:t>
      </w:r>
      <w:r>
        <w:rPr>
          <w:color w:val="000000" w:themeColor="text1"/>
        </w:rPr>
        <w:t>Nafarroako Toki Ogasunei buruzko 2/1995 Foru Legeak jasotzen duen sortako goiko tartean</w:t>
      </w:r>
      <w:r>
        <w:t xml:space="preserve"> kokatzen dira, hurrengo taulan ikus daitekeen bezala:</w:t>
      </w:r>
    </w:p>
    <w:tbl>
      <w:tblPr>
        <w:tblW w:w="5000" w:type="pct"/>
        <w:jc w:val="center"/>
        <w:tblBorders>
          <w:top w:val="single" w:sz="4" w:space="0" w:color="auto"/>
          <w:bottom w:val="single" w:sz="4" w:space="0" w:color="auto"/>
        </w:tblBorders>
        <w:tblCellMar>
          <w:top w:w="28" w:type="dxa"/>
          <w:left w:w="70" w:type="dxa"/>
          <w:right w:w="70" w:type="dxa"/>
        </w:tblCellMar>
        <w:tblLook w:val="00A0" w:firstRow="1" w:lastRow="0" w:firstColumn="1" w:lastColumn="0" w:noHBand="0" w:noVBand="0"/>
      </w:tblPr>
      <w:tblGrid>
        <w:gridCol w:w="4975"/>
        <w:gridCol w:w="2074"/>
        <w:gridCol w:w="1740"/>
      </w:tblGrid>
      <w:tr w:rsidR="00543B12" w:rsidRPr="00543B12" w14:paraId="2A465C01" w14:textId="77777777" w:rsidTr="00BA77AD">
        <w:trPr>
          <w:trHeight w:val="255"/>
          <w:jc w:val="center"/>
        </w:trPr>
        <w:tc>
          <w:tcPr>
            <w:tcW w:w="2830" w:type="pct"/>
            <w:tcBorders>
              <w:top w:val="single" w:sz="4" w:space="0" w:color="auto"/>
              <w:left w:val="nil"/>
              <w:bottom w:val="single" w:sz="4" w:space="0" w:color="auto"/>
              <w:right w:val="nil"/>
            </w:tcBorders>
            <w:shd w:val="clear" w:color="auto" w:fill="FABF8F" w:themeFill="accent6" w:themeFillTint="99"/>
            <w:vAlign w:val="center"/>
          </w:tcPr>
          <w:p w14:paraId="1CA149CB" w14:textId="77777777" w:rsidR="00543B12" w:rsidRPr="00543B12" w:rsidRDefault="00543B12" w:rsidP="00B66DED">
            <w:pPr>
              <w:pStyle w:val="cuadroCabe"/>
            </w:pPr>
            <w:r>
              <w:t>Tributu-figura</w:t>
            </w:r>
          </w:p>
        </w:tc>
        <w:tc>
          <w:tcPr>
            <w:tcW w:w="1180" w:type="pct"/>
            <w:tcBorders>
              <w:top w:val="single" w:sz="4" w:space="0" w:color="auto"/>
              <w:left w:val="nil"/>
              <w:bottom w:val="single" w:sz="4" w:space="0" w:color="auto"/>
              <w:right w:val="nil"/>
            </w:tcBorders>
            <w:shd w:val="clear" w:color="auto" w:fill="FABF8F" w:themeFill="accent6" w:themeFillTint="99"/>
            <w:vAlign w:val="center"/>
            <w:hideMark/>
          </w:tcPr>
          <w:p w14:paraId="7298A771" w14:textId="77777777" w:rsidR="00543B12" w:rsidRPr="00543B12" w:rsidRDefault="00543B12" w:rsidP="00B66DED">
            <w:pPr>
              <w:pStyle w:val="cuadroCabe"/>
              <w:jc w:val="right"/>
            </w:pPr>
            <w:r>
              <w:t>Udala</w:t>
            </w:r>
          </w:p>
        </w:tc>
        <w:tc>
          <w:tcPr>
            <w:tcW w:w="990" w:type="pct"/>
            <w:tcBorders>
              <w:top w:val="single" w:sz="4" w:space="0" w:color="auto"/>
              <w:left w:val="nil"/>
              <w:bottom w:val="single" w:sz="4" w:space="0" w:color="auto"/>
              <w:right w:val="nil"/>
            </w:tcBorders>
            <w:shd w:val="clear" w:color="auto" w:fill="FABF8F" w:themeFill="accent6" w:themeFillTint="99"/>
            <w:vAlign w:val="center"/>
            <w:hideMark/>
          </w:tcPr>
          <w:p w14:paraId="655C8AD1" w14:textId="77777777" w:rsidR="00543B12" w:rsidRPr="00543B12" w:rsidRDefault="00543B12" w:rsidP="00B66DED">
            <w:pPr>
              <w:pStyle w:val="cuadroCabe"/>
              <w:jc w:val="right"/>
            </w:pPr>
            <w:r>
              <w:t>2/95 Foru Legea</w:t>
            </w:r>
          </w:p>
        </w:tc>
      </w:tr>
      <w:tr w:rsidR="00543B12" w:rsidRPr="00543B12" w14:paraId="52E37FD2" w14:textId="77777777" w:rsidTr="00BA77AD">
        <w:trPr>
          <w:trHeight w:val="255"/>
          <w:jc w:val="center"/>
        </w:trPr>
        <w:tc>
          <w:tcPr>
            <w:tcW w:w="2830" w:type="pct"/>
            <w:tcBorders>
              <w:top w:val="single" w:sz="4" w:space="0" w:color="auto"/>
              <w:left w:val="nil"/>
              <w:bottom w:val="single" w:sz="2" w:space="0" w:color="auto"/>
              <w:right w:val="nil"/>
            </w:tcBorders>
            <w:vAlign w:val="center"/>
            <w:hideMark/>
          </w:tcPr>
          <w:p w14:paraId="6844514D" w14:textId="77777777" w:rsidR="00543B12" w:rsidRPr="00543B12" w:rsidRDefault="00543B12" w:rsidP="00B66DED">
            <w:pPr>
              <w:pStyle w:val="cuatexto"/>
            </w:pPr>
            <w:r>
              <w:t>Hiri-lurraren gaineko kontribuzioa</w:t>
            </w:r>
          </w:p>
        </w:tc>
        <w:tc>
          <w:tcPr>
            <w:tcW w:w="1180" w:type="pct"/>
            <w:tcBorders>
              <w:top w:val="single" w:sz="4" w:space="0" w:color="auto"/>
              <w:left w:val="nil"/>
              <w:bottom w:val="single" w:sz="2" w:space="0" w:color="auto"/>
              <w:right w:val="nil"/>
            </w:tcBorders>
            <w:vAlign w:val="center"/>
            <w:hideMark/>
          </w:tcPr>
          <w:p w14:paraId="1FEFE6FE" w14:textId="32A38AE9" w:rsidR="00543B12" w:rsidRPr="00543B12" w:rsidRDefault="001465C6" w:rsidP="00B66DED">
            <w:pPr>
              <w:pStyle w:val="cuatexto"/>
              <w:jc w:val="right"/>
            </w:pPr>
            <w:r>
              <w:t>0,3903</w:t>
            </w:r>
          </w:p>
        </w:tc>
        <w:tc>
          <w:tcPr>
            <w:tcW w:w="990" w:type="pct"/>
            <w:tcBorders>
              <w:top w:val="single" w:sz="4" w:space="0" w:color="auto"/>
              <w:left w:val="nil"/>
              <w:bottom w:val="single" w:sz="2" w:space="0" w:color="auto"/>
              <w:right w:val="nil"/>
            </w:tcBorders>
            <w:vAlign w:val="center"/>
            <w:hideMark/>
          </w:tcPr>
          <w:p w14:paraId="517D66F4" w14:textId="57EE5D47" w:rsidR="00543B12" w:rsidRPr="00543B12" w:rsidRDefault="00543B12" w:rsidP="00B66DED">
            <w:pPr>
              <w:pStyle w:val="cuatexto"/>
              <w:jc w:val="right"/>
            </w:pPr>
            <w:r>
              <w:t>0,25 - 0,50</w:t>
            </w:r>
          </w:p>
        </w:tc>
      </w:tr>
      <w:tr w:rsidR="00F84364" w:rsidRPr="00543B12" w14:paraId="07B16DFF" w14:textId="77777777" w:rsidTr="00BA77AD">
        <w:trPr>
          <w:trHeight w:val="255"/>
          <w:jc w:val="center"/>
        </w:trPr>
        <w:tc>
          <w:tcPr>
            <w:tcW w:w="2830" w:type="pct"/>
            <w:tcBorders>
              <w:top w:val="single" w:sz="2" w:space="0" w:color="auto"/>
              <w:left w:val="nil"/>
              <w:bottom w:val="single" w:sz="2" w:space="0" w:color="auto"/>
              <w:right w:val="nil"/>
            </w:tcBorders>
            <w:vAlign w:val="center"/>
          </w:tcPr>
          <w:p w14:paraId="75C3F7DE" w14:textId="6E571296" w:rsidR="00F84364" w:rsidRPr="00543B12" w:rsidRDefault="007F2A31" w:rsidP="00B66DED">
            <w:pPr>
              <w:pStyle w:val="cuatexto"/>
            </w:pPr>
            <w:r>
              <w:t>Landa-lurraren gaineko kontribuzioa</w:t>
            </w:r>
          </w:p>
        </w:tc>
        <w:tc>
          <w:tcPr>
            <w:tcW w:w="1180" w:type="pct"/>
            <w:tcBorders>
              <w:top w:val="single" w:sz="2" w:space="0" w:color="auto"/>
              <w:left w:val="nil"/>
              <w:bottom w:val="single" w:sz="2" w:space="0" w:color="auto"/>
              <w:right w:val="nil"/>
            </w:tcBorders>
            <w:vAlign w:val="center"/>
          </w:tcPr>
          <w:p w14:paraId="7A08E7F2" w14:textId="32D8B2D6" w:rsidR="00F84364" w:rsidRPr="00543B12" w:rsidRDefault="007F2A31" w:rsidP="00B66DED">
            <w:pPr>
              <w:pStyle w:val="cuatexto"/>
              <w:jc w:val="right"/>
            </w:pPr>
            <w:r>
              <w:t>0,80</w:t>
            </w:r>
          </w:p>
        </w:tc>
        <w:tc>
          <w:tcPr>
            <w:tcW w:w="990" w:type="pct"/>
            <w:tcBorders>
              <w:top w:val="single" w:sz="2" w:space="0" w:color="auto"/>
              <w:left w:val="nil"/>
              <w:bottom w:val="single" w:sz="2" w:space="0" w:color="auto"/>
              <w:right w:val="nil"/>
            </w:tcBorders>
            <w:vAlign w:val="center"/>
          </w:tcPr>
          <w:p w14:paraId="42B7291F" w14:textId="77777777" w:rsidR="00F84364" w:rsidRPr="00543B12" w:rsidRDefault="00F84364" w:rsidP="00B66DED">
            <w:pPr>
              <w:pStyle w:val="cuatexto"/>
              <w:jc w:val="right"/>
            </w:pPr>
          </w:p>
        </w:tc>
      </w:tr>
      <w:tr w:rsidR="00543B12" w:rsidRPr="00543B12" w14:paraId="2FF87A26" w14:textId="77777777" w:rsidTr="00BA77AD">
        <w:trPr>
          <w:trHeight w:val="255"/>
          <w:jc w:val="center"/>
        </w:trPr>
        <w:tc>
          <w:tcPr>
            <w:tcW w:w="2830" w:type="pct"/>
            <w:tcBorders>
              <w:top w:val="single" w:sz="2" w:space="0" w:color="auto"/>
              <w:left w:val="nil"/>
              <w:bottom w:val="single" w:sz="2" w:space="0" w:color="auto"/>
              <w:right w:val="nil"/>
            </w:tcBorders>
            <w:vAlign w:val="center"/>
            <w:hideMark/>
          </w:tcPr>
          <w:p w14:paraId="7CAB8BAE" w14:textId="77777777" w:rsidR="00543B12" w:rsidRPr="00543B12" w:rsidRDefault="00543B12" w:rsidP="00B66DED">
            <w:pPr>
              <w:pStyle w:val="cuatexto"/>
            </w:pPr>
            <w:r>
              <w:t>Jarduera ekonomikoen gaineko zerga (JEZ)</w:t>
            </w:r>
          </w:p>
        </w:tc>
        <w:tc>
          <w:tcPr>
            <w:tcW w:w="1180" w:type="pct"/>
            <w:tcBorders>
              <w:top w:val="single" w:sz="2" w:space="0" w:color="auto"/>
              <w:left w:val="nil"/>
              <w:bottom w:val="single" w:sz="2" w:space="0" w:color="auto"/>
              <w:right w:val="nil"/>
            </w:tcBorders>
            <w:vAlign w:val="center"/>
            <w:hideMark/>
          </w:tcPr>
          <w:p w14:paraId="5C1A7DBB" w14:textId="77777777" w:rsidR="00543B12" w:rsidRPr="00543B12" w:rsidRDefault="00543B12" w:rsidP="00B66DED">
            <w:pPr>
              <w:pStyle w:val="cuatexto"/>
              <w:jc w:val="right"/>
            </w:pPr>
            <w:r>
              <w:t>1,32-1,4</w:t>
            </w:r>
          </w:p>
        </w:tc>
        <w:tc>
          <w:tcPr>
            <w:tcW w:w="990" w:type="pct"/>
            <w:tcBorders>
              <w:top w:val="single" w:sz="2" w:space="0" w:color="auto"/>
              <w:left w:val="nil"/>
              <w:bottom w:val="single" w:sz="2" w:space="0" w:color="auto"/>
              <w:right w:val="nil"/>
            </w:tcBorders>
            <w:vAlign w:val="center"/>
            <w:hideMark/>
          </w:tcPr>
          <w:p w14:paraId="7F5661F2" w14:textId="77777777" w:rsidR="00543B12" w:rsidRPr="00543B12" w:rsidRDefault="00543B12" w:rsidP="00B66DED">
            <w:pPr>
              <w:pStyle w:val="cuatexto"/>
              <w:jc w:val="right"/>
            </w:pPr>
            <w:r>
              <w:t>1 - 1,4</w:t>
            </w:r>
          </w:p>
        </w:tc>
      </w:tr>
      <w:tr w:rsidR="00543B12" w:rsidRPr="00543B12" w14:paraId="67132D47" w14:textId="77777777" w:rsidTr="00BA77AD">
        <w:trPr>
          <w:trHeight w:val="255"/>
          <w:jc w:val="center"/>
        </w:trPr>
        <w:tc>
          <w:tcPr>
            <w:tcW w:w="2830" w:type="pct"/>
            <w:tcBorders>
              <w:top w:val="single" w:sz="2" w:space="0" w:color="auto"/>
              <w:left w:val="nil"/>
              <w:bottom w:val="single" w:sz="2" w:space="0" w:color="auto"/>
              <w:right w:val="nil"/>
            </w:tcBorders>
            <w:vAlign w:val="center"/>
            <w:hideMark/>
          </w:tcPr>
          <w:p w14:paraId="6A72D9BF" w14:textId="77777777" w:rsidR="00543B12" w:rsidRPr="00543B12" w:rsidRDefault="00543B12" w:rsidP="00B66DED">
            <w:pPr>
              <w:pStyle w:val="cuatexto"/>
            </w:pPr>
            <w:r>
              <w:t>Lurren balio-gehikuntza</w:t>
            </w:r>
          </w:p>
        </w:tc>
        <w:tc>
          <w:tcPr>
            <w:tcW w:w="1180" w:type="pct"/>
            <w:tcBorders>
              <w:top w:val="single" w:sz="2" w:space="0" w:color="auto"/>
              <w:left w:val="nil"/>
              <w:bottom w:val="single" w:sz="2" w:space="0" w:color="auto"/>
              <w:right w:val="nil"/>
            </w:tcBorders>
            <w:vAlign w:val="center"/>
            <w:hideMark/>
          </w:tcPr>
          <w:p w14:paraId="53185B56" w14:textId="77777777" w:rsidR="00543B12" w:rsidRPr="00543B12" w:rsidRDefault="00543B12" w:rsidP="00B66DED">
            <w:pPr>
              <w:pStyle w:val="cuatexto"/>
              <w:jc w:val="right"/>
            </w:pPr>
            <w:r>
              <w:t>23</w:t>
            </w:r>
          </w:p>
        </w:tc>
        <w:tc>
          <w:tcPr>
            <w:tcW w:w="990" w:type="pct"/>
            <w:tcBorders>
              <w:top w:val="single" w:sz="2" w:space="0" w:color="auto"/>
              <w:left w:val="nil"/>
              <w:bottom w:val="single" w:sz="2" w:space="0" w:color="auto"/>
              <w:right w:val="nil"/>
            </w:tcBorders>
            <w:vAlign w:val="center"/>
            <w:hideMark/>
          </w:tcPr>
          <w:p w14:paraId="6874E21C" w14:textId="77777777" w:rsidR="00543B12" w:rsidRPr="00543B12" w:rsidRDefault="00543B12" w:rsidP="00B66DED">
            <w:pPr>
              <w:pStyle w:val="cuatexto"/>
              <w:jc w:val="right"/>
            </w:pPr>
            <w:r>
              <w:t>8-25</w:t>
            </w:r>
          </w:p>
        </w:tc>
      </w:tr>
      <w:tr w:rsidR="00543B12" w:rsidRPr="00543B12" w14:paraId="081326F1" w14:textId="77777777" w:rsidTr="002C63C4">
        <w:trPr>
          <w:trHeight w:val="255"/>
          <w:jc w:val="center"/>
        </w:trPr>
        <w:tc>
          <w:tcPr>
            <w:tcW w:w="2830" w:type="pct"/>
            <w:tcBorders>
              <w:top w:val="single" w:sz="2" w:space="0" w:color="auto"/>
              <w:left w:val="nil"/>
              <w:bottom w:val="single" w:sz="2" w:space="0" w:color="auto"/>
              <w:right w:val="nil"/>
            </w:tcBorders>
            <w:vAlign w:val="center"/>
            <w:hideMark/>
          </w:tcPr>
          <w:p w14:paraId="65BCE637" w14:textId="77777777" w:rsidR="00543B12" w:rsidRPr="00543B12" w:rsidRDefault="00543B12" w:rsidP="00B66DED">
            <w:pPr>
              <w:pStyle w:val="cuatexto"/>
            </w:pPr>
            <w:r>
              <w:t>Eraikuntza, instalazio eta obren gaineko zerga (EIOZ)</w:t>
            </w:r>
          </w:p>
        </w:tc>
        <w:tc>
          <w:tcPr>
            <w:tcW w:w="1180" w:type="pct"/>
            <w:tcBorders>
              <w:top w:val="single" w:sz="2" w:space="0" w:color="auto"/>
              <w:left w:val="nil"/>
              <w:bottom w:val="single" w:sz="2" w:space="0" w:color="auto"/>
              <w:right w:val="nil"/>
            </w:tcBorders>
            <w:vAlign w:val="center"/>
            <w:hideMark/>
          </w:tcPr>
          <w:p w14:paraId="1AD8BBA0" w14:textId="77777777" w:rsidR="00543B12" w:rsidRPr="00543B12" w:rsidRDefault="00543B12" w:rsidP="00B66DED">
            <w:pPr>
              <w:pStyle w:val="cuatexto"/>
              <w:jc w:val="right"/>
            </w:pPr>
            <w:r>
              <w:t>5</w:t>
            </w:r>
          </w:p>
        </w:tc>
        <w:tc>
          <w:tcPr>
            <w:tcW w:w="990" w:type="pct"/>
            <w:tcBorders>
              <w:top w:val="single" w:sz="2" w:space="0" w:color="auto"/>
              <w:left w:val="nil"/>
              <w:bottom w:val="single" w:sz="2" w:space="0" w:color="auto"/>
              <w:right w:val="nil"/>
            </w:tcBorders>
            <w:vAlign w:val="center"/>
            <w:hideMark/>
          </w:tcPr>
          <w:p w14:paraId="07A2B555" w14:textId="77777777" w:rsidR="00543B12" w:rsidRPr="00543B12" w:rsidRDefault="00543B12" w:rsidP="00B66DED">
            <w:pPr>
              <w:pStyle w:val="cuatexto"/>
              <w:jc w:val="right"/>
            </w:pPr>
            <w:r>
              <w:t>2-5</w:t>
            </w:r>
          </w:p>
        </w:tc>
      </w:tr>
      <w:tr w:rsidR="00543B12" w:rsidRPr="00543B12" w14:paraId="386646B4" w14:textId="77777777" w:rsidTr="002C63C4">
        <w:trPr>
          <w:trHeight w:val="255"/>
          <w:jc w:val="center"/>
        </w:trPr>
        <w:tc>
          <w:tcPr>
            <w:tcW w:w="2830" w:type="pct"/>
            <w:tcBorders>
              <w:top w:val="single" w:sz="2" w:space="0" w:color="auto"/>
              <w:left w:val="nil"/>
              <w:bottom w:val="single" w:sz="4" w:space="0" w:color="auto"/>
              <w:right w:val="nil"/>
            </w:tcBorders>
            <w:vAlign w:val="center"/>
          </w:tcPr>
          <w:p w14:paraId="61C9B3B4" w14:textId="77777777" w:rsidR="00543B12" w:rsidRPr="00543B12" w:rsidRDefault="00543B12" w:rsidP="00B66DED">
            <w:pPr>
              <w:pStyle w:val="cuatexto"/>
            </w:pPr>
            <w:r>
              <w:t xml:space="preserve">Luxuzko gastuen gaineko zerga </w:t>
            </w:r>
          </w:p>
        </w:tc>
        <w:tc>
          <w:tcPr>
            <w:tcW w:w="1180" w:type="pct"/>
            <w:tcBorders>
              <w:top w:val="single" w:sz="2" w:space="0" w:color="auto"/>
              <w:left w:val="nil"/>
              <w:bottom w:val="single" w:sz="4" w:space="0" w:color="auto"/>
              <w:right w:val="nil"/>
            </w:tcBorders>
            <w:vAlign w:val="center"/>
          </w:tcPr>
          <w:p w14:paraId="11FFFD86" w14:textId="77777777" w:rsidR="00543B12" w:rsidRPr="00543B12" w:rsidRDefault="00543B12" w:rsidP="00B66DED">
            <w:pPr>
              <w:pStyle w:val="cuatexto"/>
              <w:jc w:val="right"/>
            </w:pPr>
            <w:r>
              <w:t>8</w:t>
            </w:r>
          </w:p>
        </w:tc>
        <w:tc>
          <w:tcPr>
            <w:tcW w:w="990" w:type="pct"/>
            <w:tcBorders>
              <w:top w:val="single" w:sz="2" w:space="0" w:color="auto"/>
              <w:left w:val="nil"/>
              <w:bottom w:val="single" w:sz="4" w:space="0" w:color="auto"/>
              <w:right w:val="nil"/>
            </w:tcBorders>
            <w:vAlign w:val="center"/>
          </w:tcPr>
          <w:p w14:paraId="24ADBE32" w14:textId="77777777" w:rsidR="00543B12" w:rsidRPr="00543B12" w:rsidRDefault="00543B12" w:rsidP="00B66DED">
            <w:pPr>
              <w:pStyle w:val="cuatexto"/>
              <w:jc w:val="right"/>
            </w:pPr>
            <w:r>
              <w:t>0-10</w:t>
            </w:r>
          </w:p>
        </w:tc>
      </w:tr>
    </w:tbl>
    <w:p w14:paraId="46B32641" w14:textId="77777777" w:rsidR="00543B12" w:rsidRPr="00543B12" w:rsidRDefault="00543B12" w:rsidP="00B66DED">
      <w:pPr>
        <w:tabs>
          <w:tab w:val="left" w:pos="480"/>
          <w:tab w:val="num" w:pos="720"/>
          <w:tab w:val="num" w:pos="1320"/>
        </w:tabs>
        <w:spacing w:before="240"/>
        <w:ind w:firstLine="284"/>
        <w:rPr>
          <w:rFonts w:cs="Arial"/>
          <w:spacing w:val="6"/>
          <w:sz w:val="26"/>
          <w:szCs w:val="24"/>
        </w:rPr>
      </w:pPr>
      <w:r>
        <w:rPr>
          <w:sz w:val="26"/>
        </w:rPr>
        <w:lastRenderedPageBreak/>
        <w:t>Oraindik ere ez da onetsi guztizko balorazio-ponentzia, zeinak balioak gaurkotu eta Toki Ogasunei buruzko Foru Legean lurraren kontribuziorako ezarritako zerga-tasa bakarra egokituko dituen.</w:t>
      </w:r>
    </w:p>
    <w:p w14:paraId="61CF74A9" w14:textId="77777777" w:rsidR="00543B12" w:rsidRPr="00543B12" w:rsidRDefault="00543B12" w:rsidP="00543B12">
      <w:pPr>
        <w:tabs>
          <w:tab w:val="left" w:pos="480"/>
          <w:tab w:val="num" w:pos="720"/>
          <w:tab w:val="num" w:pos="1320"/>
        </w:tabs>
        <w:spacing w:before="120" w:after="240"/>
        <w:ind w:firstLine="284"/>
        <w:rPr>
          <w:rFonts w:cs="Arial"/>
          <w:spacing w:val="6"/>
          <w:sz w:val="26"/>
          <w:szCs w:val="24"/>
        </w:rPr>
      </w:pPr>
      <w:r>
        <w:rPr>
          <w:color w:val="000000" w:themeColor="text1"/>
          <w:sz w:val="26"/>
        </w:rPr>
        <w:t>Tributuak Ikuskatzeko Plana berrikusi dugu</w:t>
      </w:r>
      <w:r>
        <w:rPr>
          <w:sz w:val="26"/>
        </w:rPr>
        <w:t>, bai eta diru-sarreren partida hauei buruzko lagin bat ere:</w:t>
      </w:r>
    </w:p>
    <w:tbl>
      <w:tblPr>
        <w:tblW w:w="8931" w:type="dxa"/>
        <w:jc w:val="center"/>
        <w:tblLook w:val="01E0" w:firstRow="1" w:lastRow="1" w:firstColumn="1" w:lastColumn="1" w:noHBand="0" w:noVBand="0"/>
      </w:tblPr>
      <w:tblGrid>
        <w:gridCol w:w="4678"/>
        <w:gridCol w:w="1542"/>
        <w:gridCol w:w="1276"/>
        <w:gridCol w:w="1435"/>
      </w:tblGrid>
      <w:tr w:rsidR="00543B12" w:rsidRPr="00543B12" w14:paraId="7A404FBE" w14:textId="77777777" w:rsidTr="00BA77AD">
        <w:trPr>
          <w:trHeight w:val="284"/>
          <w:jc w:val="center"/>
        </w:trPr>
        <w:tc>
          <w:tcPr>
            <w:tcW w:w="4678" w:type="dxa"/>
            <w:tcBorders>
              <w:top w:val="single" w:sz="4" w:space="0" w:color="auto"/>
              <w:bottom w:val="single" w:sz="4" w:space="0" w:color="auto"/>
            </w:tcBorders>
            <w:shd w:val="clear" w:color="auto" w:fill="FABF8F" w:themeFill="accent6" w:themeFillTint="99"/>
            <w:vAlign w:val="center"/>
          </w:tcPr>
          <w:p w14:paraId="6EBB6A8F" w14:textId="77777777" w:rsidR="00543B12" w:rsidRPr="00543B12" w:rsidRDefault="00543B12" w:rsidP="00B66DED">
            <w:pPr>
              <w:pStyle w:val="cuadroCabe"/>
            </w:pPr>
            <w:r>
              <w:t>Kontzeptua</w:t>
            </w:r>
          </w:p>
        </w:tc>
        <w:tc>
          <w:tcPr>
            <w:tcW w:w="1542" w:type="dxa"/>
            <w:tcBorders>
              <w:top w:val="single" w:sz="4" w:space="0" w:color="auto"/>
              <w:bottom w:val="single" w:sz="4" w:space="0" w:color="auto"/>
            </w:tcBorders>
            <w:shd w:val="clear" w:color="auto" w:fill="FABF8F" w:themeFill="accent6" w:themeFillTint="99"/>
            <w:vAlign w:val="center"/>
          </w:tcPr>
          <w:p w14:paraId="26F3D0C2" w14:textId="77777777" w:rsidR="00543B12" w:rsidRPr="00543B12" w:rsidRDefault="00543B12" w:rsidP="00BA77AD">
            <w:pPr>
              <w:pStyle w:val="cuadroCabe"/>
              <w:jc w:val="right"/>
            </w:pPr>
            <w:r>
              <w:t xml:space="preserve">Aitortutako eskubideak </w:t>
            </w:r>
          </w:p>
          <w:p w14:paraId="729C7006" w14:textId="77777777" w:rsidR="00543B12" w:rsidRPr="00543B12" w:rsidRDefault="00543B12" w:rsidP="00BA77AD">
            <w:pPr>
              <w:pStyle w:val="cuadroCabe"/>
              <w:jc w:val="right"/>
            </w:pPr>
          </w:p>
        </w:tc>
        <w:tc>
          <w:tcPr>
            <w:tcW w:w="1276" w:type="dxa"/>
            <w:tcBorders>
              <w:top w:val="single" w:sz="4" w:space="0" w:color="auto"/>
              <w:bottom w:val="single" w:sz="4" w:space="0" w:color="auto"/>
            </w:tcBorders>
            <w:shd w:val="clear" w:color="auto" w:fill="FABF8F" w:themeFill="accent6" w:themeFillTint="99"/>
            <w:vAlign w:val="center"/>
          </w:tcPr>
          <w:p w14:paraId="7682964E" w14:textId="77777777" w:rsidR="00543B12" w:rsidRPr="00543B12" w:rsidRDefault="00543B12" w:rsidP="00BA77AD">
            <w:pPr>
              <w:pStyle w:val="cuadroCabe"/>
              <w:jc w:val="right"/>
            </w:pPr>
            <w:r>
              <w:t>Kobrantza (%)</w:t>
            </w:r>
          </w:p>
        </w:tc>
        <w:tc>
          <w:tcPr>
            <w:tcW w:w="1435" w:type="dxa"/>
            <w:tcBorders>
              <w:top w:val="single" w:sz="4" w:space="0" w:color="auto"/>
              <w:bottom w:val="single" w:sz="4" w:space="0" w:color="auto"/>
            </w:tcBorders>
            <w:shd w:val="clear" w:color="auto" w:fill="FABF8F" w:themeFill="accent6" w:themeFillTint="99"/>
            <w:vAlign w:val="center"/>
          </w:tcPr>
          <w:p w14:paraId="0ACD1F8E" w14:textId="1BB361FA" w:rsidR="00543B12" w:rsidRPr="00543B12" w:rsidRDefault="00543B12" w:rsidP="00BA77AD">
            <w:pPr>
              <w:pStyle w:val="cuadroCabe"/>
              <w:jc w:val="right"/>
            </w:pPr>
            <w:r>
              <w:t>2020/2019 aldea (%)</w:t>
            </w:r>
          </w:p>
        </w:tc>
      </w:tr>
      <w:tr w:rsidR="00543B12" w:rsidRPr="00543B12" w14:paraId="3C277825" w14:textId="77777777" w:rsidTr="002C63C4">
        <w:trPr>
          <w:trHeight w:val="284"/>
          <w:jc w:val="center"/>
        </w:trPr>
        <w:tc>
          <w:tcPr>
            <w:tcW w:w="4678" w:type="dxa"/>
            <w:tcBorders>
              <w:top w:val="single" w:sz="4" w:space="0" w:color="auto"/>
              <w:bottom w:val="single" w:sz="2" w:space="0" w:color="auto"/>
            </w:tcBorders>
            <w:vAlign w:val="center"/>
          </w:tcPr>
          <w:p w14:paraId="10401EF7" w14:textId="77777777" w:rsidR="00543B12" w:rsidRPr="00543B12" w:rsidRDefault="007C5E7F" w:rsidP="00B66DED">
            <w:pPr>
              <w:pStyle w:val="cuatexto"/>
            </w:pPr>
            <w:r>
              <w:t>Jarduera ekonomikoen gaineko zerga (JEZ)</w:t>
            </w:r>
          </w:p>
        </w:tc>
        <w:tc>
          <w:tcPr>
            <w:tcW w:w="1542" w:type="dxa"/>
            <w:tcBorders>
              <w:top w:val="single" w:sz="4" w:space="0" w:color="auto"/>
              <w:bottom w:val="single" w:sz="2" w:space="0" w:color="auto"/>
            </w:tcBorders>
            <w:vAlign w:val="center"/>
          </w:tcPr>
          <w:p w14:paraId="06F0B5C9" w14:textId="77777777" w:rsidR="00543B12" w:rsidRPr="00543B12" w:rsidRDefault="007C5E7F" w:rsidP="00BA77AD">
            <w:pPr>
              <w:pStyle w:val="cuatexto"/>
              <w:jc w:val="right"/>
            </w:pPr>
            <w:r>
              <w:t>8.939.056</w:t>
            </w:r>
          </w:p>
        </w:tc>
        <w:tc>
          <w:tcPr>
            <w:tcW w:w="1276" w:type="dxa"/>
            <w:tcBorders>
              <w:top w:val="single" w:sz="4" w:space="0" w:color="auto"/>
              <w:bottom w:val="single" w:sz="2" w:space="0" w:color="auto"/>
            </w:tcBorders>
            <w:vAlign w:val="center"/>
          </w:tcPr>
          <w:p w14:paraId="5B7AA181" w14:textId="77777777" w:rsidR="00543B12" w:rsidRPr="00543B12" w:rsidRDefault="007C5E7F" w:rsidP="00BA77AD">
            <w:pPr>
              <w:pStyle w:val="cuatexto"/>
              <w:jc w:val="right"/>
            </w:pPr>
            <w:r>
              <w:t>83</w:t>
            </w:r>
          </w:p>
        </w:tc>
        <w:tc>
          <w:tcPr>
            <w:tcW w:w="1435" w:type="dxa"/>
            <w:tcBorders>
              <w:top w:val="single" w:sz="4" w:space="0" w:color="auto"/>
              <w:bottom w:val="single" w:sz="2" w:space="0" w:color="auto"/>
            </w:tcBorders>
            <w:vAlign w:val="center"/>
          </w:tcPr>
          <w:p w14:paraId="0A92C8A1" w14:textId="77777777" w:rsidR="00543B12" w:rsidRPr="00543B12" w:rsidRDefault="00543B12" w:rsidP="00BA77AD">
            <w:pPr>
              <w:pStyle w:val="cuatexto"/>
              <w:jc w:val="right"/>
            </w:pPr>
            <w:r>
              <w:t>-1,5</w:t>
            </w:r>
          </w:p>
        </w:tc>
      </w:tr>
      <w:tr w:rsidR="00543B12" w:rsidRPr="00543B12" w14:paraId="1975C872" w14:textId="77777777" w:rsidTr="00BA77AD">
        <w:trPr>
          <w:trHeight w:val="284"/>
          <w:jc w:val="center"/>
        </w:trPr>
        <w:tc>
          <w:tcPr>
            <w:tcW w:w="4678" w:type="dxa"/>
            <w:tcBorders>
              <w:top w:val="single" w:sz="2" w:space="0" w:color="auto"/>
              <w:bottom w:val="single" w:sz="4" w:space="0" w:color="auto"/>
            </w:tcBorders>
            <w:vAlign w:val="center"/>
          </w:tcPr>
          <w:p w14:paraId="5138EAFF" w14:textId="77777777" w:rsidR="00543B12" w:rsidRPr="00543B12" w:rsidRDefault="00543B12" w:rsidP="00B66DED">
            <w:pPr>
              <w:pStyle w:val="cuatexto"/>
            </w:pPr>
            <w:r>
              <w:t>Luxuzko gastuen gaineko zerga (bingo jokoan lortutako sariak)</w:t>
            </w:r>
          </w:p>
        </w:tc>
        <w:tc>
          <w:tcPr>
            <w:tcW w:w="1542" w:type="dxa"/>
            <w:tcBorders>
              <w:top w:val="single" w:sz="2" w:space="0" w:color="auto"/>
              <w:bottom w:val="single" w:sz="4" w:space="0" w:color="auto"/>
            </w:tcBorders>
            <w:vAlign w:val="center"/>
          </w:tcPr>
          <w:p w14:paraId="0F9C2463" w14:textId="77777777" w:rsidR="00543B12" w:rsidRPr="00543B12" w:rsidRDefault="007C5E7F" w:rsidP="00BA77AD">
            <w:pPr>
              <w:pStyle w:val="cuatexto"/>
              <w:jc w:val="right"/>
            </w:pPr>
            <w:r>
              <w:rPr>
                <w:color w:val="000000"/>
              </w:rPr>
              <w:t>374.511</w:t>
            </w:r>
          </w:p>
        </w:tc>
        <w:tc>
          <w:tcPr>
            <w:tcW w:w="1276" w:type="dxa"/>
            <w:tcBorders>
              <w:top w:val="single" w:sz="2" w:space="0" w:color="auto"/>
              <w:bottom w:val="single" w:sz="4" w:space="0" w:color="auto"/>
            </w:tcBorders>
            <w:vAlign w:val="center"/>
          </w:tcPr>
          <w:p w14:paraId="742CA515" w14:textId="77777777" w:rsidR="00543B12" w:rsidRPr="00543B12" w:rsidRDefault="00543B12" w:rsidP="00BA77AD">
            <w:pPr>
              <w:pStyle w:val="cuatexto"/>
              <w:jc w:val="right"/>
            </w:pPr>
            <w:r>
              <w:t>100</w:t>
            </w:r>
          </w:p>
        </w:tc>
        <w:tc>
          <w:tcPr>
            <w:tcW w:w="1435" w:type="dxa"/>
            <w:tcBorders>
              <w:top w:val="single" w:sz="2" w:space="0" w:color="auto"/>
              <w:bottom w:val="single" w:sz="4" w:space="0" w:color="auto"/>
            </w:tcBorders>
            <w:vAlign w:val="center"/>
          </w:tcPr>
          <w:p w14:paraId="6FC5FC87" w14:textId="77777777" w:rsidR="00543B12" w:rsidRPr="00543B12" w:rsidRDefault="00543B12" w:rsidP="00BA77AD">
            <w:pPr>
              <w:pStyle w:val="cuatexto"/>
              <w:jc w:val="right"/>
            </w:pPr>
            <w:r>
              <w:t>-48,1</w:t>
            </w:r>
          </w:p>
        </w:tc>
      </w:tr>
    </w:tbl>
    <w:p w14:paraId="1AD8CE5A" w14:textId="487813E1" w:rsidR="00164E33" w:rsidRDefault="00164E33" w:rsidP="00543B12">
      <w:pPr>
        <w:tabs>
          <w:tab w:val="left" w:pos="480"/>
          <w:tab w:val="num" w:pos="720"/>
          <w:tab w:val="num" w:pos="1320"/>
        </w:tabs>
        <w:spacing w:before="120" w:after="120"/>
        <w:ind w:firstLine="284"/>
        <w:rPr>
          <w:rFonts w:cs="Arial"/>
          <w:spacing w:val="6"/>
          <w:sz w:val="26"/>
          <w:szCs w:val="24"/>
        </w:rPr>
      </w:pPr>
      <w:r>
        <w:rPr>
          <w:color w:val="000000" w:themeColor="text1"/>
          <w:sz w:val="26"/>
        </w:rPr>
        <w:t>Luxuzko gastuen gaineko zerga ehuneko 48 murriztu da, pandemia dela-eta bingo-establezimenduak itxi direlako.</w:t>
      </w:r>
    </w:p>
    <w:p w14:paraId="56978B90" w14:textId="5CE3664F" w:rsidR="00543B12" w:rsidRPr="00543B12" w:rsidRDefault="00543B12" w:rsidP="00BA77AD">
      <w:pPr>
        <w:tabs>
          <w:tab w:val="left" w:pos="480"/>
          <w:tab w:val="num" w:pos="720"/>
          <w:tab w:val="num" w:pos="1320"/>
        </w:tabs>
        <w:ind w:firstLine="284"/>
        <w:rPr>
          <w:rFonts w:cs="Arial"/>
          <w:spacing w:val="6"/>
          <w:sz w:val="26"/>
          <w:szCs w:val="24"/>
        </w:rPr>
      </w:pPr>
      <w:r>
        <w:rPr>
          <w:sz w:val="26"/>
        </w:rPr>
        <w:t>Berrikusitako zergei dagokienez, egiaztatu dugu ezen, orokorrean, likidazioa eta diru-bilketa ordenantzei eta kasuko arauei jarraituz egin direla. Horri dagokionez, honako hau adierazi behar dugu:</w:t>
      </w:r>
    </w:p>
    <w:p w14:paraId="0ED1FE77" w14:textId="79608860" w:rsidR="00543B12" w:rsidRPr="00F76C52" w:rsidRDefault="00543B12" w:rsidP="00F76C52">
      <w:pPr>
        <w:numPr>
          <w:ilvl w:val="0"/>
          <w:numId w:val="2"/>
        </w:numPr>
        <w:tabs>
          <w:tab w:val="clear" w:pos="1948"/>
          <w:tab w:val="left" w:pos="480"/>
          <w:tab w:val="num" w:pos="720"/>
          <w:tab w:val="num" w:pos="6597"/>
        </w:tabs>
        <w:spacing w:after="120"/>
        <w:ind w:left="0" w:firstLine="289"/>
        <w:rPr>
          <w:spacing w:val="6"/>
          <w:sz w:val="26"/>
          <w:szCs w:val="26"/>
        </w:rPr>
      </w:pPr>
      <w:r>
        <w:rPr>
          <w:sz w:val="26"/>
        </w:rPr>
        <w:t xml:space="preserve"> JEZaren hobariei dagozkien zenbatekoak sortzapenaren hurrengo urtean eskatzen zaizkio Nafarroako Gobernuari, eta denboran nabarmen atzeratzen da dagokion kobrantza.</w:t>
      </w:r>
    </w:p>
    <w:p w14:paraId="2960183D" w14:textId="49B9EDD5" w:rsidR="0086548D" w:rsidRPr="00F76C52" w:rsidRDefault="00543B12" w:rsidP="00F76C52">
      <w:pPr>
        <w:numPr>
          <w:ilvl w:val="0"/>
          <w:numId w:val="2"/>
        </w:numPr>
        <w:tabs>
          <w:tab w:val="clear" w:pos="1948"/>
          <w:tab w:val="left" w:pos="480"/>
          <w:tab w:val="num" w:pos="720"/>
          <w:tab w:val="num" w:pos="6597"/>
        </w:tabs>
        <w:spacing w:after="120"/>
        <w:ind w:left="0" w:firstLine="289"/>
        <w:rPr>
          <w:spacing w:val="6"/>
          <w:sz w:val="26"/>
          <w:szCs w:val="26"/>
        </w:rPr>
      </w:pPr>
      <w:r>
        <w:rPr>
          <w:sz w:val="26"/>
        </w:rPr>
        <w:t>Azkenean, 2020ko abenduan, ezetsi egin da zergadun batek administrazioarekiko auzi-errekurtsoa jartzeko prozedura arrunta, bingo-sarien gaineko zergaren zenbait autolikidazio (2,57 milioi guztira) itzul diezazkion. Hala ere, kasazio-errekurtsoa aurkez daiteke.</w:t>
      </w:r>
    </w:p>
    <w:p w14:paraId="668EB433" w14:textId="1EB4E2BD" w:rsidR="00543B12" w:rsidRPr="00543B12" w:rsidRDefault="00543B12" w:rsidP="00BA77AD">
      <w:pPr>
        <w:tabs>
          <w:tab w:val="num" w:pos="600"/>
          <w:tab w:val="num" w:pos="720"/>
          <w:tab w:val="num" w:pos="1320"/>
        </w:tabs>
        <w:ind w:firstLine="284"/>
        <w:rPr>
          <w:rFonts w:cs="Arial"/>
          <w:spacing w:val="6"/>
          <w:sz w:val="26"/>
          <w:szCs w:val="24"/>
        </w:rPr>
      </w:pPr>
      <w:r>
        <w:rPr>
          <w:sz w:val="26"/>
        </w:rPr>
        <w:t xml:space="preserve">2020ko abenduan, 2021erako Zerga Ikuskaritzako Plana onetsi da, eta ekitaldian 2019rako onetsitakoak indarrean jarraitu du. </w:t>
      </w:r>
    </w:p>
    <w:p w14:paraId="0BA3F2C7" w14:textId="77777777" w:rsidR="00543B12" w:rsidRDefault="00543B12" w:rsidP="00BA77AD">
      <w:pPr>
        <w:autoSpaceDE w:val="0"/>
        <w:autoSpaceDN w:val="0"/>
        <w:adjustRightInd w:val="0"/>
        <w:spacing w:before="120" w:after="240"/>
        <w:ind w:firstLine="284"/>
        <w:rPr>
          <w:rFonts w:cs="Arial"/>
          <w:spacing w:val="6"/>
          <w:sz w:val="26"/>
          <w:szCs w:val="24"/>
        </w:rPr>
      </w:pPr>
      <w:r>
        <w:rPr>
          <w:sz w:val="26"/>
        </w:rPr>
        <w:t>2020an egindako ikuskapen-jardueren ondorioz, honako emaitza hauek lortu dira:</w:t>
      </w:r>
    </w:p>
    <w:tbl>
      <w:tblPr>
        <w:tblW w:w="5000" w:type="pct"/>
        <w:tblCellMar>
          <w:left w:w="70" w:type="dxa"/>
          <w:right w:w="70" w:type="dxa"/>
        </w:tblCellMar>
        <w:tblLook w:val="04A0" w:firstRow="1" w:lastRow="0" w:firstColumn="1" w:lastColumn="0" w:noHBand="0" w:noVBand="1"/>
      </w:tblPr>
      <w:tblGrid>
        <w:gridCol w:w="2892"/>
        <w:gridCol w:w="972"/>
        <w:gridCol w:w="1343"/>
        <w:gridCol w:w="1318"/>
        <w:gridCol w:w="977"/>
        <w:gridCol w:w="1287"/>
      </w:tblGrid>
      <w:tr w:rsidR="007C5E7F" w:rsidRPr="00BA77AD" w14:paraId="73420743" w14:textId="77777777" w:rsidTr="00BA77AD">
        <w:trPr>
          <w:trHeight w:val="255"/>
        </w:trPr>
        <w:tc>
          <w:tcPr>
            <w:tcW w:w="1645" w:type="pct"/>
            <w:vMerge w:val="restart"/>
            <w:tcBorders>
              <w:top w:val="single" w:sz="4" w:space="0" w:color="auto"/>
              <w:left w:val="nil"/>
              <w:bottom w:val="single" w:sz="4" w:space="0" w:color="000000"/>
              <w:right w:val="nil"/>
            </w:tcBorders>
            <w:shd w:val="clear" w:color="000000" w:fill="FABF8F"/>
            <w:vAlign w:val="center"/>
            <w:hideMark/>
          </w:tcPr>
          <w:p w14:paraId="07FF44BD" w14:textId="77777777" w:rsidR="007C5E7F" w:rsidRPr="00BA77AD" w:rsidRDefault="007C5E7F" w:rsidP="00BA77AD">
            <w:pPr>
              <w:pStyle w:val="cuadroCabe"/>
              <w:rPr>
                <w:sz w:val="16"/>
                <w:szCs w:val="16"/>
              </w:rPr>
            </w:pPr>
            <w:r>
              <w:rPr>
                <w:sz w:val="16"/>
              </w:rPr>
              <w:t>Kontzeptua</w:t>
            </w:r>
          </w:p>
        </w:tc>
        <w:tc>
          <w:tcPr>
            <w:tcW w:w="553" w:type="pct"/>
            <w:vMerge w:val="restart"/>
            <w:tcBorders>
              <w:top w:val="single" w:sz="4" w:space="0" w:color="auto"/>
              <w:left w:val="nil"/>
              <w:bottom w:val="single" w:sz="4" w:space="0" w:color="auto"/>
              <w:right w:val="nil"/>
            </w:tcBorders>
            <w:shd w:val="clear" w:color="000000" w:fill="FABF8F"/>
            <w:vAlign w:val="center"/>
            <w:hideMark/>
          </w:tcPr>
          <w:p w14:paraId="66FCB3D7" w14:textId="4BA62F09" w:rsidR="007C5E7F" w:rsidRPr="00BA77AD" w:rsidRDefault="007C5E7F" w:rsidP="00BA77AD">
            <w:pPr>
              <w:pStyle w:val="cuadroCabe"/>
              <w:jc w:val="right"/>
              <w:rPr>
                <w:sz w:val="16"/>
                <w:szCs w:val="16"/>
              </w:rPr>
            </w:pPr>
            <w:r>
              <w:rPr>
                <w:sz w:val="16"/>
              </w:rPr>
              <w:t>Ordainagiri kop.</w:t>
            </w:r>
          </w:p>
        </w:tc>
        <w:tc>
          <w:tcPr>
            <w:tcW w:w="764" w:type="pct"/>
            <w:vMerge w:val="restart"/>
            <w:tcBorders>
              <w:top w:val="single" w:sz="4" w:space="0" w:color="auto"/>
              <w:left w:val="nil"/>
              <w:bottom w:val="single" w:sz="4" w:space="0" w:color="000000"/>
              <w:right w:val="nil"/>
            </w:tcBorders>
            <w:shd w:val="clear" w:color="000000" w:fill="FABF8F"/>
            <w:vAlign w:val="center"/>
            <w:hideMark/>
          </w:tcPr>
          <w:p w14:paraId="078C2D41" w14:textId="77777777" w:rsidR="007C5E7F" w:rsidRPr="00BA77AD" w:rsidRDefault="007C5E7F" w:rsidP="00BA77AD">
            <w:pPr>
              <w:pStyle w:val="cuadroCabe"/>
              <w:jc w:val="right"/>
              <w:rPr>
                <w:sz w:val="16"/>
                <w:szCs w:val="16"/>
              </w:rPr>
            </w:pPr>
            <w:r>
              <w:rPr>
                <w:sz w:val="16"/>
              </w:rPr>
              <w:t>Ikusk. AE</w:t>
            </w:r>
          </w:p>
        </w:tc>
        <w:tc>
          <w:tcPr>
            <w:tcW w:w="750" w:type="pct"/>
            <w:vMerge w:val="restart"/>
            <w:tcBorders>
              <w:top w:val="single" w:sz="4" w:space="0" w:color="auto"/>
              <w:left w:val="nil"/>
              <w:bottom w:val="single" w:sz="4" w:space="0" w:color="000000"/>
              <w:right w:val="nil"/>
            </w:tcBorders>
            <w:shd w:val="clear" w:color="000000" w:fill="FABF8F"/>
            <w:vAlign w:val="center"/>
            <w:hideMark/>
          </w:tcPr>
          <w:p w14:paraId="27B0CA8A" w14:textId="77777777" w:rsidR="007C5E7F" w:rsidRPr="00BA77AD" w:rsidRDefault="007C5E7F" w:rsidP="00BA77AD">
            <w:pPr>
              <w:pStyle w:val="cuadroCabe"/>
              <w:jc w:val="right"/>
              <w:rPr>
                <w:sz w:val="16"/>
                <w:szCs w:val="16"/>
              </w:rPr>
            </w:pPr>
            <w:r>
              <w:rPr>
                <w:sz w:val="16"/>
              </w:rPr>
              <w:t>AE guztira</w:t>
            </w:r>
          </w:p>
        </w:tc>
        <w:tc>
          <w:tcPr>
            <w:tcW w:w="556" w:type="pct"/>
            <w:vMerge w:val="restart"/>
            <w:tcBorders>
              <w:top w:val="single" w:sz="4" w:space="0" w:color="auto"/>
              <w:left w:val="nil"/>
              <w:bottom w:val="single" w:sz="4" w:space="0" w:color="000000"/>
              <w:right w:val="nil"/>
            </w:tcBorders>
            <w:shd w:val="clear" w:color="000000" w:fill="FABF8F"/>
            <w:vAlign w:val="center"/>
            <w:hideMark/>
          </w:tcPr>
          <w:p w14:paraId="4456E540" w14:textId="77777777" w:rsidR="007C5E7F" w:rsidRPr="00BA77AD" w:rsidRDefault="007C5E7F" w:rsidP="00BA77AD">
            <w:pPr>
              <w:pStyle w:val="cuadroCabe"/>
              <w:jc w:val="right"/>
              <w:rPr>
                <w:sz w:val="16"/>
                <w:szCs w:val="16"/>
              </w:rPr>
            </w:pPr>
            <w:r>
              <w:rPr>
                <w:sz w:val="16"/>
              </w:rPr>
              <w:t>Ikusk./AE guztira (%)</w:t>
            </w:r>
          </w:p>
        </w:tc>
        <w:tc>
          <w:tcPr>
            <w:tcW w:w="733" w:type="pct"/>
            <w:vMerge w:val="restart"/>
            <w:tcBorders>
              <w:top w:val="single" w:sz="4" w:space="0" w:color="auto"/>
              <w:left w:val="nil"/>
              <w:bottom w:val="single" w:sz="4" w:space="0" w:color="000000"/>
              <w:right w:val="nil"/>
            </w:tcBorders>
            <w:shd w:val="clear" w:color="000000" w:fill="FABF8F"/>
            <w:vAlign w:val="center"/>
            <w:hideMark/>
          </w:tcPr>
          <w:p w14:paraId="54A5AF47" w14:textId="77777777" w:rsidR="007C5E7F" w:rsidRPr="00BA77AD" w:rsidRDefault="007C5E7F" w:rsidP="00BA77AD">
            <w:pPr>
              <w:pStyle w:val="cuadroCabe"/>
              <w:jc w:val="right"/>
              <w:rPr>
                <w:sz w:val="16"/>
                <w:szCs w:val="16"/>
              </w:rPr>
            </w:pPr>
            <w:r>
              <w:rPr>
                <w:sz w:val="16"/>
              </w:rPr>
              <w:t>Ikusk. AE aldea (%) 2020/2019</w:t>
            </w:r>
          </w:p>
        </w:tc>
      </w:tr>
      <w:tr w:rsidR="007C5E7F" w:rsidRPr="007C5E7F" w14:paraId="163C5C37" w14:textId="77777777" w:rsidTr="00BA77AD">
        <w:trPr>
          <w:trHeight w:val="255"/>
        </w:trPr>
        <w:tc>
          <w:tcPr>
            <w:tcW w:w="1645" w:type="pct"/>
            <w:vMerge/>
            <w:tcBorders>
              <w:top w:val="single" w:sz="4" w:space="0" w:color="auto"/>
              <w:left w:val="nil"/>
              <w:bottom w:val="single" w:sz="4" w:space="0" w:color="000000"/>
              <w:right w:val="nil"/>
            </w:tcBorders>
            <w:vAlign w:val="center"/>
            <w:hideMark/>
          </w:tcPr>
          <w:p w14:paraId="471D98B0" w14:textId="77777777" w:rsidR="007C5E7F" w:rsidRPr="007C5E7F" w:rsidRDefault="007C5E7F" w:rsidP="007C5E7F">
            <w:pPr>
              <w:spacing w:after="0"/>
              <w:ind w:firstLine="0"/>
              <w:jc w:val="left"/>
              <w:rPr>
                <w:rFonts w:ascii="Arial" w:hAnsi="Arial" w:cs="Arial"/>
                <w:color w:val="000000"/>
                <w:sz w:val="16"/>
                <w:szCs w:val="16"/>
                <w:lang w:val="es-ES" w:eastAsia="es-ES"/>
              </w:rPr>
            </w:pPr>
          </w:p>
        </w:tc>
        <w:tc>
          <w:tcPr>
            <w:tcW w:w="553" w:type="pct"/>
            <w:vMerge/>
            <w:tcBorders>
              <w:top w:val="single" w:sz="4" w:space="0" w:color="auto"/>
              <w:left w:val="nil"/>
              <w:bottom w:val="single" w:sz="4" w:space="0" w:color="auto"/>
              <w:right w:val="nil"/>
            </w:tcBorders>
            <w:vAlign w:val="center"/>
            <w:hideMark/>
          </w:tcPr>
          <w:p w14:paraId="557781CF" w14:textId="77777777" w:rsidR="007C5E7F" w:rsidRPr="007C5E7F" w:rsidRDefault="007C5E7F" w:rsidP="00BA77AD">
            <w:pPr>
              <w:spacing w:after="0"/>
              <w:ind w:firstLine="0"/>
              <w:jc w:val="right"/>
              <w:rPr>
                <w:rFonts w:ascii="Arial" w:hAnsi="Arial" w:cs="Arial"/>
                <w:color w:val="000000"/>
                <w:sz w:val="16"/>
                <w:szCs w:val="16"/>
                <w:lang w:val="es-ES" w:eastAsia="es-ES"/>
              </w:rPr>
            </w:pPr>
          </w:p>
        </w:tc>
        <w:tc>
          <w:tcPr>
            <w:tcW w:w="764" w:type="pct"/>
            <w:vMerge/>
            <w:tcBorders>
              <w:top w:val="single" w:sz="4" w:space="0" w:color="auto"/>
              <w:left w:val="nil"/>
              <w:bottom w:val="single" w:sz="4" w:space="0" w:color="000000"/>
              <w:right w:val="nil"/>
            </w:tcBorders>
            <w:vAlign w:val="center"/>
            <w:hideMark/>
          </w:tcPr>
          <w:p w14:paraId="64BBD54A" w14:textId="77777777" w:rsidR="007C5E7F" w:rsidRPr="007C5E7F" w:rsidRDefault="007C5E7F" w:rsidP="00BA77AD">
            <w:pPr>
              <w:spacing w:after="0"/>
              <w:ind w:firstLine="0"/>
              <w:jc w:val="right"/>
              <w:rPr>
                <w:rFonts w:ascii="Arial" w:hAnsi="Arial" w:cs="Arial"/>
                <w:color w:val="000000"/>
                <w:sz w:val="16"/>
                <w:szCs w:val="16"/>
                <w:lang w:val="es-ES" w:eastAsia="es-ES"/>
              </w:rPr>
            </w:pPr>
          </w:p>
        </w:tc>
        <w:tc>
          <w:tcPr>
            <w:tcW w:w="750" w:type="pct"/>
            <w:vMerge/>
            <w:tcBorders>
              <w:top w:val="single" w:sz="4" w:space="0" w:color="auto"/>
              <w:left w:val="nil"/>
              <w:bottom w:val="single" w:sz="4" w:space="0" w:color="000000"/>
              <w:right w:val="nil"/>
            </w:tcBorders>
            <w:vAlign w:val="center"/>
            <w:hideMark/>
          </w:tcPr>
          <w:p w14:paraId="14F251BA" w14:textId="77777777" w:rsidR="007C5E7F" w:rsidRPr="007C5E7F" w:rsidRDefault="007C5E7F" w:rsidP="00BA77AD">
            <w:pPr>
              <w:spacing w:after="0"/>
              <w:ind w:firstLine="0"/>
              <w:jc w:val="right"/>
              <w:rPr>
                <w:rFonts w:ascii="Arial" w:hAnsi="Arial" w:cs="Arial"/>
                <w:color w:val="000000"/>
                <w:sz w:val="16"/>
                <w:szCs w:val="16"/>
                <w:lang w:val="es-ES" w:eastAsia="es-ES"/>
              </w:rPr>
            </w:pPr>
          </w:p>
        </w:tc>
        <w:tc>
          <w:tcPr>
            <w:tcW w:w="556" w:type="pct"/>
            <w:vMerge/>
            <w:tcBorders>
              <w:top w:val="single" w:sz="4" w:space="0" w:color="auto"/>
              <w:left w:val="nil"/>
              <w:bottom w:val="single" w:sz="4" w:space="0" w:color="000000"/>
              <w:right w:val="nil"/>
            </w:tcBorders>
            <w:vAlign w:val="center"/>
            <w:hideMark/>
          </w:tcPr>
          <w:p w14:paraId="2F35F7E1" w14:textId="77777777" w:rsidR="007C5E7F" w:rsidRPr="007C5E7F" w:rsidRDefault="007C5E7F" w:rsidP="00BA77AD">
            <w:pPr>
              <w:spacing w:after="0"/>
              <w:ind w:firstLine="0"/>
              <w:jc w:val="right"/>
              <w:rPr>
                <w:rFonts w:ascii="Arial" w:hAnsi="Arial" w:cs="Arial"/>
                <w:color w:val="000000"/>
                <w:sz w:val="16"/>
                <w:szCs w:val="16"/>
                <w:lang w:val="es-ES" w:eastAsia="es-ES"/>
              </w:rPr>
            </w:pPr>
          </w:p>
        </w:tc>
        <w:tc>
          <w:tcPr>
            <w:tcW w:w="733" w:type="pct"/>
            <w:vMerge/>
            <w:tcBorders>
              <w:top w:val="single" w:sz="4" w:space="0" w:color="auto"/>
              <w:left w:val="nil"/>
              <w:bottom w:val="single" w:sz="4" w:space="0" w:color="000000"/>
              <w:right w:val="nil"/>
            </w:tcBorders>
            <w:vAlign w:val="center"/>
            <w:hideMark/>
          </w:tcPr>
          <w:p w14:paraId="44734C21" w14:textId="77777777" w:rsidR="007C5E7F" w:rsidRPr="007C5E7F" w:rsidRDefault="007C5E7F" w:rsidP="00BA77AD">
            <w:pPr>
              <w:spacing w:after="0"/>
              <w:ind w:firstLine="0"/>
              <w:jc w:val="right"/>
              <w:rPr>
                <w:rFonts w:ascii="Arial" w:hAnsi="Arial" w:cs="Arial"/>
                <w:color w:val="000000"/>
                <w:sz w:val="16"/>
                <w:szCs w:val="16"/>
                <w:lang w:val="es-ES" w:eastAsia="es-ES"/>
              </w:rPr>
            </w:pPr>
          </w:p>
        </w:tc>
      </w:tr>
      <w:tr w:rsidR="0011731C" w:rsidRPr="00BA77AD" w14:paraId="3C716AB7" w14:textId="77777777" w:rsidTr="00BA77AD">
        <w:trPr>
          <w:trHeight w:val="255"/>
        </w:trPr>
        <w:tc>
          <w:tcPr>
            <w:tcW w:w="1645" w:type="pct"/>
            <w:tcBorders>
              <w:top w:val="nil"/>
              <w:left w:val="nil"/>
              <w:bottom w:val="single" w:sz="2" w:space="0" w:color="auto"/>
              <w:right w:val="nil"/>
            </w:tcBorders>
            <w:shd w:val="clear" w:color="auto" w:fill="auto"/>
            <w:noWrap/>
            <w:vAlign w:val="center"/>
            <w:hideMark/>
          </w:tcPr>
          <w:p w14:paraId="24AA75BC" w14:textId="77777777" w:rsidR="0011731C" w:rsidRPr="00BA77AD" w:rsidRDefault="0011731C" w:rsidP="00BA77AD">
            <w:pPr>
              <w:pStyle w:val="cuatexto"/>
              <w:rPr>
                <w:sz w:val="18"/>
                <w:szCs w:val="18"/>
              </w:rPr>
            </w:pPr>
            <w:r>
              <w:rPr>
                <w:sz w:val="18"/>
              </w:rPr>
              <w:t>EIOZ</w:t>
            </w:r>
          </w:p>
        </w:tc>
        <w:tc>
          <w:tcPr>
            <w:tcW w:w="553" w:type="pct"/>
            <w:tcBorders>
              <w:top w:val="nil"/>
              <w:left w:val="nil"/>
              <w:bottom w:val="single" w:sz="2" w:space="0" w:color="auto"/>
              <w:right w:val="nil"/>
            </w:tcBorders>
            <w:shd w:val="clear" w:color="auto" w:fill="auto"/>
            <w:vAlign w:val="center"/>
            <w:hideMark/>
          </w:tcPr>
          <w:p w14:paraId="3A737946" w14:textId="77777777" w:rsidR="0011731C" w:rsidRPr="00BA77AD" w:rsidRDefault="0011731C" w:rsidP="00BA77AD">
            <w:pPr>
              <w:pStyle w:val="cuatexto"/>
              <w:jc w:val="right"/>
              <w:rPr>
                <w:sz w:val="18"/>
                <w:szCs w:val="18"/>
              </w:rPr>
            </w:pPr>
            <w:r>
              <w:rPr>
                <w:sz w:val="18"/>
              </w:rPr>
              <w:t>104</w:t>
            </w:r>
          </w:p>
        </w:tc>
        <w:tc>
          <w:tcPr>
            <w:tcW w:w="764" w:type="pct"/>
            <w:tcBorders>
              <w:top w:val="single" w:sz="4" w:space="0" w:color="auto"/>
              <w:left w:val="nil"/>
              <w:bottom w:val="single" w:sz="2" w:space="0" w:color="auto"/>
              <w:right w:val="nil"/>
            </w:tcBorders>
            <w:shd w:val="clear" w:color="auto" w:fill="auto"/>
            <w:noWrap/>
            <w:vAlign w:val="center"/>
            <w:hideMark/>
          </w:tcPr>
          <w:p w14:paraId="7B00534F" w14:textId="77777777" w:rsidR="0011731C" w:rsidRPr="00BA77AD" w:rsidRDefault="0011731C" w:rsidP="00BA77AD">
            <w:pPr>
              <w:pStyle w:val="cuatexto"/>
              <w:jc w:val="right"/>
              <w:rPr>
                <w:sz w:val="18"/>
                <w:szCs w:val="18"/>
              </w:rPr>
            </w:pPr>
            <w:r>
              <w:rPr>
                <w:sz w:val="18"/>
              </w:rPr>
              <w:t>923.137</w:t>
            </w:r>
          </w:p>
        </w:tc>
        <w:tc>
          <w:tcPr>
            <w:tcW w:w="750" w:type="pct"/>
            <w:tcBorders>
              <w:top w:val="nil"/>
              <w:left w:val="nil"/>
              <w:bottom w:val="single" w:sz="2" w:space="0" w:color="auto"/>
              <w:right w:val="nil"/>
            </w:tcBorders>
            <w:shd w:val="clear" w:color="auto" w:fill="auto"/>
            <w:vAlign w:val="center"/>
            <w:hideMark/>
          </w:tcPr>
          <w:p w14:paraId="5688F895" w14:textId="77777777" w:rsidR="0011731C" w:rsidRPr="00BA77AD" w:rsidRDefault="0011731C" w:rsidP="00BA77AD">
            <w:pPr>
              <w:pStyle w:val="cuatexto"/>
              <w:jc w:val="right"/>
              <w:rPr>
                <w:sz w:val="18"/>
                <w:szCs w:val="18"/>
              </w:rPr>
            </w:pPr>
            <w:r>
              <w:rPr>
                <w:sz w:val="18"/>
              </w:rPr>
              <w:t>8.561.516</w:t>
            </w:r>
          </w:p>
        </w:tc>
        <w:tc>
          <w:tcPr>
            <w:tcW w:w="556" w:type="pct"/>
            <w:tcBorders>
              <w:top w:val="nil"/>
              <w:left w:val="nil"/>
              <w:bottom w:val="single" w:sz="2" w:space="0" w:color="auto"/>
              <w:right w:val="nil"/>
            </w:tcBorders>
            <w:shd w:val="clear" w:color="auto" w:fill="auto"/>
            <w:noWrap/>
            <w:vAlign w:val="center"/>
            <w:hideMark/>
          </w:tcPr>
          <w:p w14:paraId="5FB541C5" w14:textId="77777777" w:rsidR="0011731C" w:rsidRPr="00BA77AD" w:rsidRDefault="0011731C" w:rsidP="00BA77AD">
            <w:pPr>
              <w:pStyle w:val="cuatexto"/>
              <w:jc w:val="right"/>
              <w:rPr>
                <w:sz w:val="18"/>
                <w:szCs w:val="18"/>
              </w:rPr>
            </w:pPr>
            <w:r>
              <w:rPr>
                <w:sz w:val="18"/>
              </w:rPr>
              <w:t>11</w:t>
            </w:r>
          </w:p>
        </w:tc>
        <w:tc>
          <w:tcPr>
            <w:tcW w:w="733" w:type="pct"/>
            <w:tcBorders>
              <w:top w:val="nil"/>
              <w:left w:val="nil"/>
              <w:bottom w:val="single" w:sz="2" w:space="0" w:color="auto"/>
              <w:right w:val="nil"/>
            </w:tcBorders>
            <w:shd w:val="clear" w:color="auto" w:fill="auto"/>
            <w:noWrap/>
            <w:vAlign w:val="center"/>
            <w:hideMark/>
          </w:tcPr>
          <w:p w14:paraId="47A91402" w14:textId="77777777" w:rsidR="0011731C" w:rsidRPr="00BA77AD" w:rsidRDefault="0011731C" w:rsidP="00BA77AD">
            <w:pPr>
              <w:pStyle w:val="cuatexto"/>
              <w:jc w:val="right"/>
              <w:rPr>
                <w:sz w:val="18"/>
                <w:szCs w:val="18"/>
              </w:rPr>
            </w:pPr>
            <w:r>
              <w:rPr>
                <w:sz w:val="18"/>
              </w:rPr>
              <w:t>70</w:t>
            </w:r>
          </w:p>
        </w:tc>
      </w:tr>
      <w:tr w:rsidR="0011731C" w:rsidRPr="00BA77AD" w14:paraId="66C00438" w14:textId="77777777" w:rsidTr="00BA77AD">
        <w:trPr>
          <w:trHeight w:val="255"/>
        </w:trPr>
        <w:tc>
          <w:tcPr>
            <w:tcW w:w="1645" w:type="pct"/>
            <w:tcBorders>
              <w:top w:val="single" w:sz="2" w:space="0" w:color="auto"/>
              <w:left w:val="nil"/>
              <w:bottom w:val="single" w:sz="2" w:space="0" w:color="auto"/>
              <w:right w:val="nil"/>
            </w:tcBorders>
            <w:shd w:val="clear" w:color="auto" w:fill="auto"/>
            <w:noWrap/>
            <w:vAlign w:val="center"/>
            <w:hideMark/>
          </w:tcPr>
          <w:p w14:paraId="6617CE16" w14:textId="77777777" w:rsidR="0011731C" w:rsidRPr="00BA77AD" w:rsidRDefault="0011731C" w:rsidP="00BA77AD">
            <w:pPr>
              <w:pStyle w:val="cuatexto"/>
              <w:rPr>
                <w:sz w:val="18"/>
                <w:szCs w:val="18"/>
              </w:rPr>
            </w:pPr>
            <w:r>
              <w:rPr>
                <w:sz w:val="18"/>
              </w:rPr>
              <w:t>Aprobetxamendu-tasa berezia % 1,5</w:t>
            </w:r>
          </w:p>
        </w:tc>
        <w:tc>
          <w:tcPr>
            <w:tcW w:w="553" w:type="pct"/>
            <w:tcBorders>
              <w:top w:val="single" w:sz="2" w:space="0" w:color="auto"/>
              <w:left w:val="nil"/>
              <w:bottom w:val="single" w:sz="2" w:space="0" w:color="auto"/>
              <w:right w:val="nil"/>
            </w:tcBorders>
            <w:shd w:val="clear" w:color="auto" w:fill="auto"/>
            <w:vAlign w:val="center"/>
            <w:hideMark/>
          </w:tcPr>
          <w:p w14:paraId="3A4A1981" w14:textId="77777777" w:rsidR="0011731C" w:rsidRPr="00BA77AD" w:rsidRDefault="0011731C" w:rsidP="00BA77AD">
            <w:pPr>
              <w:pStyle w:val="cuatexto"/>
              <w:jc w:val="right"/>
              <w:rPr>
                <w:sz w:val="18"/>
                <w:szCs w:val="18"/>
              </w:rPr>
            </w:pPr>
            <w:r>
              <w:rPr>
                <w:sz w:val="18"/>
              </w:rPr>
              <w:t>211</w:t>
            </w:r>
          </w:p>
        </w:tc>
        <w:tc>
          <w:tcPr>
            <w:tcW w:w="764" w:type="pct"/>
            <w:tcBorders>
              <w:top w:val="single" w:sz="2" w:space="0" w:color="auto"/>
              <w:left w:val="nil"/>
              <w:bottom w:val="single" w:sz="2" w:space="0" w:color="auto"/>
              <w:right w:val="nil"/>
            </w:tcBorders>
            <w:shd w:val="clear" w:color="auto" w:fill="auto"/>
            <w:noWrap/>
            <w:vAlign w:val="center"/>
            <w:hideMark/>
          </w:tcPr>
          <w:p w14:paraId="47C138D6" w14:textId="77777777" w:rsidR="0011731C" w:rsidRPr="00BA77AD" w:rsidRDefault="0011731C" w:rsidP="00BA77AD">
            <w:pPr>
              <w:pStyle w:val="cuatexto"/>
              <w:jc w:val="right"/>
              <w:rPr>
                <w:sz w:val="18"/>
                <w:szCs w:val="18"/>
              </w:rPr>
            </w:pPr>
            <w:r>
              <w:rPr>
                <w:sz w:val="18"/>
              </w:rPr>
              <w:t>802.957</w:t>
            </w:r>
          </w:p>
        </w:tc>
        <w:tc>
          <w:tcPr>
            <w:tcW w:w="750" w:type="pct"/>
            <w:tcBorders>
              <w:top w:val="single" w:sz="2" w:space="0" w:color="auto"/>
              <w:left w:val="nil"/>
              <w:bottom w:val="single" w:sz="2" w:space="0" w:color="auto"/>
              <w:right w:val="nil"/>
            </w:tcBorders>
            <w:shd w:val="clear" w:color="auto" w:fill="auto"/>
            <w:vAlign w:val="center"/>
            <w:hideMark/>
          </w:tcPr>
          <w:p w14:paraId="5AAE54D0" w14:textId="77777777" w:rsidR="0011731C" w:rsidRPr="00BA77AD" w:rsidRDefault="0011731C" w:rsidP="00BA77AD">
            <w:pPr>
              <w:pStyle w:val="cuatexto"/>
              <w:jc w:val="right"/>
              <w:rPr>
                <w:sz w:val="18"/>
                <w:szCs w:val="18"/>
              </w:rPr>
            </w:pPr>
            <w:r>
              <w:rPr>
                <w:sz w:val="18"/>
              </w:rPr>
              <w:t>3.658.064</w:t>
            </w:r>
          </w:p>
        </w:tc>
        <w:tc>
          <w:tcPr>
            <w:tcW w:w="556" w:type="pct"/>
            <w:tcBorders>
              <w:top w:val="single" w:sz="2" w:space="0" w:color="auto"/>
              <w:left w:val="nil"/>
              <w:bottom w:val="single" w:sz="2" w:space="0" w:color="auto"/>
              <w:right w:val="nil"/>
            </w:tcBorders>
            <w:shd w:val="clear" w:color="auto" w:fill="auto"/>
            <w:noWrap/>
            <w:vAlign w:val="center"/>
            <w:hideMark/>
          </w:tcPr>
          <w:p w14:paraId="6CF89F0E" w14:textId="77777777" w:rsidR="0011731C" w:rsidRPr="00BA77AD" w:rsidRDefault="0011731C" w:rsidP="00BA77AD">
            <w:pPr>
              <w:pStyle w:val="cuatexto"/>
              <w:jc w:val="right"/>
              <w:rPr>
                <w:sz w:val="18"/>
                <w:szCs w:val="18"/>
              </w:rPr>
            </w:pPr>
            <w:r>
              <w:rPr>
                <w:sz w:val="18"/>
              </w:rPr>
              <w:t>22</w:t>
            </w:r>
          </w:p>
        </w:tc>
        <w:tc>
          <w:tcPr>
            <w:tcW w:w="733" w:type="pct"/>
            <w:tcBorders>
              <w:top w:val="single" w:sz="2" w:space="0" w:color="auto"/>
              <w:left w:val="nil"/>
              <w:bottom w:val="single" w:sz="2" w:space="0" w:color="auto"/>
              <w:right w:val="nil"/>
            </w:tcBorders>
            <w:shd w:val="clear" w:color="auto" w:fill="auto"/>
            <w:noWrap/>
            <w:vAlign w:val="center"/>
            <w:hideMark/>
          </w:tcPr>
          <w:p w14:paraId="18FAC0B8" w14:textId="77777777" w:rsidR="0011731C" w:rsidRPr="00BA77AD" w:rsidRDefault="0011731C" w:rsidP="00BA77AD">
            <w:pPr>
              <w:pStyle w:val="cuatexto"/>
              <w:jc w:val="right"/>
              <w:rPr>
                <w:sz w:val="18"/>
                <w:szCs w:val="18"/>
              </w:rPr>
            </w:pPr>
            <w:r>
              <w:rPr>
                <w:sz w:val="18"/>
              </w:rPr>
              <w:t>#¡DIV/0!</w:t>
            </w:r>
          </w:p>
        </w:tc>
      </w:tr>
      <w:tr w:rsidR="0011731C" w:rsidRPr="00BA77AD" w14:paraId="258DEDA8" w14:textId="77777777" w:rsidTr="00BA77AD">
        <w:trPr>
          <w:trHeight w:val="255"/>
        </w:trPr>
        <w:tc>
          <w:tcPr>
            <w:tcW w:w="1645" w:type="pct"/>
            <w:tcBorders>
              <w:top w:val="single" w:sz="2" w:space="0" w:color="auto"/>
              <w:left w:val="nil"/>
              <w:bottom w:val="single" w:sz="2" w:space="0" w:color="auto"/>
              <w:right w:val="nil"/>
            </w:tcBorders>
            <w:shd w:val="clear" w:color="auto" w:fill="auto"/>
            <w:noWrap/>
            <w:vAlign w:val="center"/>
            <w:hideMark/>
          </w:tcPr>
          <w:p w14:paraId="6F6ECD14" w14:textId="77777777" w:rsidR="0011731C" w:rsidRPr="00BA77AD" w:rsidRDefault="0011731C" w:rsidP="00BA77AD">
            <w:pPr>
              <w:pStyle w:val="cuatexto"/>
              <w:rPr>
                <w:sz w:val="18"/>
                <w:szCs w:val="18"/>
              </w:rPr>
            </w:pPr>
            <w:r>
              <w:rPr>
                <w:sz w:val="18"/>
              </w:rPr>
              <w:t xml:space="preserve">Bide publikoaren okupazio-tasa </w:t>
            </w:r>
          </w:p>
        </w:tc>
        <w:tc>
          <w:tcPr>
            <w:tcW w:w="553" w:type="pct"/>
            <w:tcBorders>
              <w:top w:val="single" w:sz="2" w:space="0" w:color="auto"/>
              <w:left w:val="nil"/>
              <w:bottom w:val="single" w:sz="2" w:space="0" w:color="auto"/>
              <w:right w:val="nil"/>
            </w:tcBorders>
            <w:shd w:val="clear" w:color="auto" w:fill="auto"/>
            <w:vAlign w:val="center"/>
            <w:hideMark/>
          </w:tcPr>
          <w:p w14:paraId="08BE7852" w14:textId="77777777" w:rsidR="0011731C" w:rsidRPr="00BA77AD" w:rsidRDefault="0011731C" w:rsidP="00BA77AD">
            <w:pPr>
              <w:pStyle w:val="cuatexto"/>
              <w:jc w:val="right"/>
              <w:rPr>
                <w:sz w:val="18"/>
                <w:szCs w:val="18"/>
              </w:rPr>
            </w:pPr>
            <w:r>
              <w:rPr>
                <w:sz w:val="18"/>
              </w:rPr>
              <w:t>63</w:t>
            </w:r>
          </w:p>
        </w:tc>
        <w:tc>
          <w:tcPr>
            <w:tcW w:w="764" w:type="pct"/>
            <w:tcBorders>
              <w:top w:val="single" w:sz="2" w:space="0" w:color="auto"/>
              <w:left w:val="nil"/>
              <w:bottom w:val="single" w:sz="2" w:space="0" w:color="auto"/>
              <w:right w:val="nil"/>
            </w:tcBorders>
            <w:shd w:val="clear" w:color="auto" w:fill="auto"/>
            <w:noWrap/>
            <w:vAlign w:val="center"/>
            <w:hideMark/>
          </w:tcPr>
          <w:p w14:paraId="0E1AA59A" w14:textId="77777777" w:rsidR="0011731C" w:rsidRPr="00BA77AD" w:rsidRDefault="0011731C" w:rsidP="00BA77AD">
            <w:pPr>
              <w:pStyle w:val="cuatexto"/>
              <w:jc w:val="right"/>
              <w:rPr>
                <w:sz w:val="18"/>
                <w:szCs w:val="18"/>
              </w:rPr>
            </w:pPr>
            <w:r>
              <w:rPr>
                <w:sz w:val="18"/>
              </w:rPr>
              <w:t>121.972</w:t>
            </w:r>
          </w:p>
        </w:tc>
        <w:tc>
          <w:tcPr>
            <w:tcW w:w="750" w:type="pct"/>
            <w:tcBorders>
              <w:top w:val="single" w:sz="2" w:space="0" w:color="auto"/>
              <w:left w:val="nil"/>
              <w:bottom w:val="single" w:sz="2" w:space="0" w:color="auto"/>
              <w:right w:val="nil"/>
            </w:tcBorders>
            <w:shd w:val="clear" w:color="auto" w:fill="auto"/>
            <w:vAlign w:val="center"/>
            <w:hideMark/>
          </w:tcPr>
          <w:p w14:paraId="2F4FC72F" w14:textId="77777777" w:rsidR="0011731C" w:rsidRPr="00BA77AD" w:rsidRDefault="0011731C" w:rsidP="00BA77AD">
            <w:pPr>
              <w:pStyle w:val="cuatexto"/>
              <w:jc w:val="right"/>
              <w:rPr>
                <w:sz w:val="18"/>
                <w:szCs w:val="18"/>
              </w:rPr>
            </w:pPr>
            <w:r>
              <w:rPr>
                <w:sz w:val="18"/>
              </w:rPr>
              <w:t>136.946</w:t>
            </w:r>
          </w:p>
        </w:tc>
        <w:tc>
          <w:tcPr>
            <w:tcW w:w="556" w:type="pct"/>
            <w:tcBorders>
              <w:top w:val="single" w:sz="2" w:space="0" w:color="auto"/>
              <w:left w:val="nil"/>
              <w:bottom w:val="single" w:sz="2" w:space="0" w:color="auto"/>
              <w:right w:val="nil"/>
            </w:tcBorders>
            <w:shd w:val="clear" w:color="auto" w:fill="auto"/>
            <w:noWrap/>
            <w:vAlign w:val="center"/>
            <w:hideMark/>
          </w:tcPr>
          <w:p w14:paraId="22991F6E" w14:textId="77777777" w:rsidR="0011731C" w:rsidRPr="00BA77AD" w:rsidRDefault="0011731C" w:rsidP="00BA77AD">
            <w:pPr>
              <w:pStyle w:val="cuatexto"/>
              <w:jc w:val="right"/>
              <w:rPr>
                <w:sz w:val="18"/>
                <w:szCs w:val="18"/>
              </w:rPr>
            </w:pPr>
            <w:r>
              <w:rPr>
                <w:sz w:val="18"/>
              </w:rPr>
              <w:t>89</w:t>
            </w:r>
          </w:p>
        </w:tc>
        <w:tc>
          <w:tcPr>
            <w:tcW w:w="733" w:type="pct"/>
            <w:tcBorders>
              <w:top w:val="single" w:sz="2" w:space="0" w:color="auto"/>
              <w:left w:val="nil"/>
              <w:bottom w:val="single" w:sz="2" w:space="0" w:color="auto"/>
              <w:right w:val="nil"/>
            </w:tcBorders>
            <w:shd w:val="clear" w:color="auto" w:fill="auto"/>
            <w:noWrap/>
            <w:vAlign w:val="center"/>
            <w:hideMark/>
          </w:tcPr>
          <w:p w14:paraId="67579221" w14:textId="77777777" w:rsidR="0011731C" w:rsidRPr="00BA77AD" w:rsidRDefault="0011731C" w:rsidP="00BA77AD">
            <w:pPr>
              <w:pStyle w:val="cuatexto"/>
              <w:jc w:val="right"/>
              <w:rPr>
                <w:sz w:val="18"/>
                <w:szCs w:val="18"/>
              </w:rPr>
            </w:pPr>
            <w:r>
              <w:rPr>
                <w:sz w:val="18"/>
              </w:rPr>
              <w:t>88</w:t>
            </w:r>
          </w:p>
        </w:tc>
      </w:tr>
      <w:tr w:rsidR="0011731C" w:rsidRPr="00BA77AD" w14:paraId="4F07F158" w14:textId="77777777" w:rsidTr="00BA77AD">
        <w:trPr>
          <w:trHeight w:val="255"/>
        </w:trPr>
        <w:tc>
          <w:tcPr>
            <w:tcW w:w="1645" w:type="pct"/>
            <w:tcBorders>
              <w:top w:val="single" w:sz="2" w:space="0" w:color="auto"/>
              <w:left w:val="nil"/>
              <w:bottom w:val="single" w:sz="2" w:space="0" w:color="auto"/>
              <w:right w:val="nil"/>
            </w:tcBorders>
            <w:shd w:val="clear" w:color="auto" w:fill="auto"/>
            <w:noWrap/>
            <w:vAlign w:val="center"/>
            <w:hideMark/>
          </w:tcPr>
          <w:p w14:paraId="50E30E90" w14:textId="77777777" w:rsidR="0011731C" w:rsidRPr="00BA77AD" w:rsidRDefault="0011731C" w:rsidP="00BA77AD">
            <w:pPr>
              <w:pStyle w:val="cuatexto"/>
              <w:rPr>
                <w:sz w:val="18"/>
                <w:szCs w:val="18"/>
              </w:rPr>
            </w:pPr>
            <w:r>
              <w:rPr>
                <w:sz w:val="18"/>
              </w:rPr>
              <w:t>Hirigintza-lizentziaren tasa</w:t>
            </w:r>
          </w:p>
        </w:tc>
        <w:tc>
          <w:tcPr>
            <w:tcW w:w="553" w:type="pct"/>
            <w:tcBorders>
              <w:top w:val="single" w:sz="2" w:space="0" w:color="auto"/>
              <w:left w:val="nil"/>
              <w:bottom w:val="single" w:sz="2" w:space="0" w:color="auto"/>
              <w:right w:val="nil"/>
            </w:tcBorders>
            <w:shd w:val="clear" w:color="auto" w:fill="auto"/>
            <w:vAlign w:val="center"/>
            <w:hideMark/>
          </w:tcPr>
          <w:p w14:paraId="31B27D8F" w14:textId="77777777" w:rsidR="0011731C" w:rsidRPr="00BA77AD" w:rsidRDefault="0011731C" w:rsidP="00BA77AD">
            <w:pPr>
              <w:pStyle w:val="cuatexto"/>
              <w:jc w:val="right"/>
              <w:rPr>
                <w:sz w:val="18"/>
                <w:szCs w:val="18"/>
              </w:rPr>
            </w:pPr>
            <w:r>
              <w:rPr>
                <w:sz w:val="18"/>
              </w:rPr>
              <w:t>89</w:t>
            </w:r>
          </w:p>
        </w:tc>
        <w:tc>
          <w:tcPr>
            <w:tcW w:w="764" w:type="pct"/>
            <w:tcBorders>
              <w:top w:val="single" w:sz="2" w:space="0" w:color="auto"/>
              <w:left w:val="nil"/>
              <w:bottom w:val="single" w:sz="2" w:space="0" w:color="auto"/>
              <w:right w:val="nil"/>
            </w:tcBorders>
            <w:shd w:val="clear" w:color="auto" w:fill="auto"/>
            <w:noWrap/>
            <w:vAlign w:val="center"/>
            <w:hideMark/>
          </w:tcPr>
          <w:p w14:paraId="2787A939" w14:textId="77777777" w:rsidR="0011731C" w:rsidRPr="00BA77AD" w:rsidRDefault="0011731C" w:rsidP="00BA77AD">
            <w:pPr>
              <w:pStyle w:val="cuatexto"/>
              <w:jc w:val="right"/>
              <w:rPr>
                <w:sz w:val="18"/>
                <w:szCs w:val="18"/>
              </w:rPr>
            </w:pPr>
            <w:r>
              <w:rPr>
                <w:sz w:val="18"/>
              </w:rPr>
              <w:t>94.661</w:t>
            </w:r>
          </w:p>
        </w:tc>
        <w:tc>
          <w:tcPr>
            <w:tcW w:w="750" w:type="pct"/>
            <w:tcBorders>
              <w:top w:val="single" w:sz="2" w:space="0" w:color="auto"/>
              <w:left w:val="nil"/>
              <w:bottom w:val="single" w:sz="2" w:space="0" w:color="auto"/>
              <w:right w:val="nil"/>
            </w:tcBorders>
            <w:shd w:val="clear" w:color="auto" w:fill="auto"/>
            <w:vAlign w:val="center"/>
            <w:hideMark/>
          </w:tcPr>
          <w:p w14:paraId="1A73B41F" w14:textId="77777777" w:rsidR="0011731C" w:rsidRPr="00BA77AD" w:rsidRDefault="0011731C" w:rsidP="00BA77AD">
            <w:pPr>
              <w:pStyle w:val="cuatexto"/>
              <w:jc w:val="right"/>
              <w:rPr>
                <w:sz w:val="18"/>
                <w:szCs w:val="18"/>
              </w:rPr>
            </w:pPr>
            <w:r>
              <w:rPr>
                <w:sz w:val="18"/>
              </w:rPr>
              <w:t>861.249</w:t>
            </w:r>
          </w:p>
        </w:tc>
        <w:tc>
          <w:tcPr>
            <w:tcW w:w="556" w:type="pct"/>
            <w:tcBorders>
              <w:top w:val="single" w:sz="2" w:space="0" w:color="auto"/>
              <w:left w:val="nil"/>
              <w:bottom w:val="single" w:sz="2" w:space="0" w:color="auto"/>
              <w:right w:val="nil"/>
            </w:tcBorders>
            <w:shd w:val="clear" w:color="auto" w:fill="auto"/>
            <w:noWrap/>
            <w:vAlign w:val="center"/>
            <w:hideMark/>
          </w:tcPr>
          <w:p w14:paraId="63D1B684" w14:textId="77777777" w:rsidR="0011731C" w:rsidRPr="00BA77AD" w:rsidRDefault="0011731C" w:rsidP="00BA77AD">
            <w:pPr>
              <w:pStyle w:val="cuatexto"/>
              <w:jc w:val="right"/>
              <w:rPr>
                <w:sz w:val="18"/>
                <w:szCs w:val="18"/>
              </w:rPr>
            </w:pPr>
            <w:r>
              <w:rPr>
                <w:sz w:val="18"/>
              </w:rPr>
              <w:t>11</w:t>
            </w:r>
          </w:p>
        </w:tc>
        <w:tc>
          <w:tcPr>
            <w:tcW w:w="733" w:type="pct"/>
            <w:tcBorders>
              <w:top w:val="single" w:sz="2" w:space="0" w:color="auto"/>
              <w:left w:val="nil"/>
              <w:bottom w:val="single" w:sz="2" w:space="0" w:color="auto"/>
              <w:right w:val="nil"/>
            </w:tcBorders>
            <w:shd w:val="clear" w:color="auto" w:fill="auto"/>
            <w:noWrap/>
            <w:vAlign w:val="center"/>
            <w:hideMark/>
          </w:tcPr>
          <w:p w14:paraId="7F53DB10" w14:textId="77777777" w:rsidR="0011731C" w:rsidRPr="00BA77AD" w:rsidRDefault="0011731C" w:rsidP="00BA77AD">
            <w:pPr>
              <w:pStyle w:val="cuatexto"/>
              <w:jc w:val="right"/>
              <w:rPr>
                <w:sz w:val="18"/>
                <w:szCs w:val="18"/>
              </w:rPr>
            </w:pPr>
            <w:r>
              <w:rPr>
                <w:sz w:val="18"/>
              </w:rPr>
              <w:t>93</w:t>
            </w:r>
          </w:p>
        </w:tc>
      </w:tr>
      <w:tr w:rsidR="0011731C" w:rsidRPr="00BA77AD" w14:paraId="722B6C7A" w14:textId="77777777" w:rsidTr="00BA77AD">
        <w:trPr>
          <w:trHeight w:val="255"/>
        </w:trPr>
        <w:tc>
          <w:tcPr>
            <w:tcW w:w="1645" w:type="pct"/>
            <w:tcBorders>
              <w:top w:val="single" w:sz="2" w:space="0" w:color="auto"/>
              <w:left w:val="nil"/>
              <w:bottom w:val="single" w:sz="2" w:space="0" w:color="auto"/>
              <w:right w:val="nil"/>
            </w:tcBorders>
            <w:shd w:val="clear" w:color="auto" w:fill="auto"/>
            <w:noWrap/>
            <w:vAlign w:val="center"/>
            <w:hideMark/>
          </w:tcPr>
          <w:p w14:paraId="7EC2929C" w14:textId="77777777" w:rsidR="0011731C" w:rsidRPr="00BA77AD" w:rsidRDefault="0011731C" w:rsidP="00BA77AD">
            <w:pPr>
              <w:pStyle w:val="cuatexto"/>
              <w:rPr>
                <w:sz w:val="18"/>
                <w:szCs w:val="18"/>
              </w:rPr>
            </w:pPr>
            <w:r>
              <w:rPr>
                <w:sz w:val="18"/>
              </w:rPr>
              <w:t>Berandutze eta geroratzeen interesa</w:t>
            </w:r>
          </w:p>
        </w:tc>
        <w:tc>
          <w:tcPr>
            <w:tcW w:w="553" w:type="pct"/>
            <w:tcBorders>
              <w:top w:val="single" w:sz="2" w:space="0" w:color="auto"/>
              <w:left w:val="nil"/>
              <w:bottom w:val="single" w:sz="2" w:space="0" w:color="auto"/>
              <w:right w:val="nil"/>
            </w:tcBorders>
            <w:shd w:val="clear" w:color="auto" w:fill="auto"/>
            <w:vAlign w:val="center"/>
            <w:hideMark/>
          </w:tcPr>
          <w:p w14:paraId="097F5C1E" w14:textId="77777777" w:rsidR="0011731C" w:rsidRPr="00BA77AD" w:rsidRDefault="0011731C" w:rsidP="00BA77AD">
            <w:pPr>
              <w:pStyle w:val="cuatexto"/>
              <w:jc w:val="right"/>
              <w:rPr>
                <w:sz w:val="18"/>
                <w:szCs w:val="18"/>
              </w:rPr>
            </w:pPr>
            <w:r>
              <w:rPr>
                <w:sz w:val="18"/>
              </w:rPr>
              <w:t>166</w:t>
            </w:r>
          </w:p>
        </w:tc>
        <w:tc>
          <w:tcPr>
            <w:tcW w:w="764" w:type="pct"/>
            <w:tcBorders>
              <w:top w:val="single" w:sz="2" w:space="0" w:color="auto"/>
              <w:left w:val="nil"/>
              <w:bottom w:val="single" w:sz="2" w:space="0" w:color="auto"/>
              <w:right w:val="nil"/>
            </w:tcBorders>
            <w:shd w:val="clear" w:color="auto" w:fill="auto"/>
            <w:noWrap/>
            <w:vAlign w:val="center"/>
            <w:hideMark/>
          </w:tcPr>
          <w:p w14:paraId="75FD9EAC" w14:textId="77777777" w:rsidR="0011731C" w:rsidRPr="00BA77AD" w:rsidRDefault="0011731C" w:rsidP="00BA77AD">
            <w:pPr>
              <w:pStyle w:val="cuatexto"/>
              <w:jc w:val="right"/>
              <w:rPr>
                <w:sz w:val="18"/>
                <w:szCs w:val="18"/>
              </w:rPr>
            </w:pPr>
            <w:r>
              <w:rPr>
                <w:sz w:val="18"/>
              </w:rPr>
              <w:t>59.420</w:t>
            </w:r>
          </w:p>
        </w:tc>
        <w:tc>
          <w:tcPr>
            <w:tcW w:w="750" w:type="pct"/>
            <w:tcBorders>
              <w:top w:val="single" w:sz="2" w:space="0" w:color="auto"/>
              <w:left w:val="nil"/>
              <w:bottom w:val="single" w:sz="2" w:space="0" w:color="auto"/>
              <w:right w:val="nil"/>
            </w:tcBorders>
            <w:shd w:val="clear" w:color="auto" w:fill="auto"/>
            <w:vAlign w:val="center"/>
            <w:hideMark/>
          </w:tcPr>
          <w:p w14:paraId="1DBD1A08" w14:textId="77777777" w:rsidR="0011731C" w:rsidRPr="00BA77AD" w:rsidRDefault="0011731C" w:rsidP="00BA77AD">
            <w:pPr>
              <w:pStyle w:val="cuatexto"/>
              <w:jc w:val="right"/>
              <w:rPr>
                <w:sz w:val="18"/>
                <w:szCs w:val="18"/>
              </w:rPr>
            </w:pPr>
            <w:r>
              <w:rPr>
                <w:sz w:val="18"/>
              </w:rPr>
              <w:t>443.492</w:t>
            </w:r>
          </w:p>
        </w:tc>
        <w:tc>
          <w:tcPr>
            <w:tcW w:w="556" w:type="pct"/>
            <w:tcBorders>
              <w:top w:val="single" w:sz="2" w:space="0" w:color="auto"/>
              <w:left w:val="nil"/>
              <w:bottom w:val="single" w:sz="2" w:space="0" w:color="auto"/>
              <w:right w:val="nil"/>
            </w:tcBorders>
            <w:shd w:val="clear" w:color="auto" w:fill="auto"/>
            <w:noWrap/>
            <w:vAlign w:val="center"/>
            <w:hideMark/>
          </w:tcPr>
          <w:p w14:paraId="7A9C6DF5" w14:textId="77777777" w:rsidR="0011731C" w:rsidRPr="00BA77AD" w:rsidRDefault="0011731C" w:rsidP="00BA77AD">
            <w:pPr>
              <w:pStyle w:val="cuatexto"/>
              <w:jc w:val="right"/>
              <w:rPr>
                <w:sz w:val="18"/>
                <w:szCs w:val="18"/>
              </w:rPr>
            </w:pPr>
            <w:r>
              <w:rPr>
                <w:sz w:val="18"/>
              </w:rPr>
              <w:t>13</w:t>
            </w:r>
          </w:p>
        </w:tc>
        <w:tc>
          <w:tcPr>
            <w:tcW w:w="733" w:type="pct"/>
            <w:tcBorders>
              <w:top w:val="single" w:sz="2" w:space="0" w:color="auto"/>
              <w:left w:val="nil"/>
              <w:bottom w:val="single" w:sz="2" w:space="0" w:color="auto"/>
              <w:right w:val="nil"/>
            </w:tcBorders>
            <w:shd w:val="clear" w:color="auto" w:fill="auto"/>
            <w:noWrap/>
            <w:vAlign w:val="center"/>
            <w:hideMark/>
          </w:tcPr>
          <w:p w14:paraId="5E335407" w14:textId="77777777" w:rsidR="0011731C" w:rsidRPr="00BA77AD" w:rsidRDefault="0011731C" w:rsidP="00BA77AD">
            <w:pPr>
              <w:pStyle w:val="cuatexto"/>
              <w:jc w:val="right"/>
              <w:rPr>
                <w:sz w:val="18"/>
                <w:szCs w:val="18"/>
              </w:rPr>
            </w:pPr>
            <w:r>
              <w:rPr>
                <w:sz w:val="18"/>
              </w:rPr>
              <w:t>3400</w:t>
            </w:r>
          </w:p>
        </w:tc>
      </w:tr>
      <w:tr w:rsidR="0011731C" w:rsidRPr="00BA77AD" w14:paraId="46D7951B" w14:textId="77777777" w:rsidTr="00BA77AD">
        <w:trPr>
          <w:trHeight w:val="255"/>
        </w:trPr>
        <w:tc>
          <w:tcPr>
            <w:tcW w:w="1645" w:type="pct"/>
            <w:tcBorders>
              <w:top w:val="single" w:sz="2" w:space="0" w:color="auto"/>
              <w:left w:val="nil"/>
              <w:bottom w:val="single" w:sz="4" w:space="0" w:color="auto"/>
              <w:right w:val="nil"/>
            </w:tcBorders>
            <w:shd w:val="clear" w:color="auto" w:fill="auto"/>
            <w:noWrap/>
            <w:vAlign w:val="center"/>
            <w:hideMark/>
          </w:tcPr>
          <w:p w14:paraId="06ED7FA8" w14:textId="77777777" w:rsidR="0011731C" w:rsidRPr="00BA77AD" w:rsidRDefault="0011731C" w:rsidP="00BA77AD">
            <w:pPr>
              <w:pStyle w:val="cuatexto"/>
              <w:rPr>
                <w:sz w:val="18"/>
                <w:szCs w:val="18"/>
              </w:rPr>
            </w:pPr>
            <w:r>
              <w:rPr>
                <w:sz w:val="18"/>
              </w:rPr>
              <w:t>JEZ</w:t>
            </w:r>
          </w:p>
        </w:tc>
        <w:tc>
          <w:tcPr>
            <w:tcW w:w="553" w:type="pct"/>
            <w:tcBorders>
              <w:top w:val="single" w:sz="2" w:space="0" w:color="auto"/>
              <w:left w:val="nil"/>
              <w:bottom w:val="single" w:sz="4" w:space="0" w:color="auto"/>
              <w:right w:val="nil"/>
            </w:tcBorders>
            <w:shd w:val="clear" w:color="auto" w:fill="auto"/>
            <w:vAlign w:val="center"/>
            <w:hideMark/>
          </w:tcPr>
          <w:p w14:paraId="604702E8" w14:textId="77777777" w:rsidR="0011731C" w:rsidRPr="00BA77AD" w:rsidRDefault="0011731C" w:rsidP="00BA77AD">
            <w:pPr>
              <w:pStyle w:val="cuatexto"/>
              <w:jc w:val="right"/>
              <w:rPr>
                <w:sz w:val="18"/>
                <w:szCs w:val="18"/>
              </w:rPr>
            </w:pPr>
            <w:r>
              <w:rPr>
                <w:sz w:val="18"/>
              </w:rPr>
              <w:t>2</w:t>
            </w:r>
          </w:p>
        </w:tc>
        <w:tc>
          <w:tcPr>
            <w:tcW w:w="764" w:type="pct"/>
            <w:tcBorders>
              <w:top w:val="single" w:sz="2" w:space="0" w:color="auto"/>
              <w:left w:val="nil"/>
              <w:bottom w:val="single" w:sz="4" w:space="0" w:color="auto"/>
              <w:right w:val="nil"/>
            </w:tcBorders>
            <w:shd w:val="clear" w:color="auto" w:fill="auto"/>
            <w:noWrap/>
            <w:vAlign w:val="center"/>
            <w:hideMark/>
          </w:tcPr>
          <w:p w14:paraId="1F4764EF" w14:textId="77777777" w:rsidR="0011731C" w:rsidRPr="00BA77AD" w:rsidRDefault="0011731C" w:rsidP="00BA77AD">
            <w:pPr>
              <w:pStyle w:val="cuatexto"/>
              <w:jc w:val="right"/>
              <w:rPr>
                <w:sz w:val="18"/>
                <w:szCs w:val="18"/>
              </w:rPr>
            </w:pPr>
            <w:r>
              <w:rPr>
                <w:sz w:val="18"/>
              </w:rPr>
              <w:t>2.859</w:t>
            </w:r>
          </w:p>
        </w:tc>
        <w:tc>
          <w:tcPr>
            <w:tcW w:w="750" w:type="pct"/>
            <w:tcBorders>
              <w:top w:val="single" w:sz="2" w:space="0" w:color="auto"/>
              <w:left w:val="nil"/>
              <w:bottom w:val="single" w:sz="4" w:space="0" w:color="auto"/>
              <w:right w:val="nil"/>
            </w:tcBorders>
            <w:shd w:val="clear" w:color="auto" w:fill="auto"/>
            <w:vAlign w:val="center"/>
            <w:hideMark/>
          </w:tcPr>
          <w:p w14:paraId="10F7F8D2" w14:textId="77777777" w:rsidR="0011731C" w:rsidRPr="00BA77AD" w:rsidRDefault="0011731C" w:rsidP="00BA77AD">
            <w:pPr>
              <w:pStyle w:val="cuatexto"/>
              <w:jc w:val="right"/>
              <w:rPr>
                <w:sz w:val="18"/>
                <w:szCs w:val="18"/>
              </w:rPr>
            </w:pPr>
            <w:r>
              <w:rPr>
                <w:sz w:val="18"/>
              </w:rPr>
              <w:t>8.939.056</w:t>
            </w:r>
          </w:p>
        </w:tc>
        <w:tc>
          <w:tcPr>
            <w:tcW w:w="556" w:type="pct"/>
            <w:tcBorders>
              <w:top w:val="single" w:sz="2" w:space="0" w:color="auto"/>
              <w:left w:val="nil"/>
              <w:bottom w:val="single" w:sz="4" w:space="0" w:color="auto"/>
              <w:right w:val="nil"/>
            </w:tcBorders>
            <w:shd w:val="clear" w:color="auto" w:fill="auto"/>
            <w:noWrap/>
            <w:vAlign w:val="center"/>
            <w:hideMark/>
          </w:tcPr>
          <w:p w14:paraId="14115B85" w14:textId="77777777" w:rsidR="0011731C" w:rsidRPr="00BA77AD" w:rsidRDefault="0011731C" w:rsidP="00BA77AD">
            <w:pPr>
              <w:pStyle w:val="cuatexto"/>
              <w:jc w:val="right"/>
              <w:rPr>
                <w:sz w:val="18"/>
                <w:szCs w:val="18"/>
              </w:rPr>
            </w:pPr>
            <w:r>
              <w:rPr>
                <w:sz w:val="18"/>
              </w:rPr>
              <w:t>0</w:t>
            </w:r>
          </w:p>
        </w:tc>
        <w:tc>
          <w:tcPr>
            <w:tcW w:w="733" w:type="pct"/>
            <w:tcBorders>
              <w:top w:val="single" w:sz="2" w:space="0" w:color="auto"/>
              <w:left w:val="nil"/>
              <w:bottom w:val="single" w:sz="4" w:space="0" w:color="auto"/>
              <w:right w:val="nil"/>
            </w:tcBorders>
            <w:shd w:val="clear" w:color="auto" w:fill="auto"/>
            <w:noWrap/>
            <w:vAlign w:val="center"/>
            <w:hideMark/>
          </w:tcPr>
          <w:p w14:paraId="78F0BEE0" w14:textId="77777777" w:rsidR="0011731C" w:rsidRPr="00BA77AD" w:rsidRDefault="0011731C" w:rsidP="00BA77AD">
            <w:pPr>
              <w:pStyle w:val="cuatexto"/>
              <w:jc w:val="right"/>
              <w:rPr>
                <w:sz w:val="18"/>
                <w:szCs w:val="18"/>
              </w:rPr>
            </w:pPr>
            <w:r>
              <w:rPr>
                <w:sz w:val="18"/>
              </w:rPr>
              <w:t>#¡DIV/0!</w:t>
            </w:r>
          </w:p>
        </w:tc>
      </w:tr>
      <w:tr w:rsidR="007C5E7F" w:rsidRPr="00BA77AD" w14:paraId="788D5E43" w14:textId="77777777" w:rsidTr="00BA77AD">
        <w:trPr>
          <w:trHeight w:val="255"/>
        </w:trPr>
        <w:tc>
          <w:tcPr>
            <w:tcW w:w="1645" w:type="pct"/>
            <w:tcBorders>
              <w:top w:val="single" w:sz="4" w:space="0" w:color="auto"/>
              <w:left w:val="nil"/>
              <w:bottom w:val="single" w:sz="4" w:space="0" w:color="auto"/>
              <w:right w:val="nil"/>
            </w:tcBorders>
            <w:shd w:val="clear" w:color="000000" w:fill="FABF8F"/>
            <w:vAlign w:val="center"/>
            <w:hideMark/>
          </w:tcPr>
          <w:p w14:paraId="577FFEDB" w14:textId="77777777" w:rsidR="007C5E7F" w:rsidRPr="00BA77AD" w:rsidRDefault="007C5E7F" w:rsidP="00BA77AD">
            <w:pPr>
              <w:pStyle w:val="cuadroCabe"/>
              <w:rPr>
                <w:sz w:val="16"/>
                <w:szCs w:val="16"/>
              </w:rPr>
            </w:pPr>
            <w:r>
              <w:rPr>
                <w:sz w:val="16"/>
              </w:rPr>
              <w:t>Orokorra, guztira</w:t>
            </w:r>
          </w:p>
        </w:tc>
        <w:tc>
          <w:tcPr>
            <w:tcW w:w="553" w:type="pct"/>
            <w:tcBorders>
              <w:top w:val="single" w:sz="4" w:space="0" w:color="auto"/>
              <w:left w:val="nil"/>
              <w:bottom w:val="single" w:sz="4" w:space="0" w:color="auto"/>
              <w:right w:val="nil"/>
            </w:tcBorders>
            <w:shd w:val="clear" w:color="000000" w:fill="FABF8F"/>
            <w:vAlign w:val="center"/>
            <w:hideMark/>
          </w:tcPr>
          <w:p w14:paraId="6460ED6D" w14:textId="77777777" w:rsidR="007C5E7F" w:rsidRPr="00BA77AD" w:rsidRDefault="007C5E7F" w:rsidP="00BA77AD">
            <w:pPr>
              <w:pStyle w:val="cuadroCabe"/>
              <w:jc w:val="right"/>
              <w:rPr>
                <w:sz w:val="16"/>
                <w:szCs w:val="16"/>
              </w:rPr>
            </w:pPr>
            <w:r>
              <w:rPr>
                <w:sz w:val="16"/>
              </w:rPr>
              <w:t>635</w:t>
            </w:r>
          </w:p>
        </w:tc>
        <w:tc>
          <w:tcPr>
            <w:tcW w:w="764" w:type="pct"/>
            <w:tcBorders>
              <w:top w:val="single" w:sz="4" w:space="0" w:color="auto"/>
              <w:left w:val="nil"/>
              <w:bottom w:val="single" w:sz="4" w:space="0" w:color="auto"/>
              <w:right w:val="nil"/>
            </w:tcBorders>
            <w:shd w:val="clear" w:color="000000" w:fill="FABF8F"/>
            <w:vAlign w:val="center"/>
            <w:hideMark/>
          </w:tcPr>
          <w:p w14:paraId="75814E94" w14:textId="77777777" w:rsidR="007C5E7F" w:rsidRPr="00BA77AD" w:rsidRDefault="007C5E7F" w:rsidP="00BA77AD">
            <w:pPr>
              <w:pStyle w:val="cuadroCabe"/>
              <w:jc w:val="right"/>
              <w:rPr>
                <w:sz w:val="16"/>
                <w:szCs w:val="16"/>
              </w:rPr>
            </w:pPr>
            <w:r>
              <w:rPr>
                <w:sz w:val="16"/>
              </w:rPr>
              <w:t>2.005.005</w:t>
            </w:r>
          </w:p>
        </w:tc>
        <w:tc>
          <w:tcPr>
            <w:tcW w:w="750" w:type="pct"/>
            <w:tcBorders>
              <w:top w:val="single" w:sz="4" w:space="0" w:color="auto"/>
              <w:left w:val="nil"/>
              <w:bottom w:val="single" w:sz="4" w:space="0" w:color="auto"/>
              <w:right w:val="nil"/>
            </w:tcBorders>
            <w:shd w:val="clear" w:color="000000" w:fill="FABF8F"/>
            <w:vAlign w:val="center"/>
            <w:hideMark/>
          </w:tcPr>
          <w:p w14:paraId="7CB077C0" w14:textId="77777777" w:rsidR="007C5E7F" w:rsidRPr="00BA77AD" w:rsidRDefault="007C5E7F" w:rsidP="00BA77AD">
            <w:pPr>
              <w:pStyle w:val="cuadroCabe"/>
              <w:jc w:val="right"/>
              <w:rPr>
                <w:sz w:val="16"/>
                <w:szCs w:val="16"/>
              </w:rPr>
            </w:pPr>
            <w:r>
              <w:rPr>
                <w:sz w:val="16"/>
              </w:rPr>
              <w:t>22.600.323</w:t>
            </w:r>
          </w:p>
        </w:tc>
        <w:tc>
          <w:tcPr>
            <w:tcW w:w="556" w:type="pct"/>
            <w:tcBorders>
              <w:top w:val="single" w:sz="4" w:space="0" w:color="auto"/>
              <w:left w:val="nil"/>
              <w:bottom w:val="single" w:sz="4" w:space="0" w:color="auto"/>
              <w:right w:val="nil"/>
            </w:tcBorders>
            <w:shd w:val="clear" w:color="000000" w:fill="FABF8F"/>
            <w:vAlign w:val="center"/>
            <w:hideMark/>
          </w:tcPr>
          <w:p w14:paraId="18EF07D9" w14:textId="77777777" w:rsidR="007C5E7F" w:rsidRPr="00BA77AD" w:rsidRDefault="007C5E7F" w:rsidP="00BA77AD">
            <w:pPr>
              <w:pStyle w:val="cuadroCabe"/>
              <w:jc w:val="right"/>
              <w:rPr>
                <w:sz w:val="16"/>
                <w:szCs w:val="16"/>
              </w:rPr>
            </w:pPr>
            <w:r>
              <w:rPr>
                <w:sz w:val="16"/>
              </w:rPr>
              <w:t>9</w:t>
            </w:r>
          </w:p>
        </w:tc>
        <w:tc>
          <w:tcPr>
            <w:tcW w:w="733" w:type="pct"/>
            <w:tcBorders>
              <w:top w:val="single" w:sz="4" w:space="0" w:color="auto"/>
              <w:left w:val="nil"/>
              <w:bottom w:val="single" w:sz="4" w:space="0" w:color="auto"/>
              <w:right w:val="nil"/>
            </w:tcBorders>
            <w:shd w:val="clear" w:color="000000" w:fill="FABF8F"/>
            <w:vAlign w:val="center"/>
            <w:hideMark/>
          </w:tcPr>
          <w:p w14:paraId="250CD67E" w14:textId="77777777" w:rsidR="007C5E7F" w:rsidRPr="00BA77AD" w:rsidRDefault="007C5E7F" w:rsidP="00BA77AD">
            <w:pPr>
              <w:pStyle w:val="cuadroCabe"/>
              <w:jc w:val="right"/>
              <w:rPr>
                <w:sz w:val="16"/>
                <w:szCs w:val="16"/>
              </w:rPr>
            </w:pPr>
            <w:r>
              <w:rPr>
                <w:sz w:val="16"/>
              </w:rPr>
              <w:t>204</w:t>
            </w:r>
          </w:p>
        </w:tc>
      </w:tr>
    </w:tbl>
    <w:p w14:paraId="62661CE9" w14:textId="77777777" w:rsidR="003829D5" w:rsidRDefault="00543B12" w:rsidP="00BA77AD">
      <w:pPr>
        <w:pStyle w:val="texto"/>
        <w:spacing w:before="240"/>
      </w:pPr>
      <w:r>
        <w:t xml:space="preserve">Zerga-ikuskapenek eratorritako eskubide aitortuak bi milioikoak izan dira, eta ekitaldia ixtean ehuneko 79 eta ehuneko 99 kobratu dira ikerketa-eremua ixtean. </w:t>
      </w:r>
    </w:p>
    <w:p w14:paraId="026FF821" w14:textId="55E77CE8" w:rsidR="00CC08AB" w:rsidRDefault="007C5E7F" w:rsidP="00BA77AD">
      <w:pPr>
        <w:pStyle w:val="texto"/>
        <w:rPr>
          <w:szCs w:val="26"/>
        </w:rPr>
      </w:pPr>
      <w:r>
        <w:lastRenderedPageBreak/>
        <w:t>Aurreko urtearekin alderatuta, igoera ehuneko 204koa izan da, batez ere udal bide publikoen lurzoruan, lurgainean eta lurpean egindako erabilera pribatiboagatiko edo aprobetxamendu bereziagatiko tasaren ikuskapena lehen aldiz egin delako. Ikuskapen hori egiteko, 2019. urtearen amaieran, udalak hitzarmen bat sinatu zuen Nafarroako Foru Ogasunarekin eta Nafarroako Udal eta Kontzejuen Federazioarekin, beharrezko den informazioa trukatzeko.</w:t>
      </w:r>
    </w:p>
    <w:p w14:paraId="3D882B9C" w14:textId="77777777" w:rsidR="002A5A29" w:rsidRDefault="005A1640" w:rsidP="00793474">
      <w:pPr>
        <w:pStyle w:val="texto"/>
        <w:spacing w:after="240"/>
      </w:pPr>
      <w:r>
        <w:t>Ikuskapen bidez aitortutako eskubideak dagozkien kontzeptuetan aitortutako eskubide guztien ehuneko bederatzi dira, baina bide publikoaren okupazio-tasak nabarmentzen dira, ikuskapen bidez egindako bilketa partidan aitortutako eskubide guztien ehuneko 89 baita.</w:t>
      </w:r>
    </w:p>
    <w:p w14:paraId="2CD61B16" w14:textId="4C544DE6" w:rsidR="00543B12" w:rsidRPr="00543B12" w:rsidRDefault="00543B12" w:rsidP="002A5A29">
      <w:pPr>
        <w:pStyle w:val="texto"/>
        <w:rPr>
          <w:rFonts w:ascii="Arial" w:hAnsi="Arial"/>
          <w:i/>
          <w:iCs/>
          <w:color w:val="000000"/>
          <w:spacing w:val="10"/>
          <w:kern w:val="28"/>
          <w:sz w:val="25"/>
          <w:szCs w:val="26"/>
        </w:rPr>
      </w:pPr>
      <w:r>
        <w:rPr>
          <w:rFonts w:ascii="Arial" w:hAnsi="Arial"/>
          <w:i/>
          <w:color w:val="000000"/>
          <w:sz w:val="25"/>
        </w:rPr>
        <w:t>Tasak, prezio publikoak eta beste diru-sarrera batzuk</w:t>
      </w:r>
    </w:p>
    <w:p w14:paraId="2CD9D9B5" w14:textId="77777777" w:rsidR="00543B12" w:rsidRPr="00543B12" w:rsidRDefault="00543B12" w:rsidP="00543B12">
      <w:pPr>
        <w:tabs>
          <w:tab w:val="left" w:pos="480"/>
          <w:tab w:val="num" w:pos="720"/>
          <w:tab w:val="num" w:pos="1320"/>
          <w:tab w:val="num" w:pos="1948"/>
        </w:tabs>
        <w:spacing w:after="200"/>
        <w:ind w:firstLine="284"/>
        <w:rPr>
          <w:rFonts w:cs="Arial"/>
          <w:spacing w:val="6"/>
          <w:sz w:val="26"/>
          <w:szCs w:val="24"/>
        </w:rPr>
      </w:pPr>
      <w:r>
        <w:rPr>
          <w:sz w:val="26"/>
        </w:rPr>
        <w:t>Tasek, prezio publikoek eta beste diru-sarrera batzuek udalaren diru-sarrera guztien ehuneko 15 egin zuten, eta honako hauei dagozkie:</w:t>
      </w:r>
    </w:p>
    <w:tbl>
      <w:tblPr>
        <w:tblW w:w="5000" w:type="pct"/>
        <w:tblCellMar>
          <w:left w:w="70" w:type="dxa"/>
          <w:right w:w="70" w:type="dxa"/>
        </w:tblCellMar>
        <w:tblLook w:val="04A0" w:firstRow="1" w:lastRow="0" w:firstColumn="1" w:lastColumn="0" w:noHBand="0" w:noVBand="1"/>
      </w:tblPr>
      <w:tblGrid>
        <w:gridCol w:w="3925"/>
        <w:gridCol w:w="1672"/>
        <w:gridCol w:w="1672"/>
        <w:gridCol w:w="1520"/>
      </w:tblGrid>
      <w:tr w:rsidR="00543B12" w:rsidRPr="00543B12" w14:paraId="101B6E11" w14:textId="77777777" w:rsidTr="00BA77AD">
        <w:trPr>
          <w:trHeight w:val="284"/>
        </w:trPr>
        <w:tc>
          <w:tcPr>
            <w:tcW w:w="2233" w:type="pct"/>
            <w:tcBorders>
              <w:top w:val="single" w:sz="4" w:space="0" w:color="auto"/>
              <w:left w:val="nil"/>
              <w:bottom w:val="single" w:sz="4" w:space="0" w:color="auto"/>
              <w:right w:val="nil"/>
            </w:tcBorders>
            <w:shd w:val="clear" w:color="000000" w:fill="FABF8F"/>
            <w:vAlign w:val="center"/>
            <w:hideMark/>
          </w:tcPr>
          <w:p w14:paraId="3C81CFDE" w14:textId="77777777" w:rsidR="00543B12" w:rsidRPr="00543B12" w:rsidRDefault="00543B12" w:rsidP="00BA77AD">
            <w:pPr>
              <w:pStyle w:val="cuadroCabe"/>
            </w:pPr>
            <w:r>
              <w:t>Kontzeptua</w:t>
            </w:r>
          </w:p>
        </w:tc>
        <w:tc>
          <w:tcPr>
            <w:tcW w:w="951" w:type="pct"/>
            <w:tcBorders>
              <w:top w:val="single" w:sz="4" w:space="0" w:color="auto"/>
              <w:left w:val="nil"/>
              <w:bottom w:val="single" w:sz="4" w:space="0" w:color="auto"/>
              <w:right w:val="nil"/>
            </w:tcBorders>
            <w:shd w:val="clear" w:color="000000" w:fill="FABF8F"/>
            <w:vAlign w:val="center"/>
            <w:hideMark/>
          </w:tcPr>
          <w:p w14:paraId="5B104CB1" w14:textId="77777777" w:rsidR="00543B12" w:rsidRPr="00543B12" w:rsidRDefault="00543B12" w:rsidP="00BA77AD">
            <w:pPr>
              <w:pStyle w:val="cuadroCabe"/>
              <w:jc w:val="right"/>
            </w:pPr>
            <w:r>
              <w:t>Aitortutako eskubide garbiak</w:t>
            </w:r>
          </w:p>
        </w:tc>
        <w:tc>
          <w:tcPr>
            <w:tcW w:w="951" w:type="pct"/>
            <w:tcBorders>
              <w:top w:val="single" w:sz="4" w:space="0" w:color="auto"/>
              <w:left w:val="nil"/>
              <w:bottom w:val="single" w:sz="4" w:space="0" w:color="auto"/>
              <w:right w:val="nil"/>
            </w:tcBorders>
            <w:shd w:val="clear" w:color="000000" w:fill="FABF8F"/>
            <w:vAlign w:val="center"/>
            <w:hideMark/>
          </w:tcPr>
          <w:p w14:paraId="1B5B025D" w14:textId="77777777" w:rsidR="00543B12" w:rsidRPr="00543B12" w:rsidRDefault="00543B12" w:rsidP="00BA77AD">
            <w:pPr>
              <w:pStyle w:val="cuadroCabe"/>
              <w:jc w:val="right"/>
            </w:pPr>
            <w:r>
              <w:t>AEGen guztizkoaren gainean (%)</w:t>
            </w:r>
          </w:p>
        </w:tc>
        <w:tc>
          <w:tcPr>
            <w:tcW w:w="865" w:type="pct"/>
            <w:tcBorders>
              <w:top w:val="single" w:sz="4" w:space="0" w:color="auto"/>
              <w:left w:val="nil"/>
              <w:bottom w:val="single" w:sz="4" w:space="0" w:color="auto"/>
              <w:right w:val="nil"/>
            </w:tcBorders>
            <w:shd w:val="clear" w:color="000000" w:fill="FABF8F"/>
            <w:vAlign w:val="center"/>
            <w:hideMark/>
          </w:tcPr>
          <w:p w14:paraId="0D765805" w14:textId="77777777" w:rsidR="00543B12" w:rsidRPr="00543B12" w:rsidRDefault="00543B12" w:rsidP="00BA77AD">
            <w:pPr>
              <w:pStyle w:val="cuadroCabe"/>
              <w:jc w:val="right"/>
            </w:pPr>
            <w:r>
              <w:t>2020/2019 aldea (%)</w:t>
            </w:r>
          </w:p>
        </w:tc>
      </w:tr>
      <w:tr w:rsidR="00543B12" w:rsidRPr="00543B12" w14:paraId="584B08FA" w14:textId="77777777" w:rsidTr="002C63C4">
        <w:trPr>
          <w:trHeight w:val="284"/>
        </w:trPr>
        <w:tc>
          <w:tcPr>
            <w:tcW w:w="2233" w:type="pct"/>
            <w:tcBorders>
              <w:top w:val="nil"/>
              <w:left w:val="nil"/>
              <w:bottom w:val="single" w:sz="2" w:space="0" w:color="auto"/>
              <w:right w:val="nil"/>
            </w:tcBorders>
            <w:shd w:val="clear" w:color="auto" w:fill="auto"/>
            <w:noWrap/>
            <w:vAlign w:val="center"/>
            <w:hideMark/>
          </w:tcPr>
          <w:p w14:paraId="075A4923" w14:textId="77777777" w:rsidR="00543B12" w:rsidRPr="00543B12" w:rsidRDefault="00543B12" w:rsidP="00BA77AD">
            <w:pPr>
              <w:pStyle w:val="cuatexto"/>
            </w:pPr>
            <w:r>
              <w:t>Tasak eta prezio publikoak</w:t>
            </w:r>
          </w:p>
        </w:tc>
        <w:tc>
          <w:tcPr>
            <w:tcW w:w="951" w:type="pct"/>
            <w:tcBorders>
              <w:top w:val="nil"/>
              <w:left w:val="nil"/>
              <w:bottom w:val="single" w:sz="2" w:space="0" w:color="auto"/>
              <w:right w:val="nil"/>
            </w:tcBorders>
            <w:shd w:val="clear" w:color="auto" w:fill="auto"/>
            <w:noWrap/>
            <w:vAlign w:val="center"/>
            <w:hideMark/>
          </w:tcPr>
          <w:p w14:paraId="2DB477B7" w14:textId="77777777" w:rsidR="00543B12" w:rsidRPr="00543B12" w:rsidRDefault="005A3470" w:rsidP="00BA77AD">
            <w:pPr>
              <w:pStyle w:val="cuatexto"/>
              <w:jc w:val="right"/>
            </w:pPr>
            <w:r>
              <w:t>20.613.520</w:t>
            </w:r>
          </w:p>
        </w:tc>
        <w:tc>
          <w:tcPr>
            <w:tcW w:w="951" w:type="pct"/>
            <w:tcBorders>
              <w:top w:val="nil"/>
              <w:left w:val="nil"/>
              <w:bottom w:val="single" w:sz="2" w:space="0" w:color="auto"/>
              <w:right w:val="nil"/>
            </w:tcBorders>
            <w:shd w:val="clear" w:color="auto" w:fill="auto"/>
            <w:noWrap/>
            <w:vAlign w:val="center"/>
            <w:hideMark/>
          </w:tcPr>
          <w:p w14:paraId="7F618390" w14:textId="77777777" w:rsidR="00543B12" w:rsidRPr="00543B12" w:rsidRDefault="005A3470" w:rsidP="00BA77AD">
            <w:pPr>
              <w:pStyle w:val="cuatexto"/>
              <w:jc w:val="right"/>
            </w:pPr>
            <w:r>
              <w:t>9</w:t>
            </w:r>
          </w:p>
        </w:tc>
        <w:tc>
          <w:tcPr>
            <w:tcW w:w="865" w:type="pct"/>
            <w:tcBorders>
              <w:top w:val="nil"/>
              <w:left w:val="nil"/>
              <w:bottom w:val="single" w:sz="2" w:space="0" w:color="auto"/>
              <w:right w:val="nil"/>
            </w:tcBorders>
            <w:shd w:val="clear" w:color="auto" w:fill="auto"/>
            <w:noWrap/>
            <w:vAlign w:val="center"/>
            <w:hideMark/>
          </w:tcPr>
          <w:p w14:paraId="5B013494" w14:textId="77777777" w:rsidR="00543B12" w:rsidRPr="00543B12" w:rsidRDefault="00543B12" w:rsidP="00BA77AD">
            <w:pPr>
              <w:pStyle w:val="cuatexto"/>
              <w:jc w:val="right"/>
            </w:pPr>
            <w:r>
              <w:t>-11</w:t>
            </w:r>
          </w:p>
        </w:tc>
      </w:tr>
      <w:tr w:rsidR="00543B12" w:rsidRPr="00543B12" w14:paraId="7AAE5AD2" w14:textId="77777777" w:rsidTr="002C63C4">
        <w:trPr>
          <w:trHeight w:val="284"/>
        </w:trPr>
        <w:tc>
          <w:tcPr>
            <w:tcW w:w="2233" w:type="pct"/>
            <w:tcBorders>
              <w:top w:val="single" w:sz="2" w:space="0" w:color="auto"/>
              <w:left w:val="nil"/>
              <w:bottom w:val="single" w:sz="4" w:space="0" w:color="auto"/>
              <w:right w:val="nil"/>
            </w:tcBorders>
            <w:shd w:val="clear" w:color="auto" w:fill="auto"/>
            <w:noWrap/>
            <w:vAlign w:val="center"/>
            <w:hideMark/>
          </w:tcPr>
          <w:p w14:paraId="51A43849" w14:textId="77777777" w:rsidR="00543B12" w:rsidRPr="00543B12" w:rsidRDefault="00543B12" w:rsidP="00BA77AD">
            <w:pPr>
              <w:pStyle w:val="cuatexto"/>
            </w:pPr>
            <w:r>
              <w:t>Beste diru-sarrera batzuk</w:t>
            </w:r>
          </w:p>
        </w:tc>
        <w:tc>
          <w:tcPr>
            <w:tcW w:w="951" w:type="pct"/>
            <w:tcBorders>
              <w:top w:val="single" w:sz="2" w:space="0" w:color="auto"/>
              <w:left w:val="nil"/>
              <w:bottom w:val="single" w:sz="4" w:space="0" w:color="auto"/>
              <w:right w:val="nil"/>
            </w:tcBorders>
            <w:shd w:val="clear" w:color="auto" w:fill="auto"/>
            <w:noWrap/>
            <w:vAlign w:val="center"/>
            <w:hideMark/>
          </w:tcPr>
          <w:p w14:paraId="24101DB7" w14:textId="77777777" w:rsidR="00543B12" w:rsidRPr="00543B12" w:rsidRDefault="005A3470" w:rsidP="00BA77AD">
            <w:pPr>
              <w:pStyle w:val="cuatexto"/>
              <w:jc w:val="right"/>
            </w:pPr>
            <w:r>
              <w:t>12.155.710</w:t>
            </w:r>
          </w:p>
        </w:tc>
        <w:tc>
          <w:tcPr>
            <w:tcW w:w="951" w:type="pct"/>
            <w:tcBorders>
              <w:top w:val="single" w:sz="2" w:space="0" w:color="auto"/>
              <w:left w:val="nil"/>
              <w:bottom w:val="single" w:sz="4" w:space="0" w:color="auto"/>
              <w:right w:val="nil"/>
            </w:tcBorders>
            <w:shd w:val="clear" w:color="auto" w:fill="auto"/>
            <w:noWrap/>
            <w:vAlign w:val="center"/>
            <w:hideMark/>
          </w:tcPr>
          <w:p w14:paraId="1950BD1D" w14:textId="77777777" w:rsidR="00543B12" w:rsidRPr="00543B12" w:rsidRDefault="005A3470" w:rsidP="00BA77AD">
            <w:pPr>
              <w:pStyle w:val="cuatexto"/>
              <w:jc w:val="right"/>
            </w:pPr>
            <w:r>
              <w:t>6</w:t>
            </w:r>
          </w:p>
        </w:tc>
        <w:tc>
          <w:tcPr>
            <w:tcW w:w="865" w:type="pct"/>
            <w:tcBorders>
              <w:top w:val="single" w:sz="2" w:space="0" w:color="auto"/>
              <w:left w:val="nil"/>
              <w:bottom w:val="single" w:sz="4" w:space="0" w:color="auto"/>
              <w:right w:val="nil"/>
            </w:tcBorders>
            <w:shd w:val="clear" w:color="auto" w:fill="auto"/>
            <w:noWrap/>
            <w:vAlign w:val="center"/>
            <w:hideMark/>
          </w:tcPr>
          <w:p w14:paraId="4973CDE3" w14:textId="77777777" w:rsidR="00543B12" w:rsidRPr="00543B12" w:rsidRDefault="005A3470" w:rsidP="00BA77AD">
            <w:pPr>
              <w:pStyle w:val="cuatexto"/>
              <w:jc w:val="right"/>
            </w:pPr>
            <w:r>
              <w:t>47</w:t>
            </w:r>
          </w:p>
        </w:tc>
      </w:tr>
    </w:tbl>
    <w:p w14:paraId="35C5607A" w14:textId="18E565CD" w:rsidR="001465C6" w:rsidRDefault="001465C6" w:rsidP="00543B12">
      <w:pPr>
        <w:tabs>
          <w:tab w:val="left" w:pos="708"/>
          <w:tab w:val="center" w:pos="2835"/>
          <w:tab w:val="center" w:pos="3969"/>
          <w:tab w:val="center" w:pos="5103"/>
          <w:tab w:val="center" w:pos="6237"/>
          <w:tab w:val="center" w:pos="7371"/>
        </w:tabs>
        <w:spacing w:before="200" w:after="200"/>
        <w:ind w:firstLine="284"/>
        <w:rPr>
          <w:spacing w:val="6"/>
          <w:sz w:val="26"/>
          <w:szCs w:val="26"/>
        </w:rPr>
      </w:pPr>
      <w:r>
        <w:rPr>
          <w:sz w:val="26"/>
        </w:rPr>
        <w:t>Udalak karga informatikoari ekin zion tasa eta prezio publikoak kalkulatzeko kostuen azterlan bat ezartzeko, egungo kostuen kalkulua ordeztuko duena, nahiz eta azken ekitaldian ez den aurrerapenik izan.</w:t>
      </w:r>
    </w:p>
    <w:p w14:paraId="0DDF36EF" w14:textId="19BE54BC" w:rsidR="00543B12" w:rsidRPr="00543B12" w:rsidRDefault="00543B12" w:rsidP="00543B12">
      <w:pPr>
        <w:tabs>
          <w:tab w:val="left" w:pos="708"/>
          <w:tab w:val="center" w:pos="2835"/>
          <w:tab w:val="center" w:pos="3969"/>
          <w:tab w:val="center" w:pos="5103"/>
          <w:tab w:val="center" w:pos="6237"/>
          <w:tab w:val="center" w:pos="7371"/>
        </w:tabs>
        <w:spacing w:before="200" w:after="200"/>
        <w:ind w:firstLine="284"/>
        <w:rPr>
          <w:spacing w:val="6"/>
          <w:sz w:val="26"/>
          <w:szCs w:val="26"/>
        </w:rPr>
      </w:pPr>
      <w:r>
        <w:rPr>
          <w:sz w:val="26"/>
        </w:rPr>
        <w:t xml:space="preserve">Hurrengo partiden lagin bat berrikusi dugu: </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253"/>
        <w:gridCol w:w="2268"/>
        <w:gridCol w:w="2268"/>
      </w:tblGrid>
      <w:tr w:rsidR="00543B12" w:rsidRPr="00543B12" w14:paraId="6BF6A905" w14:textId="77777777" w:rsidTr="00BA77AD">
        <w:trPr>
          <w:trHeight w:val="284"/>
        </w:trPr>
        <w:tc>
          <w:tcPr>
            <w:tcW w:w="2420" w:type="pct"/>
            <w:shd w:val="clear" w:color="000000" w:fill="FABF8F"/>
            <w:vAlign w:val="center"/>
            <w:hideMark/>
          </w:tcPr>
          <w:p w14:paraId="474B200D" w14:textId="77777777" w:rsidR="00543B12" w:rsidRPr="00543B12" w:rsidRDefault="00543B12" w:rsidP="00BA77AD">
            <w:pPr>
              <w:pStyle w:val="cuadroCabe"/>
            </w:pPr>
            <w:r>
              <w:t>Kontzeptua</w:t>
            </w:r>
          </w:p>
        </w:tc>
        <w:tc>
          <w:tcPr>
            <w:tcW w:w="1290" w:type="pct"/>
            <w:shd w:val="clear" w:color="000000" w:fill="FABF8F"/>
            <w:vAlign w:val="center"/>
            <w:hideMark/>
          </w:tcPr>
          <w:p w14:paraId="28197987" w14:textId="657C2ECD" w:rsidR="00543B12" w:rsidRPr="00543B12" w:rsidRDefault="00543B12" w:rsidP="0032646B">
            <w:pPr>
              <w:pStyle w:val="cuadroCabe"/>
              <w:jc w:val="right"/>
            </w:pPr>
            <w:r>
              <w:t>2020ko AEG</w:t>
            </w:r>
          </w:p>
        </w:tc>
        <w:tc>
          <w:tcPr>
            <w:tcW w:w="1290" w:type="pct"/>
            <w:shd w:val="clear" w:color="000000" w:fill="FABF8F"/>
            <w:vAlign w:val="center"/>
          </w:tcPr>
          <w:p w14:paraId="7457EB9C" w14:textId="77777777" w:rsidR="00543B12" w:rsidRPr="00543B12" w:rsidRDefault="00543B12" w:rsidP="0032646B">
            <w:pPr>
              <w:pStyle w:val="cuadroCabe"/>
              <w:jc w:val="right"/>
            </w:pPr>
            <w:r>
              <w:t>Aldea (%) 2020/2019</w:t>
            </w:r>
          </w:p>
        </w:tc>
      </w:tr>
      <w:tr w:rsidR="00DC6109" w:rsidRPr="00543B12" w14:paraId="073B6746" w14:textId="77777777" w:rsidTr="00BA77AD">
        <w:trPr>
          <w:trHeight w:val="284"/>
        </w:trPr>
        <w:tc>
          <w:tcPr>
            <w:tcW w:w="2420" w:type="pct"/>
            <w:tcBorders>
              <w:top w:val="single" w:sz="2" w:space="0" w:color="auto"/>
              <w:bottom w:val="single" w:sz="2" w:space="0" w:color="auto"/>
            </w:tcBorders>
            <w:shd w:val="clear" w:color="auto" w:fill="auto"/>
            <w:vAlign w:val="center"/>
          </w:tcPr>
          <w:p w14:paraId="70BF0DA3" w14:textId="77777777" w:rsidR="00DC6109" w:rsidRPr="00DA7F8A" w:rsidRDefault="00DC6109" w:rsidP="00BA77AD">
            <w:pPr>
              <w:pStyle w:val="cuatexto"/>
            </w:pPr>
            <w:r>
              <w:t>MUGA-Ibilgailuen aparkatze arautua</w:t>
            </w:r>
          </w:p>
        </w:tc>
        <w:tc>
          <w:tcPr>
            <w:tcW w:w="1290" w:type="pct"/>
            <w:tcBorders>
              <w:top w:val="single" w:sz="2" w:space="0" w:color="auto"/>
              <w:bottom w:val="single" w:sz="2" w:space="0" w:color="auto"/>
            </w:tcBorders>
            <w:shd w:val="clear" w:color="auto" w:fill="auto"/>
            <w:vAlign w:val="center"/>
          </w:tcPr>
          <w:p w14:paraId="6C7B2AE9" w14:textId="77777777" w:rsidR="00DC6109" w:rsidRPr="00BC62DD" w:rsidRDefault="00DC6109" w:rsidP="0032646B">
            <w:pPr>
              <w:pStyle w:val="cuatexto"/>
              <w:jc w:val="right"/>
            </w:pPr>
            <w:r>
              <w:t>11.293.820</w:t>
            </w:r>
          </w:p>
        </w:tc>
        <w:tc>
          <w:tcPr>
            <w:tcW w:w="1290" w:type="pct"/>
            <w:tcBorders>
              <w:bottom w:val="single" w:sz="2" w:space="0" w:color="auto"/>
            </w:tcBorders>
            <w:vAlign w:val="center"/>
          </w:tcPr>
          <w:p w14:paraId="4C2A20DC" w14:textId="77777777" w:rsidR="00DC6109" w:rsidRPr="00BC62DD" w:rsidRDefault="0086548D" w:rsidP="0032646B">
            <w:pPr>
              <w:pStyle w:val="cuatexto"/>
              <w:jc w:val="right"/>
              <w:rPr>
                <w:color w:val="000000" w:themeColor="text1"/>
              </w:rPr>
            </w:pPr>
            <w:r>
              <w:rPr>
                <w:color w:val="000000" w:themeColor="text1"/>
              </w:rPr>
              <w:t>-15</w:t>
            </w:r>
          </w:p>
        </w:tc>
      </w:tr>
      <w:tr w:rsidR="00DC6109" w:rsidRPr="00543B12" w14:paraId="348BDC3D" w14:textId="77777777" w:rsidTr="00BA77AD">
        <w:trPr>
          <w:trHeight w:val="284"/>
        </w:trPr>
        <w:tc>
          <w:tcPr>
            <w:tcW w:w="2420" w:type="pct"/>
            <w:tcBorders>
              <w:bottom w:val="single" w:sz="2" w:space="0" w:color="auto"/>
            </w:tcBorders>
            <w:shd w:val="clear" w:color="auto" w:fill="auto"/>
            <w:vAlign w:val="center"/>
          </w:tcPr>
          <w:p w14:paraId="0CF5A99F" w14:textId="77777777" w:rsidR="00DC6109" w:rsidRPr="00DA7F8A" w:rsidRDefault="00DC6109" w:rsidP="00BA77AD">
            <w:pPr>
              <w:pStyle w:val="cuatexto"/>
            </w:pPr>
            <w:r>
              <w:t>Isunak eta zehapenak</w:t>
            </w:r>
          </w:p>
        </w:tc>
        <w:tc>
          <w:tcPr>
            <w:tcW w:w="1290" w:type="pct"/>
            <w:tcBorders>
              <w:bottom w:val="single" w:sz="2" w:space="0" w:color="auto"/>
            </w:tcBorders>
            <w:shd w:val="clear" w:color="auto" w:fill="auto"/>
            <w:vAlign w:val="center"/>
          </w:tcPr>
          <w:p w14:paraId="4778ED49" w14:textId="77777777" w:rsidR="00DC6109" w:rsidRPr="00DA7F8A" w:rsidRDefault="00DC6109" w:rsidP="0032646B">
            <w:pPr>
              <w:pStyle w:val="cuatexto"/>
              <w:jc w:val="right"/>
            </w:pPr>
            <w:r>
              <w:t>7.246.169</w:t>
            </w:r>
          </w:p>
        </w:tc>
        <w:tc>
          <w:tcPr>
            <w:tcW w:w="1290" w:type="pct"/>
            <w:tcBorders>
              <w:top w:val="single" w:sz="2" w:space="0" w:color="auto"/>
              <w:bottom w:val="single" w:sz="2" w:space="0" w:color="auto"/>
            </w:tcBorders>
            <w:vAlign w:val="center"/>
          </w:tcPr>
          <w:p w14:paraId="0533F006" w14:textId="77777777" w:rsidR="00DC6109" w:rsidRPr="0086548D" w:rsidRDefault="00DC6109" w:rsidP="0032646B">
            <w:pPr>
              <w:pStyle w:val="cuatexto"/>
              <w:jc w:val="right"/>
              <w:rPr>
                <w:color w:val="000000" w:themeColor="text1"/>
              </w:rPr>
            </w:pPr>
            <w:r>
              <w:rPr>
                <w:color w:val="000000" w:themeColor="text1"/>
              </w:rPr>
              <w:t>60</w:t>
            </w:r>
          </w:p>
        </w:tc>
      </w:tr>
      <w:tr w:rsidR="00DC6109" w:rsidRPr="00543B12" w14:paraId="796A0C3C" w14:textId="77777777" w:rsidTr="002C63C4">
        <w:trPr>
          <w:trHeight w:val="284"/>
        </w:trPr>
        <w:tc>
          <w:tcPr>
            <w:tcW w:w="2420" w:type="pct"/>
            <w:tcBorders>
              <w:top w:val="single" w:sz="2" w:space="0" w:color="auto"/>
              <w:bottom w:val="single" w:sz="2" w:space="0" w:color="auto"/>
            </w:tcBorders>
            <w:shd w:val="clear" w:color="auto" w:fill="auto"/>
            <w:vAlign w:val="center"/>
          </w:tcPr>
          <w:p w14:paraId="748CE3A1" w14:textId="77777777" w:rsidR="00DC6109" w:rsidRPr="00DA7F8A" w:rsidRDefault="00DC6109" w:rsidP="00BA77AD">
            <w:pPr>
              <w:pStyle w:val="cuatexto"/>
            </w:pPr>
            <w:r>
              <w:t>Itxitako ekitaldietako itzulketak</w:t>
            </w:r>
          </w:p>
        </w:tc>
        <w:tc>
          <w:tcPr>
            <w:tcW w:w="1290" w:type="pct"/>
            <w:tcBorders>
              <w:top w:val="single" w:sz="2" w:space="0" w:color="auto"/>
              <w:bottom w:val="single" w:sz="2" w:space="0" w:color="auto"/>
            </w:tcBorders>
            <w:shd w:val="clear" w:color="auto" w:fill="auto"/>
            <w:vAlign w:val="center"/>
          </w:tcPr>
          <w:p w14:paraId="5C057EAA" w14:textId="77777777" w:rsidR="00DC6109" w:rsidRPr="00DA7F8A" w:rsidRDefault="00DC6109" w:rsidP="0032646B">
            <w:pPr>
              <w:pStyle w:val="cuatexto"/>
              <w:jc w:val="right"/>
            </w:pPr>
            <w:r>
              <w:t>2.694.164</w:t>
            </w:r>
          </w:p>
        </w:tc>
        <w:tc>
          <w:tcPr>
            <w:tcW w:w="1290" w:type="pct"/>
            <w:tcBorders>
              <w:top w:val="single" w:sz="2" w:space="0" w:color="auto"/>
              <w:bottom w:val="single" w:sz="2" w:space="0" w:color="auto"/>
            </w:tcBorders>
            <w:vAlign w:val="center"/>
          </w:tcPr>
          <w:p w14:paraId="59D91E3E" w14:textId="77777777" w:rsidR="00DC6109" w:rsidRPr="0086548D" w:rsidRDefault="0086548D" w:rsidP="0032646B">
            <w:pPr>
              <w:pStyle w:val="cuatexto"/>
              <w:jc w:val="right"/>
              <w:rPr>
                <w:color w:val="000000" w:themeColor="text1"/>
              </w:rPr>
            </w:pPr>
            <w:r>
              <w:rPr>
                <w:color w:val="000000" w:themeColor="text1"/>
              </w:rPr>
              <w:t>712</w:t>
            </w:r>
          </w:p>
        </w:tc>
      </w:tr>
      <w:tr w:rsidR="00DC6109" w:rsidRPr="00543B12" w14:paraId="3030819C" w14:textId="77777777" w:rsidTr="002C63C4">
        <w:trPr>
          <w:trHeight w:val="284"/>
        </w:trPr>
        <w:tc>
          <w:tcPr>
            <w:tcW w:w="2420" w:type="pct"/>
            <w:tcBorders>
              <w:top w:val="single" w:sz="2" w:space="0" w:color="auto"/>
              <w:bottom w:val="single" w:sz="4" w:space="0" w:color="auto"/>
            </w:tcBorders>
            <w:shd w:val="clear" w:color="auto" w:fill="auto"/>
            <w:vAlign w:val="center"/>
          </w:tcPr>
          <w:p w14:paraId="74644039" w14:textId="77777777" w:rsidR="00DC6109" w:rsidRPr="00DA7F8A" w:rsidRDefault="00DC6109" w:rsidP="00BA77AD">
            <w:pPr>
              <w:pStyle w:val="cuatexto"/>
            </w:pPr>
            <w:r>
              <w:t>Berandutze eta geroratzeen interesak</w:t>
            </w:r>
          </w:p>
        </w:tc>
        <w:tc>
          <w:tcPr>
            <w:tcW w:w="1290" w:type="pct"/>
            <w:tcBorders>
              <w:top w:val="single" w:sz="2" w:space="0" w:color="auto"/>
              <w:bottom w:val="single" w:sz="4" w:space="0" w:color="auto"/>
            </w:tcBorders>
            <w:shd w:val="clear" w:color="auto" w:fill="auto"/>
            <w:vAlign w:val="center"/>
          </w:tcPr>
          <w:p w14:paraId="4500B03C" w14:textId="77777777" w:rsidR="00DC6109" w:rsidRPr="00DA7F8A" w:rsidRDefault="00DC6109" w:rsidP="0032646B">
            <w:pPr>
              <w:pStyle w:val="cuatexto"/>
              <w:jc w:val="right"/>
            </w:pPr>
            <w:r>
              <w:t>443.492</w:t>
            </w:r>
          </w:p>
        </w:tc>
        <w:tc>
          <w:tcPr>
            <w:tcW w:w="1290" w:type="pct"/>
            <w:tcBorders>
              <w:top w:val="single" w:sz="2" w:space="0" w:color="auto"/>
              <w:bottom w:val="single" w:sz="4" w:space="0" w:color="auto"/>
            </w:tcBorders>
            <w:vAlign w:val="center"/>
          </w:tcPr>
          <w:p w14:paraId="4675CC6E" w14:textId="77777777" w:rsidR="00DC6109" w:rsidRPr="0086548D" w:rsidRDefault="0086548D" w:rsidP="0032646B">
            <w:pPr>
              <w:pStyle w:val="cuatexto"/>
              <w:jc w:val="right"/>
              <w:rPr>
                <w:color w:val="000000" w:themeColor="text1"/>
              </w:rPr>
            </w:pPr>
            <w:r>
              <w:rPr>
                <w:color w:val="000000" w:themeColor="text1"/>
              </w:rPr>
              <w:t>64</w:t>
            </w:r>
          </w:p>
        </w:tc>
      </w:tr>
    </w:tbl>
    <w:p w14:paraId="4FE91BDB" w14:textId="0640A4B7" w:rsidR="0086548D" w:rsidRDefault="00543B12" w:rsidP="00BA77AD">
      <w:pPr>
        <w:pStyle w:val="texto"/>
        <w:spacing w:before="240"/>
      </w:pPr>
      <w:bookmarkStart w:id="141" w:name="_Toc419808250"/>
      <w:bookmarkStart w:id="142" w:name="_Toc419882720"/>
      <w:bookmarkStart w:id="143" w:name="_Toc451242411"/>
      <w:bookmarkStart w:id="144" w:name="_Toc451505877"/>
      <w:bookmarkStart w:id="145" w:name="_Toc451933597"/>
      <w:bookmarkStart w:id="146" w:name="_Toc451933656"/>
      <w:r>
        <w:t xml:space="preserve">Araututako aparkatze-tasak aitortutako eskubideen murrizketa osasun-krisia dela-eta zerbitzua ia bi hilabetez etetearen ondorio da. </w:t>
      </w:r>
    </w:p>
    <w:p w14:paraId="3CDE86C3" w14:textId="003D4140" w:rsidR="002D460B" w:rsidRDefault="002D460B" w:rsidP="00BA77AD">
      <w:pPr>
        <w:pStyle w:val="texto"/>
      </w:pPr>
      <w:r>
        <w:t>Isun eta zehapenengatik onartutako eskubideen hazkundea, 1,91 milioikoa, alde zaharrera sartzeko espedienteen gehikuntzak, radar berriengatiko espedienteen gehikuntzak eta, azkenik, pandemiaren ondoriozko murrizketak ez betetzeagatik ezarritako zehapenek eragin dute. Zehazki 690.000 euro dira guztira, hau da, guztizko igoeraren ehuneko 36a.</w:t>
      </w:r>
    </w:p>
    <w:p w14:paraId="08E19CA8" w14:textId="77777777" w:rsidR="00B01537" w:rsidRDefault="00B01537" w:rsidP="00BA77AD">
      <w:pPr>
        <w:pStyle w:val="texto"/>
      </w:pPr>
    </w:p>
    <w:p w14:paraId="3FE4B763" w14:textId="2E7DD2BF" w:rsidR="002D460B" w:rsidRDefault="002D460B" w:rsidP="00BA77AD">
      <w:pPr>
        <w:pStyle w:val="texto"/>
      </w:pPr>
      <w:r>
        <w:t xml:space="preserve">Itxitako ekitaldietako itzulketen partida 2,36 milioi handitu da, suhiltzaileen montepioaren epaia aplikatzetik eratorritako erregularizazioen ondorioz. Hala </w:t>
      </w:r>
      <w:r>
        <w:lastRenderedPageBreak/>
        <w:t>ere, udalak 4,74 milioi euro jaso ditu guztira ekitaldian. 790.000 euro daude erregularizatzeko.</w:t>
      </w:r>
    </w:p>
    <w:p w14:paraId="445C34EB" w14:textId="09D63342" w:rsidR="002303AF" w:rsidRPr="00996A25" w:rsidRDefault="002303AF" w:rsidP="00BA77AD">
      <w:pPr>
        <w:pStyle w:val="texto"/>
      </w:pPr>
      <w:r>
        <w:t>Berandutze-interesen eta geroratzeen partida handitzea lehen aipatutako montepioaren erregularizazioaren interesengatik eta udal zerga eta tasen gainean egindako ikuskapen-jardunak sortutako interesengatik izan da.</w:t>
      </w:r>
    </w:p>
    <w:p w14:paraId="2067010D" w14:textId="1B329558" w:rsidR="0086548D" w:rsidRPr="001736C1" w:rsidRDefault="002926AB" w:rsidP="00BA77AD">
      <w:pPr>
        <w:pStyle w:val="texto"/>
        <w:rPr>
          <w:color w:val="000000" w:themeColor="text1"/>
        </w:rPr>
      </w:pPr>
      <w:r>
        <w:rPr>
          <w:color w:val="000000" w:themeColor="text1"/>
        </w:rPr>
        <w:t>Araututako aparkatze-tasaren bidez bildutako zenbateko handia dela eta, udalak bildutako dirua berrikusi dugu eta tasa horren kobrantzan esku hartzen duten aplikazioen bidez zuzenean kalkulatutakoa. Ordainbide bakoitzeko zenbatekoak taula honetan ageri dira:</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748"/>
        <w:gridCol w:w="2320"/>
        <w:gridCol w:w="2721"/>
      </w:tblGrid>
      <w:tr w:rsidR="001736C1" w:rsidRPr="00543B12" w14:paraId="0891EB38" w14:textId="77777777" w:rsidTr="002C63C4">
        <w:trPr>
          <w:trHeight w:val="255"/>
          <w:jc w:val="center"/>
        </w:trPr>
        <w:tc>
          <w:tcPr>
            <w:tcW w:w="2132" w:type="pct"/>
            <w:shd w:val="clear" w:color="000000" w:fill="FABF8F"/>
            <w:vAlign w:val="center"/>
            <w:hideMark/>
          </w:tcPr>
          <w:p w14:paraId="2AA015DB" w14:textId="0F712804" w:rsidR="001736C1" w:rsidRPr="00543B12" w:rsidRDefault="001736C1" w:rsidP="00311E98">
            <w:pPr>
              <w:pStyle w:val="cuadroCabe"/>
            </w:pPr>
            <w:r>
              <w:t xml:space="preserve">Ordainbideak </w:t>
            </w:r>
          </w:p>
        </w:tc>
        <w:tc>
          <w:tcPr>
            <w:tcW w:w="1320" w:type="pct"/>
            <w:shd w:val="clear" w:color="000000" w:fill="FABF8F"/>
            <w:vAlign w:val="center"/>
            <w:hideMark/>
          </w:tcPr>
          <w:p w14:paraId="5A734CFF" w14:textId="77777777" w:rsidR="001736C1" w:rsidRPr="00543B12" w:rsidRDefault="001736C1" w:rsidP="00311E98">
            <w:pPr>
              <w:pStyle w:val="cuadroCabe"/>
              <w:jc w:val="right"/>
            </w:pPr>
            <w:r>
              <w:t>2020ko AEG</w:t>
            </w:r>
          </w:p>
        </w:tc>
        <w:tc>
          <w:tcPr>
            <w:tcW w:w="1548" w:type="pct"/>
            <w:shd w:val="clear" w:color="000000" w:fill="FABF8F"/>
            <w:vAlign w:val="center"/>
          </w:tcPr>
          <w:p w14:paraId="145DB5B2" w14:textId="77777777" w:rsidR="001736C1" w:rsidRPr="00543B12" w:rsidRDefault="001736C1" w:rsidP="00311E98">
            <w:pPr>
              <w:pStyle w:val="cuadroCabe"/>
              <w:jc w:val="right"/>
            </w:pPr>
            <w:r>
              <w:t>Tasa osoaren gainean (%)</w:t>
            </w:r>
          </w:p>
        </w:tc>
      </w:tr>
      <w:tr w:rsidR="001736C1" w:rsidRPr="00543B12" w14:paraId="45610EF5" w14:textId="77777777" w:rsidTr="002C63C4">
        <w:trPr>
          <w:trHeight w:val="255"/>
          <w:jc w:val="center"/>
        </w:trPr>
        <w:tc>
          <w:tcPr>
            <w:tcW w:w="2132" w:type="pct"/>
            <w:tcBorders>
              <w:top w:val="single" w:sz="2" w:space="0" w:color="auto"/>
              <w:bottom w:val="single" w:sz="2" w:space="0" w:color="auto"/>
            </w:tcBorders>
            <w:shd w:val="clear" w:color="auto" w:fill="auto"/>
            <w:vAlign w:val="center"/>
          </w:tcPr>
          <w:p w14:paraId="60F972EC" w14:textId="77777777" w:rsidR="001736C1" w:rsidRPr="00DA7F8A" w:rsidRDefault="001736C1" w:rsidP="00311E98">
            <w:pPr>
              <w:pStyle w:val="cuatexto"/>
            </w:pPr>
            <w:r>
              <w:t>Telpark aplikazioa</w:t>
            </w:r>
          </w:p>
        </w:tc>
        <w:tc>
          <w:tcPr>
            <w:tcW w:w="1320" w:type="pct"/>
            <w:tcBorders>
              <w:top w:val="single" w:sz="2" w:space="0" w:color="auto"/>
              <w:bottom w:val="single" w:sz="2" w:space="0" w:color="auto"/>
            </w:tcBorders>
            <w:shd w:val="clear" w:color="auto" w:fill="auto"/>
            <w:vAlign w:val="center"/>
          </w:tcPr>
          <w:p w14:paraId="5CBAAEAF" w14:textId="00AFE334" w:rsidR="001736C1" w:rsidRPr="00DA7F8A" w:rsidRDefault="001736C1" w:rsidP="00311E98">
            <w:pPr>
              <w:pStyle w:val="cuatexto"/>
              <w:jc w:val="right"/>
            </w:pPr>
            <w:r>
              <w:t>5.779.167</w:t>
            </w:r>
          </w:p>
        </w:tc>
        <w:tc>
          <w:tcPr>
            <w:tcW w:w="1548" w:type="pct"/>
            <w:tcBorders>
              <w:bottom w:val="single" w:sz="2" w:space="0" w:color="auto"/>
            </w:tcBorders>
            <w:vAlign w:val="center"/>
          </w:tcPr>
          <w:p w14:paraId="00CC5F72" w14:textId="6CE4BF18" w:rsidR="001736C1" w:rsidRPr="0086548D" w:rsidRDefault="001736C1" w:rsidP="00E15424">
            <w:pPr>
              <w:pStyle w:val="cuatexto"/>
              <w:jc w:val="right"/>
              <w:rPr>
                <w:color w:val="000000" w:themeColor="text1"/>
              </w:rPr>
            </w:pPr>
            <w:r>
              <w:rPr>
                <w:color w:val="000000" w:themeColor="text1"/>
              </w:rPr>
              <w:t>51,17</w:t>
            </w:r>
          </w:p>
        </w:tc>
      </w:tr>
      <w:tr w:rsidR="001736C1" w:rsidRPr="00543B12" w14:paraId="4E7B37F3" w14:textId="77777777" w:rsidTr="002C63C4">
        <w:trPr>
          <w:trHeight w:val="255"/>
          <w:jc w:val="center"/>
        </w:trPr>
        <w:tc>
          <w:tcPr>
            <w:tcW w:w="2132" w:type="pct"/>
            <w:tcBorders>
              <w:top w:val="single" w:sz="2" w:space="0" w:color="auto"/>
              <w:bottom w:val="single" w:sz="2" w:space="0" w:color="auto"/>
            </w:tcBorders>
            <w:shd w:val="clear" w:color="auto" w:fill="auto"/>
            <w:vAlign w:val="center"/>
          </w:tcPr>
          <w:p w14:paraId="3787A1C0" w14:textId="77777777" w:rsidR="001736C1" w:rsidRPr="00DA7F8A" w:rsidRDefault="001736C1" w:rsidP="00311E98">
            <w:pPr>
              <w:pStyle w:val="cuatexto"/>
            </w:pPr>
            <w:r>
              <w:t>Parkimetroak</w:t>
            </w:r>
          </w:p>
        </w:tc>
        <w:tc>
          <w:tcPr>
            <w:tcW w:w="1320" w:type="pct"/>
            <w:tcBorders>
              <w:top w:val="single" w:sz="2" w:space="0" w:color="auto"/>
              <w:bottom w:val="single" w:sz="2" w:space="0" w:color="auto"/>
            </w:tcBorders>
            <w:shd w:val="clear" w:color="auto" w:fill="auto"/>
            <w:vAlign w:val="center"/>
          </w:tcPr>
          <w:p w14:paraId="695506EF" w14:textId="7BBEA206" w:rsidR="001736C1" w:rsidRPr="00DA7F8A" w:rsidRDefault="001736C1" w:rsidP="00311E98">
            <w:pPr>
              <w:pStyle w:val="cuatexto"/>
              <w:jc w:val="right"/>
            </w:pPr>
            <w:r>
              <w:t>3.734.400</w:t>
            </w:r>
          </w:p>
        </w:tc>
        <w:tc>
          <w:tcPr>
            <w:tcW w:w="1548" w:type="pct"/>
            <w:tcBorders>
              <w:top w:val="single" w:sz="2" w:space="0" w:color="auto"/>
              <w:bottom w:val="single" w:sz="2" w:space="0" w:color="auto"/>
            </w:tcBorders>
            <w:vAlign w:val="center"/>
          </w:tcPr>
          <w:p w14:paraId="7DF7E3E6" w14:textId="2DF13C7F" w:rsidR="001736C1" w:rsidRPr="0086548D" w:rsidRDefault="001736C1" w:rsidP="00E15424">
            <w:pPr>
              <w:pStyle w:val="cuatexto"/>
              <w:jc w:val="right"/>
              <w:rPr>
                <w:color w:val="000000" w:themeColor="text1"/>
              </w:rPr>
            </w:pPr>
            <w:r>
              <w:rPr>
                <w:color w:val="000000" w:themeColor="text1"/>
              </w:rPr>
              <w:t>33,07</w:t>
            </w:r>
          </w:p>
        </w:tc>
      </w:tr>
      <w:tr w:rsidR="001736C1" w:rsidRPr="00543B12" w14:paraId="789F564A" w14:textId="77777777" w:rsidTr="002C63C4">
        <w:trPr>
          <w:trHeight w:val="255"/>
          <w:jc w:val="center"/>
        </w:trPr>
        <w:tc>
          <w:tcPr>
            <w:tcW w:w="2132" w:type="pct"/>
            <w:tcBorders>
              <w:top w:val="single" w:sz="2" w:space="0" w:color="auto"/>
              <w:bottom w:val="single" w:sz="2" w:space="0" w:color="auto"/>
            </w:tcBorders>
            <w:shd w:val="clear" w:color="auto" w:fill="auto"/>
            <w:vAlign w:val="center"/>
          </w:tcPr>
          <w:p w14:paraId="7D495455" w14:textId="33D3719B" w:rsidR="001736C1" w:rsidRDefault="001736C1" w:rsidP="00311E98">
            <w:pPr>
              <w:pStyle w:val="cuatexto"/>
            </w:pPr>
            <w:r>
              <w:t>Egoiliar txartelak</w:t>
            </w:r>
          </w:p>
        </w:tc>
        <w:tc>
          <w:tcPr>
            <w:tcW w:w="1320" w:type="pct"/>
            <w:tcBorders>
              <w:top w:val="single" w:sz="2" w:space="0" w:color="auto"/>
              <w:bottom w:val="single" w:sz="2" w:space="0" w:color="auto"/>
            </w:tcBorders>
            <w:shd w:val="clear" w:color="auto" w:fill="auto"/>
            <w:vAlign w:val="center"/>
          </w:tcPr>
          <w:p w14:paraId="01353240" w14:textId="71EFABCA" w:rsidR="001736C1" w:rsidRDefault="00E15424" w:rsidP="00E15424">
            <w:pPr>
              <w:pStyle w:val="cuatexto"/>
              <w:jc w:val="right"/>
            </w:pPr>
            <w:r>
              <w:t>1.694.562</w:t>
            </w:r>
          </w:p>
        </w:tc>
        <w:tc>
          <w:tcPr>
            <w:tcW w:w="1548" w:type="pct"/>
            <w:tcBorders>
              <w:top w:val="single" w:sz="2" w:space="0" w:color="auto"/>
              <w:bottom w:val="single" w:sz="2" w:space="0" w:color="auto"/>
            </w:tcBorders>
            <w:vAlign w:val="center"/>
          </w:tcPr>
          <w:p w14:paraId="70D56DFB" w14:textId="5230A826" w:rsidR="001736C1" w:rsidRDefault="001736C1" w:rsidP="00E15424">
            <w:pPr>
              <w:pStyle w:val="cuatexto"/>
              <w:jc w:val="right"/>
              <w:rPr>
                <w:color w:val="000000" w:themeColor="text1"/>
              </w:rPr>
            </w:pPr>
            <w:r>
              <w:rPr>
                <w:color w:val="000000" w:themeColor="text1"/>
              </w:rPr>
              <w:t>15,00</w:t>
            </w:r>
          </w:p>
        </w:tc>
      </w:tr>
      <w:tr w:rsidR="001736C1" w:rsidRPr="00543B12" w14:paraId="3550BBD1" w14:textId="77777777" w:rsidTr="002C63C4">
        <w:trPr>
          <w:trHeight w:val="255"/>
          <w:jc w:val="center"/>
        </w:trPr>
        <w:tc>
          <w:tcPr>
            <w:tcW w:w="2132" w:type="pct"/>
            <w:tcBorders>
              <w:top w:val="single" w:sz="2" w:space="0" w:color="auto"/>
              <w:bottom w:val="single" w:sz="2" w:space="0" w:color="auto"/>
            </w:tcBorders>
            <w:shd w:val="clear" w:color="auto" w:fill="auto"/>
            <w:vAlign w:val="center"/>
          </w:tcPr>
          <w:p w14:paraId="681E4555" w14:textId="0D3FC9FF" w:rsidR="001736C1" w:rsidRDefault="001736C1" w:rsidP="00311E98">
            <w:pPr>
              <w:pStyle w:val="cuatexto"/>
            </w:pPr>
            <w:r>
              <w:t>Datafonoa</w:t>
            </w:r>
          </w:p>
        </w:tc>
        <w:tc>
          <w:tcPr>
            <w:tcW w:w="1320" w:type="pct"/>
            <w:tcBorders>
              <w:top w:val="single" w:sz="2" w:space="0" w:color="auto"/>
              <w:bottom w:val="single" w:sz="2" w:space="0" w:color="auto"/>
            </w:tcBorders>
            <w:shd w:val="clear" w:color="auto" w:fill="auto"/>
            <w:vAlign w:val="center"/>
          </w:tcPr>
          <w:p w14:paraId="6C56C8D5" w14:textId="77777777" w:rsidR="001736C1" w:rsidRDefault="001736C1" w:rsidP="00311E98">
            <w:pPr>
              <w:pStyle w:val="cuatexto"/>
              <w:jc w:val="right"/>
            </w:pPr>
            <w:r>
              <w:t>60.167</w:t>
            </w:r>
          </w:p>
        </w:tc>
        <w:tc>
          <w:tcPr>
            <w:tcW w:w="1548" w:type="pct"/>
            <w:tcBorders>
              <w:top w:val="single" w:sz="2" w:space="0" w:color="auto"/>
              <w:bottom w:val="single" w:sz="2" w:space="0" w:color="auto"/>
            </w:tcBorders>
            <w:vAlign w:val="center"/>
          </w:tcPr>
          <w:p w14:paraId="5863965A" w14:textId="05E8FC9B" w:rsidR="001736C1" w:rsidRDefault="001736C1" w:rsidP="00311E98">
            <w:pPr>
              <w:pStyle w:val="cuatexto"/>
              <w:jc w:val="right"/>
              <w:rPr>
                <w:color w:val="000000" w:themeColor="text1"/>
              </w:rPr>
            </w:pPr>
            <w:r>
              <w:rPr>
                <w:color w:val="000000" w:themeColor="text1"/>
              </w:rPr>
              <w:t>0,53</w:t>
            </w:r>
          </w:p>
        </w:tc>
      </w:tr>
      <w:tr w:rsidR="001736C1" w:rsidRPr="00543B12" w14:paraId="3F38C44E" w14:textId="77777777" w:rsidTr="002C63C4">
        <w:trPr>
          <w:trHeight w:val="255"/>
          <w:jc w:val="center"/>
        </w:trPr>
        <w:tc>
          <w:tcPr>
            <w:tcW w:w="2132" w:type="pct"/>
            <w:tcBorders>
              <w:top w:val="single" w:sz="2" w:space="0" w:color="auto"/>
            </w:tcBorders>
            <w:shd w:val="clear" w:color="auto" w:fill="auto"/>
            <w:vAlign w:val="center"/>
          </w:tcPr>
          <w:p w14:paraId="75421D29" w14:textId="57E9ECA1" w:rsidR="001736C1" w:rsidRDefault="001736C1" w:rsidP="00311E98">
            <w:pPr>
              <w:pStyle w:val="cuatexto"/>
            </w:pPr>
            <w:r>
              <w:t xml:space="preserve">Karabanak </w:t>
            </w:r>
          </w:p>
        </w:tc>
        <w:tc>
          <w:tcPr>
            <w:tcW w:w="1320" w:type="pct"/>
            <w:tcBorders>
              <w:top w:val="single" w:sz="2" w:space="0" w:color="auto"/>
            </w:tcBorders>
            <w:shd w:val="clear" w:color="auto" w:fill="auto"/>
            <w:vAlign w:val="center"/>
          </w:tcPr>
          <w:p w14:paraId="04659EBE" w14:textId="4996519C" w:rsidR="001736C1" w:rsidRPr="00E15424" w:rsidRDefault="001736C1" w:rsidP="00311E98">
            <w:pPr>
              <w:pStyle w:val="cuatexto"/>
              <w:jc w:val="right"/>
            </w:pPr>
            <w:r>
              <w:t>25.524</w:t>
            </w:r>
          </w:p>
        </w:tc>
        <w:tc>
          <w:tcPr>
            <w:tcW w:w="1548" w:type="pct"/>
            <w:tcBorders>
              <w:top w:val="single" w:sz="2" w:space="0" w:color="auto"/>
              <w:bottom w:val="single" w:sz="2" w:space="0" w:color="auto"/>
            </w:tcBorders>
            <w:vAlign w:val="center"/>
          </w:tcPr>
          <w:p w14:paraId="4987816A" w14:textId="4406AACC" w:rsidR="001736C1" w:rsidRDefault="001736C1" w:rsidP="00311E98">
            <w:pPr>
              <w:pStyle w:val="cuatexto"/>
              <w:jc w:val="right"/>
              <w:rPr>
                <w:color w:val="000000" w:themeColor="text1"/>
              </w:rPr>
            </w:pPr>
            <w:r>
              <w:rPr>
                <w:color w:val="000000" w:themeColor="text1"/>
              </w:rPr>
              <w:t>0,23</w:t>
            </w:r>
          </w:p>
        </w:tc>
      </w:tr>
      <w:tr w:rsidR="001736C1" w:rsidRPr="00543B12" w14:paraId="192FCE00" w14:textId="77777777" w:rsidTr="002C63C4">
        <w:trPr>
          <w:trHeight w:val="255"/>
          <w:jc w:val="center"/>
        </w:trPr>
        <w:tc>
          <w:tcPr>
            <w:tcW w:w="2132" w:type="pct"/>
            <w:shd w:val="clear" w:color="000000" w:fill="FABF8F"/>
            <w:vAlign w:val="center"/>
            <w:hideMark/>
          </w:tcPr>
          <w:p w14:paraId="05F9E0AE" w14:textId="4820DEA4" w:rsidR="001736C1" w:rsidRPr="00543B12" w:rsidRDefault="001736C1" w:rsidP="00311E98">
            <w:pPr>
              <w:pStyle w:val="cuadroCabe"/>
            </w:pPr>
            <w:r>
              <w:t xml:space="preserve"> Guztira </w:t>
            </w:r>
          </w:p>
        </w:tc>
        <w:tc>
          <w:tcPr>
            <w:tcW w:w="1320" w:type="pct"/>
            <w:shd w:val="clear" w:color="000000" w:fill="FABF8F"/>
            <w:vAlign w:val="center"/>
            <w:hideMark/>
          </w:tcPr>
          <w:p w14:paraId="5E2D154D" w14:textId="66132AD2" w:rsidR="001736C1" w:rsidRPr="00E15424" w:rsidRDefault="00E15424" w:rsidP="00E15424">
            <w:pPr>
              <w:pStyle w:val="cuadroCabe"/>
              <w:jc w:val="right"/>
            </w:pPr>
            <w:r>
              <w:t>11.293.820</w:t>
            </w:r>
          </w:p>
        </w:tc>
        <w:tc>
          <w:tcPr>
            <w:tcW w:w="1548" w:type="pct"/>
            <w:shd w:val="clear" w:color="000000" w:fill="FABF8F"/>
            <w:vAlign w:val="center"/>
          </w:tcPr>
          <w:p w14:paraId="02971D9E" w14:textId="4B149C2D" w:rsidR="001736C1" w:rsidRPr="00543B12" w:rsidRDefault="001736C1" w:rsidP="00311E98">
            <w:pPr>
              <w:pStyle w:val="cuadroCabe"/>
              <w:jc w:val="right"/>
            </w:pPr>
            <w:r>
              <w:t>100</w:t>
            </w:r>
          </w:p>
        </w:tc>
      </w:tr>
    </w:tbl>
    <w:p w14:paraId="05A768BB" w14:textId="199FA8A0" w:rsidR="00543B12" w:rsidRPr="00543B12" w:rsidRDefault="00543B12" w:rsidP="0086548D">
      <w:pPr>
        <w:tabs>
          <w:tab w:val="left" w:pos="480"/>
          <w:tab w:val="num" w:pos="720"/>
          <w:tab w:val="num" w:pos="1320"/>
          <w:tab w:val="num" w:pos="1948"/>
        </w:tabs>
        <w:spacing w:before="200" w:after="120"/>
        <w:ind w:firstLine="284"/>
        <w:rPr>
          <w:spacing w:val="6"/>
          <w:sz w:val="26"/>
          <w:szCs w:val="26"/>
        </w:rPr>
      </w:pPr>
      <w:r>
        <w:rPr>
          <w:sz w:val="26"/>
        </w:rPr>
        <w:t xml:space="preserve">Egindako lanaren arabera, egiaztatu dugu, oro har, aplikatzekoa den araudiaren arabera likidatu eta bildu direla tasa eta diru-sarrera berrikusiak. Hala ere, honako hau adierazten dugu: </w:t>
      </w:r>
    </w:p>
    <w:bookmarkEnd w:id="141"/>
    <w:bookmarkEnd w:id="142"/>
    <w:bookmarkEnd w:id="143"/>
    <w:bookmarkEnd w:id="144"/>
    <w:bookmarkEnd w:id="145"/>
    <w:bookmarkEnd w:id="146"/>
    <w:p w14:paraId="0A7D2E62" w14:textId="4CCCD902" w:rsidR="008D127F" w:rsidRPr="001816EA" w:rsidRDefault="008D127F" w:rsidP="001816EA">
      <w:pPr>
        <w:numPr>
          <w:ilvl w:val="0"/>
          <w:numId w:val="2"/>
        </w:numPr>
        <w:tabs>
          <w:tab w:val="clear" w:pos="1948"/>
          <w:tab w:val="left" w:pos="480"/>
          <w:tab w:val="num" w:pos="720"/>
          <w:tab w:val="num" w:pos="6597"/>
        </w:tabs>
        <w:spacing w:after="120"/>
        <w:ind w:left="0" w:firstLine="289"/>
        <w:rPr>
          <w:spacing w:val="6"/>
          <w:sz w:val="26"/>
          <w:szCs w:val="26"/>
        </w:rPr>
      </w:pPr>
      <w:r>
        <w:rPr>
          <w:sz w:val="26"/>
        </w:rPr>
        <w:t>Aparkatzeagatiko tasa arautuaren kasuan, enpresa adjudikaziodunak zerbitzuaren kudeaketa eta tasaren bilketa egiten ditu. Tasa hori udalean aitortu eta sartzen du, eta azken horrek ez du egiaztatu jasotako ordainketa zuzena denik. Aplikazio informatikoetatik lortutako datuen eta udalari ordaindutako zenbatekoen artean alde ez esanguratsuak antzeman ditugu, aldekoak eta kontrakoak.</w:t>
      </w:r>
    </w:p>
    <w:p w14:paraId="09BE78E7" w14:textId="4635DDC6" w:rsidR="008D127F" w:rsidRPr="001816EA" w:rsidRDefault="008D127F" w:rsidP="001816EA">
      <w:pPr>
        <w:numPr>
          <w:ilvl w:val="0"/>
          <w:numId w:val="2"/>
        </w:numPr>
        <w:tabs>
          <w:tab w:val="clear" w:pos="1948"/>
          <w:tab w:val="left" w:pos="480"/>
          <w:tab w:val="num" w:pos="720"/>
          <w:tab w:val="num" w:pos="6597"/>
        </w:tabs>
        <w:spacing w:after="120"/>
        <w:ind w:left="0" w:firstLine="289"/>
        <w:rPr>
          <w:spacing w:val="6"/>
          <w:sz w:val="26"/>
          <w:szCs w:val="26"/>
        </w:rPr>
      </w:pPr>
      <w:r>
        <w:rPr>
          <w:sz w:val="26"/>
        </w:rPr>
        <w:t>Ezin da egiaztatu enpresa adjudikaziodunaren bulegoetan datafono bidez egindako salaketen baliogabetzeengatiko diru-bilketaren zuzenketa, baina zenbatekoa ez da garrantzitsua bildutako guztizkoan.</w:t>
      </w:r>
    </w:p>
    <w:p w14:paraId="59C26F83" w14:textId="62ED7A92" w:rsidR="008D127F" w:rsidRPr="001816EA" w:rsidRDefault="008D127F" w:rsidP="001816EA">
      <w:pPr>
        <w:numPr>
          <w:ilvl w:val="0"/>
          <w:numId w:val="2"/>
        </w:numPr>
        <w:tabs>
          <w:tab w:val="clear" w:pos="1948"/>
          <w:tab w:val="left" w:pos="480"/>
          <w:tab w:val="num" w:pos="720"/>
          <w:tab w:val="num" w:pos="6597"/>
        </w:tabs>
        <w:spacing w:after="120"/>
        <w:ind w:left="0" w:firstLine="289"/>
        <w:rPr>
          <w:spacing w:val="6"/>
          <w:sz w:val="26"/>
          <w:szCs w:val="26"/>
        </w:rPr>
      </w:pPr>
      <w:r>
        <w:rPr>
          <w:sz w:val="26"/>
        </w:rPr>
        <w:t>Udalak ez dio enpresa adjudikaziodunari eskatu aplikazio mugikorraren bidez ordaintzeko sisteman Segurtasun Eskema Nazionala betetzeko, pleguan ezarritakoaren arabera, baina egiaztatu dugu enpresa eskema hori ezartzeko prozesuan dagoela.</w:t>
      </w:r>
    </w:p>
    <w:p w14:paraId="1C67ADB2" w14:textId="41C3C525" w:rsidR="008D127F" w:rsidRPr="001816EA" w:rsidRDefault="008D127F" w:rsidP="001816EA">
      <w:pPr>
        <w:numPr>
          <w:ilvl w:val="0"/>
          <w:numId w:val="2"/>
        </w:numPr>
        <w:tabs>
          <w:tab w:val="clear" w:pos="1948"/>
          <w:tab w:val="left" w:pos="480"/>
          <w:tab w:val="num" w:pos="720"/>
          <w:tab w:val="num" w:pos="6597"/>
        </w:tabs>
        <w:spacing w:after="120"/>
        <w:ind w:left="0" w:firstLine="289"/>
        <w:rPr>
          <w:spacing w:val="6"/>
          <w:sz w:val="26"/>
          <w:szCs w:val="26"/>
        </w:rPr>
      </w:pPr>
      <w:r>
        <w:rPr>
          <w:sz w:val="26"/>
        </w:rPr>
        <w:t xml:space="preserve"> Egoiliarren txartel berrietan, ordenantzaren arabera, eskabidearen hilabetea kanpo geratzen da, baina udalak dagokion tasan sartzen du.</w:t>
      </w:r>
    </w:p>
    <w:p w14:paraId="3A964010" w14:textId="5A3F9C8B" w:rsidR="00CE1B85" w:rsidRPr="001816EA" w:rsidRDefault="00CE1B85" w:rsidP="001816EA">
      <w:pPr>
        <w:numPr>
          <w:ilvl w:val="0"/>
          <w:numId w:val="2"/>
        </w:numPr>
        <w:tabs>
          <w:tab w:val="clear" w:pos="1948"/>
          <w:tab w:val="left" w:pos="480"/>
          <w:tab w:val="num" w:pos="720"/>
          <w:tab w:val="num" w:pos="6597"/>
        </w:tabs>
        <w:spacing w:after="120"/>
        <w:ind w:left="0" w:firstLine="289"/>
        <w:rPr>
          <w:spacing w:val="6"/>
          <w:sz w:val="26"/>
          <w:szCs w:val="26"/>
        </w:rPr>
      </w:pPr>
      <w:r>
        <w:rPr>
          <w:sz w:val="26"/>
        </w:rPr>
        <w:t xml:space="preserve"> Udalak ez ditu ordaindu gabeko egoiliarren txartelen ordainagiriak baliogabetu, nahiz eta ez ordaintzearen unetik txartela baliogabetuta geratu den. </w:t>
      </w:r>
    </w:p>
    <w:p w14:paraId="3542F5BF" w14:textId="77777777" w:rsidR="00543B12" w:rsidRPr="00543B12" w:rsidRDefault="00543B12" w:rsidP="00543B12">
      <w:pPr>
        <w:tabs>
          <w:tab w:val="num" w:pos="284"/>
          <w:tab w:val="num" w:pos="720"/>
          <w:tab w:val="num" w:pos="1320"/>
        </w:tabs>
        <w:spacing w:after="120"/>
        <w:ind w:firstLine="284"/>
        <w:rPr>
          <w:rFonts w:cs="Arial"/>
          <w:spacing w:val="6"/>
          <w:sz w:val="26"/>
          <w:szCs w:val="24"/>
        </w:rPr>
      </w:pPr>
      <w:r>
        <w:rPr>
          <w:sz w:val="26"/>
        </w:rPr>
        <w:t>Gomendatzen dugu:</w:t>
      </w:r>
    </w:p>
    <w:p w14:paraId="64DA6E89" w14:textId="7412DD75" w:rsidR="00543B12" w:rsidRPr="001816EA" w:rsidRDefault="00543B12" w:rsidP="001816EA">
      <w:pPr>
        <w:numPr>
          <w:ilvl w:val="0"/>
          <w:numId w:val="2"/>
        </w:numPr>
        <w:tabs>
          <w:tab w:val="clear" w:pos="1948"/>
          <w:tab w:val="left" w:pos="480"/>
          <w:tab w:val="num" w:pos="720"/>
          <w:tab w:val="num" w:pos="6597"/>
        </w:tabs>
        <w:spacing w:after="120"/>
        <w:ind w:left="0" w:firstLine="289"/>
        <w:rPr>
          <w:i/>
          <w:spacing w:val="6"/>
          <w:sz w:val="26"/>
          <w:szCs w:val="26"/>
        </w:rPr>
      </w:pPr>
      <w:r>
        <w:rPr>
          <w:i/>
          <w:sz w:val="26"/>
        </w:rPr>
        <w:t xml:space="preserve"> Katastroko balioak aldatzen dituen balorazio osoaren ponentzia behin betiko onestea, daudenak eguneratuz. </w:t>
      </w:r>
    </w:p>
    <w:p w14:paraId="12C6C45F" w14:textId="61D962B8" w:rsidR="00164E33" w:rsidRPr="001816EA" w:rsidRDefault="00164E33" w:rsidP="001816EA">
      <w:pPr>
        <w:numPr>
          <w:ilvl w:val="0"/>
          <w:numId w:val="2"/>
        </w:numPr>
        <w:tabs>
          <w:tab w:val="clear" w:pos="1948"/>
          <w:tab w:val="left" w:pos="480"/>
          <w:tab w:val="num" w:pos="720"/>
          <w:tab w:val="num" w:pos="6597"/>
        </w:tabs>
        <w:spacing w:after="120"/>
        <w:ind w:left="0" w:firstLine="289"/>
        <w:rPr>
          <w:i/>
          <w:spacing w:val="6"/>
          <w:sz w:val="26"/>
          <w:szCs w:val="26"/>
        </w:rPr>
      </w:pPr>
      <w:r>
        <w:rPr>
          <w:i/>
          <w:sz w:val="26"/>
        </w:rPr>
        <w:t xml:space="preserve"> Jarduera Ekonomikoen gaineko Zergaren hobariak erregistratzea horiek gertatzen diren urtean.</w:t>
      </w:r>
    </w:p>
    <w:p w14:paraId="2ACF68EB" w14:textId="77777777" w:rsidR="00543B12" w:rsidRPr="001816EA" w:rsidRDefault="00543B12" w:rsidP="001816EA">
      <w:pPr>
        <w:numPr>
          <w:ilvl w:val="0"/>
          <w:numId w:val="2"/>
        </w:numPr>
        <w:tabs>
          <w:tab w:val="clear" w:pos="1948"/>
          <w:tab w:val="left" w:pos="480"/>
          <w:tab w:val="num" w:pos="720"/>
          <w:tab w:val="num" w:pos="6597"/>
        </w:tabs>
        <w:spacing w:after="120"/>
        <w:ind w:left="0" w:firstLine="289"/>
        <w:rPr>
          <w:i/>
          <w:spacing w:val="6"/>
          <w:sz w:val="26"/>
          <w:szCs w:val="26"/>
        </w:rPr>
      </w:pPr>
      <w:r>
        <w:rPr>
          <w:i/>
          <w:sz w:val="26"/>
        </w:rPr>
        <w:lastRenderedPageBreak/>
        <w:t xml:space="preserve"> Kostuen azterketa egiteko prozesuarekin jarraitzea, behin betiko ezartzeko.</w:t>
      </w:r>
    </w:p>
    <w:p w14:paraId="713C0F19" w14:textId="292F9DB1" w:rsidR="0086548D" w:rsidRPr="001816EA" w:rsidRDefault="0086548D" w:rsidP="001816EA">
      <w:pPr>
        <w:numPr>
          <w:ilvl w:val="0"/>
          <w:numId w:val="2"/>
        </w:numPr>
        <w:tabs>
          <w:tab w:val="clear" w:pos="1948"/>
          <w:tab w:val="left" w:pos="480"/>
          <w:tab w:val="num" w:pos="720"/>
          <w:tab w:val="num" w:pos="6597"/>
        </w:tabs>
        <w:spacing w:after="120"/>
        <w:ind w:left="0" w:firstLine="289"/>
        <w:rPr>
          <w:i/>
          <w:spacing w:val="6"/>
          <w:sz w:val="26"/>
          <w:szCs w:val="26"/>
        </w:rPr>
      </w:pPr>
      <w:r>
        <w:rPr>
          <w:i/>
          <w:sz w:val="26"/>
        </w:rPr>
        <w:t xml:space="preserve">Prozedura orokorrak onartzea eta ezartzea, enpresa adjudikaziodunak bide publikoan aparkatzeagatik aitortu eta udaletxean sartzen duen tasaren bilketa kontrolatzeko, plataforma informatikoaren datuak eta enpresaren aitorpenak aldizka bateratuz. </w:t>
      </w:r>
    </w:p>
    <w:p w14:paraId="6E388949" w14:textId="5986F053" w:rsidR="00164E33" w:rsidRPr="001816EA" w:rsidRDefault="00164E33" w:rsidP="001816EA">
      <w:pPr>
        <w:numPr>
          <w:ilvl w:val="0"/>
          <w:numId w:val="2"/>
        </w:numPr>
        <w:tabs>
          <w:tab w:val="clear" w:pos="1948"/>
          <w:tab w:val="left" w:pos="480"/>
          <w:tab w:val="num" w:pos="720"/>
          <w:tab w:val="num" w:pos="6597"/>
        </w:tabs>
        <w:spacing w:after="120"/>
        <w:ind w:left="0" w:firstLine="289"/>
        <w:rPr>
          <w:i/>
          <w:spacing w:val="6"/>
          <w:sz w:val="26"/>
          <w:szCs w:val="26"/>
        </w:rPr>
      </w:pPr>
      <w:r>
        <w:rPr>
          <w:i/>
          <w:sz w:val="26"/>
        </w:rPr>
        <w:t xml:space="preserve"> MUGAren enpresa adjudikaziodunari eskatzea Segurtasuneko Eskema Nazionalaren ezarpena osa dezala mugikor bidez ordaintzeko modalitatean, dagokion kontratuan ezarritakoaren arabera.</w:t>
      </w:r>
    </w:p>
    <w:p w14:paraId="20B7AA66" w14:textId="4BA67B4B" w:rsidR="00CE1B85" w:rsidRPr="001816EA" w:rsidRDefault="00CE1B85" w:rsidP="00160600">
      <w:pPr>
        <w:numPr>
          <w:ilvl w:val="0"/>
          <w:numId w:val="2"/>
        </w:numPr>
        <w:tabs>
          <w:tab w:val="clear" w:pos="1948"/>
          <w:tab w:val="left" w:pos="480"/>
          <w:tab w:val="num" w:pos="720"/>
          <w:tab w:val="num" w:pos="6597"/>
        </w:tabs>
        <w:spacing w:after="240"/>
        <w:ind w:left="0" w:firstLine="289"/>
        <w:rPr>
          <w:i/>
          <w:spacing w:val="6"/>
          <w:sz w:val="26"/>
          <w:szCs w:val="26"/>
        </w:rPr>
      </w:pPr>
      <w:r>
        <w:rPr>
          <w:i/>
          <w:sz w:val="26"/>
        </w:rPr>
        <w:t>Ordaindu gabeko egoiliarren txartelen ordainagiriak baliogabetzea.</w:t>
      </w:r>
    </w:p>
    <w:p w14:paraId="3FF7DFAF" w14:textId="77777777" w:rsidR="00543B12" w:rsidRPr="00543B12" w:rsidRDefault="00543B12" w:rsidP="00543B12">
      <w:pPr>
        <w:keepNext/>
        <w:spacing w:before="200" w:after="200"/>
        <w:ind w:firstLine="0"/>
        <w:rPr>
          <w:rFonts w:ascii="Arial" w:hAnsi="Arial"/>
          <w:i/>
          <w:iCs/>
          <w:color w:val="000000"/>
          <w:spacing w:val="10"/>
          <w:kern w:val="28"/>
          <w:sz w:val="25"/>
          <w:szCs w:val="26"/>
        </w:rPr>
      </w:pPr>
      <w:bookmarkStart w:id="147" w:name="_Toc455146003"/>
      <w:r>
        <w:rPr>
          <w:rFonts w:ascii="Arial" w:hAnsi="Arial"/>
          <w:i/>
          <w:color w:val="000000"/>
          <w:sz w:val="25"/>
        </w:rPr>
        <w:t>VI.5.7. Transferentziengatiko diru-sarrerak</w:t>
      </w:r>
      <w:bookmarkEnd w:id="147"/>
    </w:p>
    <w:p w14:paraId="234D240D" w14:textId="77777777" w:rsidR="00543B12" w:rsidRPr="00543B12" w:rsidRDefault="00543B12" w:rsidP="00543B12">
      <w:pPr>
        <w:spacing w:after="120"/>
        <w:ind w:firstLine="284"/>
        <w:rPr>
          <w:spacing w:val="6"/>
          <w:sz w:val="26"/>
          <w:szCs w:val="24"/>
        </w:rPr>
      </w:pPr>
      <w:r>
        <w:rPr>
          <w:sz w:val="26"/>
        </w:rPr>
        <w:t xml:space="preserve">Transferentzia arruntengatik eta kapital-transferentziengatik aitortutako eskubide garbiak </w:t>
      </w:r>
      <w:r>
        <w:rPr>
          <w:color w:val="000000" w:themeColor="text1"/>
          <w:sz w:val="26"/>
        </w:rPr>
        <w:t>115,27 milioi eta 1,76 milioi izan ziren, hurrenez hurren, eta, guztira,</w:t>
      </w:r>
      <w:r>
        <w:rPr>
          <w:sz w:val="26"/>
        </w:rPr>
        <w:t xml:space="preserve"> diru-sarrera guztien ehuneko 53 izan ziren. </w:t>
      </w:r>
    </w:p>
    <w:p w14:paraId="616CDAA4" w14:textId="77777777" w:rsidR="00543B12" w:rsidRPr="00543B12" w:rsidRDefault="00543B12" w:rsidP="00543B12">
      <w:pPr>
        <w:spacing w:after="200"/>
        <w:ind w:firstLine="284"/>
        <w:rPr>
          <w:spacing w:val="4"/>
          <w:sz w:val="26"/>
          <w:szCs w:val="24"/>
        </w:rPr>
      </w:pPr>
      <w:r>
        <w:rPr>
          <w:sz w:val="26"/>
        </w:rPr>
        <w:t>Aurreko urtearekiko datu konparatiboek honako alde hauek erakusten dituzte:</w:t>
      </w:r>
    </w:p>
    <w:tbl>
      <w:tblPr>
        <w:tblW w:w="4994" w:type="pct"/>
        <w:tblCellMar>
          <w:left w:w="70" w:type="dxa"/>
          <w:right w:w="70" w:type="dxa"/>
        </w:tblCellMar>
        <w:tblLook w:val="04A0" w:firstRow="1" w:lastRow="0" w:firstColumn="1" w:lastColumn="0" w:noHBand="0" w:noVBand="1"/>
      </w:tblPr>
      <w:tblGrid>
        <w:gridCol w:w="4964"/>
        <w:gridCol w:w="1313"/>
        <w:gridCol w:w="1232"/>
        <w:gridCol w:w="1269"/>
      </w:tblGrid>
      <w:tr w:rsidR="00543B12" w:rsidRPr="00543B12" w14:paraId="5E62F4B5" w14:textId="77777777" w:rsidTr="009F1FFC">
        <w:trPr>
          <w:trHeight w:val="270"/>
        </w:trPr>
        <w:tc>
          <w:tcPr>
            <w:tcW w:w="2826" w:type="pct"/>
            <w:vMerge w:val="restart"/>
            <w:tcBorders>
              <w:top w:val="single" w:sz="4" w:space="0" w:color="auto"/>
              <w:left w:val="nil"/>
              <w:bottom w:val="single" w:sz="4" w:space="0" w:color="auto"/>
              <w:right w:val="nil"/>
            </w:tcBorders>
            <w:shd w:val="clear" w:color="000000" w:fill="FABF8F"/>
            <w:vAlign w:val="center"/>
            <w:hideMark/>
          </w:tcPr>
          <w:p w14:paraId="280CB034" w14:textId="77777777" w:rsidR="00543B12" w:rsidRPr="00543B12" w:rsidRDefault="00543B12" w:rsidP="00311E98">
            <w:pPr>
              <w:pStyle w:val="cuadroCabe"/>
            </w:pPr>
            <w:r>
              <w:t>Kontzeptua</w:t>
            </w:r>
          </w:p>
        </w:tc>
        <w:tc>
          <w:tcPr>
            <w:tcW w:w="1450" w:type="pct"/>
            <w:gridSpan w:val="2"/>
            <w:tcBorders>
              <w:top w:val="single" w:sz="4" w:space="0" w:color="auto"/>
              <w:left w:val="nil"/>
              <w:bottom w:val="single" w:sz="4" w:space="0" w:color="auto"/>
              <w:right w:val="nil"/>
            </w:tcBorders>
            <w:shd w:val="clear" w:color="000000" w:fill="FABF8F"/>
            <w:vAlign w:val="center"/>
            <w:hideMark/>
          </w:tcPr>
          <w:p w14:paraId="09D08094" w14:textId="77777777" w:rsidR="00543B12" w:rsidRPr="00543B12" w:rsidRDefault="00543B12" w:rsidP="00311E98">
            <w:pPr>
              <w:pStyle w:val="cuadroCabe"/>
              <w:jc w:val="center"/>
            </w:pPr>
            <w:r>
              <w:t>Aitortutako eskubide garbiak</w:t>
            </w:r>
          </w:p>
        </w:tc>
        <w:tc>
          <w:tcPr>
            <w:tcW w:w="723" w:type="pct"/>
            <w:vMerge w:val="restart"/>
            <w:tcBorders>
              <w:top w:val="single" w:sz="4" w:space="0" w:color="auto"/>
              <w:left w:val="nil"/>
              <w:bottom w:val="single" w:sz="4" w:space="0" w:color="auto"/>
              <w:right w:val="nil"/>
            </w:tcBorders>
            <w:shd w:val="clear" w:color="000000" w:fill="FABF8F"/>
            <w:vAlign w:val="center"/>
            <w:hideMark/>
          </w:tcPr>
          <w:p w14:paraId="1EE15E65" w14:textId="77777777" w:rsidR="00EB7E58" w:rsidRDefault="00543B12" w:rsidP="00311E98">
            <w:pPr>
              <w:pStyle w:val="cuadroCabe"/>
              <w:jc w:val="right"/>
            </w:pPr>
            <w:r>
              <w:t>Aldea (%)</w:t>
            </w:r>
          </w:p>
          <w:p w14:paraId="46EF1E1C" w14:textId="77777777" w:rsidR="00543B12" w:rsidRPr="00543B12" w:rsidRDefault="0087428A" w:rsidP="00311E98">
            <w:pPr>
              <w:pStyle w:val="cuadroCabe"/>
              <w:jc w:val="right"/>
            </w:pPr>
            <w:r>
              <w:t>2020/2019</w:t>
            </w:r>
          </w:p>
        </w:tc>
      </w:tr>
      <w:tr w:rsidR="00543B12" w:rsidRPr="00543B12" w14:paraId="581B9E6A" w14:textId="77777777" w:rsidTr="009F1FFC">
        <w:trPr>
          <w:trHeight w:val="270"/>
        </w:trPr>
        <w:tc>
          <w:tcPr>
            <w:tcW w:w="2826" w:type="pct"/>
            <w:vMerge/>
            <w:tcBorders>
              <w:top w:val="single" w:sz="4" w:space="0" w:color="auto"/>
              <w:left w:val="nil"/>
              <w:bottom w:val="single" w:sz="4" w:space="0" w:color="auto"/>
              <w:right w:val="nil"/>
            </w:tcBorders>
            <w:vAlign w:val="center"/>
            <w:hideMark/>
          </w:tcPr>
          <w:p w14:paraId="1552AA1C" w14:textId="77777777" w:rsidR="00543B12" w:rsidRPr="00543B12" w:rsidRDefault="00543B12" w:rsidP="00311E98">
            <w:pPr>
              <w:pStyle w:val="cuadroCabe"/>
              <w:rPr>
                <w:rFonts w:ascii="Arial Narrow" w:hAnsi="Arial Narrow" w:cs="Calibri"/>
                <w:lang w:val="es-ES" w:eastAsia="es-ES"/>
              </w:rPr>
            </w:pPr>
          </w:p>
        </w:tc>
        <w:tc>
          <w:tcPr>
            <w:tcW w:w="748" w:type="pct"/>
            <w:tcBorders>
              <w:top w:val="nil"/>
              <w:left w:val="nil"/>
              <w:bottom w:val="single" w:sz="4" w:space="0" w:color="auto"/>
              <w:right w:val="nil"/>
            </w:tcBorders>
            <w:shd w:val="clear" w:color="000000" w:fill="FABF8F"/>
            <w:vAlign w:val="center"/>
            <w:hideMark/>
          </w:tcPr>
          <w:p w14:paraId="1F54AC4C" w14:textId="77777777" w:rsidR="00543B12" w:rsidRPr="00543B12" w:rsidRDefault="00543B12" w:rsidP="00311E98">
            <w:pPr>
              <w:pStyle w:val="cuadroCabe"/>
              <w:jc w:val="right"/>
            </w:pPr>
            <w:r>
              <w:t>2019</w:t>
            </w:r>
          </w:p>
        </w:tc>
        <w:tc>
          <w:tcPr>
            <w:tcW w:w="702" w:type="pct"/>
            <w:tcBorders>
              <w:top w:val="nil"/>
              <w:left w:val="nil"/>
              <w:bottom w:val="single" w:sz="4" w:space="0" w:color="auto"/>
              <w:right w:val="nil"/>
            </w:tcBorders>
            <w:shd w:val="clear" w:color="000000" w:fill="FABF8F"/>
            <w:vAlign w:val="center"/>
            <w:hideMark/>
          </w:tcPr>
          <w:p w14:paraId="0E6294F6" w14:textId="77777777" w:rsidR="00543B12" w:rsidRPr="00543B12" w:rsidRDefault="00543B12" w:rsidP="00311E98">
            <w:pPr>
              <w:pStyle w:val="cuadroCabe"/>
              <w:jc w:val="right"/>
            </w:pPr>
            <w:r>
              <w:t>2020</w:t>
            </w:r>
          </w:p>
        </w:tc>
        <w:tc>
          <w:tcPr>
            <w:tcW w:w="723" w:type="pct"/>
            <w:vMerge/>
            <w:tcBorders>
              <w:top w:val="single" w:sz="4" w:space="0" w:color="auto"/>
              <w:left w:val="nil"/>
              <w:bottom w:val="single" w:sz="4" w:space="0" w:color="auto"/>
              <w:right w:val="nil"/>
            </w:tcBorders>
            <w:vAlign w:val="center"/>
            <w:hideMark/>
          </w:tcPr>
          <w:p w14:paraId="76F9616E" w14:textId="77777777" w:rsidR="00543B12" w:rsidRPr="00543B12" w:rsidRDefault="00543B12" w:rsidP="00311E98">
            <w:pPr>
              <w:pStyle w:val="cuadroCabe"/>
              <w:jc w:val="right"/>
              <w:rPr>
                <w:rFonts w:ascii="Arial Narrow" w:hAnsi="Arial Narrow" w:cs="Calibri"/>
                <w:lang w:val="es-ES" w:eastAsia="es-ES"/>
              </w:rPr>
            </w:pPr>
          </w:p>
        </w:tc>
      </w:tr>
      <w:tr w:rsidR="00543B12" w:rsidRPr="00543B12" w14:paraId="66339A06" w14:textId="77777777" w:rsidTr="001816EA">
        <w:trPr>
          <w:trHeight w:val="270"/>
        </w:trPr>
        <w:tc>
          <w:tcPr>
            <w:tcW w:w="2826" w:type="pct"/>
            <w:tcBorders>
              <w:top w:val="nil"/>
              <w:left w:val="nil"/>
              <w:bottom w:val="single" w:sz="2" w:space="0" w:color="auto"/>
              <w:right w:val="nil"/>
            </w:tcBorders>
            <w:shd w:val="clear" w:color="auto" w:fill="auto"/>
            <w:noWrap/>
            <w:vAlign w:val="center"/>
            <w:hideMark/>
          </w:tcPr>
          <w:p w14:paraId="36992040" w14:textId="77777777" w:rsidR="00543B12" w:rsidRPr="00543B12" w:rsidRDefault="00543B12" w:rsidP="00311E98">
            <w:pPr>
              <w:pStyle w:val="cuatexto"/>
            </w:pPr>
            <w:r>
              <w:t>Transferentzia arruntak</w:t>
            </w:r>
          </w:p>
        </w:tc>
        <w:tc>
          <w:tcPr>
            <w:tcW w:w="748" w:type="pct"/>
            <w:tcBorders>
              <w:top w:val="nil"/>
              <w:left w:val="nil"/>
              <w:bottom w:val="single" w:sz="2" w:space="0" w:color="auto"/>
              <w:right w:val="nil"/>
            </w:tcBorders>
            <w:shd w:val="clear" w:color="auto" w:fill="auto"/>
            <w:noWrap/>
            <w:vAlign w:val="center"/>
            <w:hideMark/>
          </w:tcPr>
          <w:p w14:paraId="2B7705A0" w14:textId="77777777" w:rsidR="00543B12" w:rsidRPr="00543B12" w:rsidRDefault="0087428A" w:rsidP="00311E98">
            <w:pPr>
              <w:pStyle w:val="cuatexto"/>
              <w:jc w:val="right"/>
            </w:pPr>
            <w:r>
              <w:t>104.194.177</w:t>
            </w:r>
          </w:p>
        </w:tc>
        <w:tc>
          <w:tcPr>
            <w:tcW w:w="702" w:type="pct"/>
            <w:tcBorders>
              <w:top w:val="nil"/>
              <w:left w:val="nil"/>
              <w:bottom w:val="single" w:sz="2" w:space="0" w:color="auto"/>
              <w:right w:val="nil"/>
            </w:tcBorders>
            <w:shd w:val="clear" w:color="auto" w:fill="auto"/>
            <w:noWrap/>
            <w:vAlign w:val="center"/>
            <w:hideMark/>
          </w:tcPr>
          <w:p w14:paraId="101FA4D1" w14:textId="77777777" w:rsidR="00543B12" w:rsidRPr="00543B12" w:rsidRDefault="0087428A" w:rsidP="00311E98">
            <w:pPr>
              <w:pStyle w:val="cuatexto"/>
              <w:jc w:val="right"/>
            </w:pPr>
            <w:r>
              <w:t>115.265.283</w:t>
            </w:r>
          </w:p>
        </w:tc>
        <w:tc>
          <w:tcPr>
            <w:tcW w:w="723" w:type="pct"/>
            <w:tcBorders>
              <w:top w:val="nil"/>
              <w:left w:val="nil"/>
              <w:bottom w:val="single" w:sz="2" w:space="0" w:color="auto"/>
              <w:right w:val="nil"/>
            </w:tcBorders>
            <w:shd w:val="clear" w:color="auto" w:fill="auto"/>
            <w:noWrap/>
            <w:vAlign w:val="center"/>
            <w:hideMark/>
          </w:tcPr>
          <w:p w14:paraId="2902A9AA" w14:textId="77777777" w:rsidR="00543B12" w:rsidRPr="00543B12" w:rsidRDefault="0087428A" w:rsidP="00311E98">
            <w:pPr>
              <w:pStyle w:val="cuatexto"/>
              <w:jc w:val="right"/>
            </w:pPr>
            <w:r>
              <w:t>11</w:t>
            </w:r>
          </w:p>
        </w:tc>
      </w:tr>
      <w:tr w:rsidR="00543B12" w:rsidRPr="00543B12" w14:paraId="64D194D2" w14:textId="77777777" w:rsidTr="001816EA">
        <w:trPr>
          <w:trHeight w:val="270"/>
        </w:trPr>
        <w:tc>
          <w:tcPr>
            <w:tcW w:w="2826" w:type="pct"/>
            <w:tcBorders>
              <w:top w:val="single" w:sz="2" w:space="0" w:color="auto"/>
              <w:left w:val="nil"/>
              <w:bottom w:val="single" w:sz="4" w:space="0" w:color="auto"/>
              <w:right w:val="nil"/>
            </w:tcBorders>
            <w:shd w:val="clear" w:color="auto" w:fill="auto"/>
            <w:noWrap/>
            <w:vAlign w:val="center"/>
            <w:hideMark/>
          </w:tcPr>
          <w:p w14:paraId="64A8CC04" w14:textId="77777777" w:rsidR="00543B12" w:rsidRPr="00543B12" w:rsidRDefault="00543B12" w:rsidP="00311E98">
            <w:pPr>
              <w:pStyle w:val="cuatexto"/>
            </w:pPr>
            <w:r>
              <w:t>Kapital-transferentziak</w:t>
            </w:r>
          </w:p>
        </w:tc>
        <w:tc>
          <w:tcPr>
            <w:tcW w:w="748" w:type="pct"/>
            <w:tcBorders>
              <w:top w:val="single" w:sz="2" w:space="0" w:color="auto"/>
              <w:left w:val="nil"/>
              <w:bottom w:val="single" w:sz="4" w:space="0" w:color="auto"/>
              <w:right w:val="nil"/>
            </w:tcBorders>
            <w:shd w:val="clear" w:color="auto" w:fill="auto"/>
            <w:noWrap/>
            <w:vAlign w:val="center"/>
            <w:hideMark/>
          </w:tcPr>
          <w:p w14:paraId="3AA7AE9D" w14:textId="77777777" w:rsidR="00543B12" w:rsidRPr="00543B12" w:rsidRDefault="0087428A" w:rsidP="00311E98">
            <w:pPr>
              <w:pStyle w:val="cuatexto"/>
              <w:jc w:val="right"/>
            </w:pPr>
            <w:r>
              <w:t>4.260.848</w:t>
            </w:r>
          </w:p>
        </w:tc>
        <w:tc>
          <w:tcPr>
            <w:tcW w:w="702" w:type="pct"/>
            <w:tcBorders>
              <w:top w:val="single" w:sz="2" w:space="0" w:color="auto"/>
              <w:left w:val="nil"/>
              <w:bottom w:val="single" w:sz="4" w:space="0" w:color="auto"/>
              <w:right w:val="nil"/>
            </w:tcBorders>
            <w:shd w:val="clear" w:color="auto" w:fill="auto"/>
            <w:noWrap/>
            <w:vAlign w:val="center"/>
            <w:hideMark/>
          </w:tcPr>
          <w:p w14:paraId="4DE28BDC" w14:textId="77777777" w:rsidR="00543B12" w:rsidRPr="00543B12" w:rsidRDefault="0087428A" w:rsidP="00311E98">
            <w:pPr>
              <w:pStyle w:val="cuatexto"/>
              <w:jc w:val="right"/>
            </w:pPr>
            <w:r>
              <w:t>1.756.645</w:t>
            </w:r>
          </w:p>
        </w:tc>
        <w:tc>
          <w:tcPr>
            <w:tcW w:w="723" w:type="pct"/>
            <w:tcBorders>
              <w:top w:val="single" w:sz="2" w:space="0" w:color="auto"/>
              <w:left w:val="nil"/>
              <w:bottom w:val="single" w:sz="4" w:space="0" w:color="auto"/>
              <w:right w:val="nil"/>
            </w:tcBorders>
            <w:shd w:val="clear" w:color="auto" w:fill="auto"/>
            <w:noWrap/>
            <w:vAlign w:val="center"/>
            <w:hideMark/>
          </w:tcPr>
          <w:p w14:paraId="071C5410" w14:textId="77777777" w:rsidR="00543B12" w:rsidRPr="00543B12" w:rsidRDefault="0087428A" w:rsidP="00311E98">
            <w:pPr>
              <w:pStyle w:val="cuatexto"/>
              <w:jc w:val="right"/>
            </w:pPr>
            <w:r>
              <w:t>-59</w:t>
            </w:r>
          </w:p>
        </w:tc>
      </w:tr>
    </w:tbl>
    <w:p w14:paraId="5EA9F054" w14:textId="29383F3C" w:rsidR="00891B8D" w:rsidRDefault="00543B12" w:rsidP="009F1FFC">
      <w:pPr>
        <w:pStyle w:val="texto"/>
        <w:spacing w:before="240"/>
      </w:pPr>
      <w:r>
        <w:t>Transferentzia arrunten hazkundea Nafarroako Gobernuaren transferentzietatik dator, eta, batez ere, montepioaren finantzaketa 3,50 milioitan (2,16 milioi erregularizazio), COVID funts berezira 2,59 milioitan, eta gizarte-zerbitzuen dirulaguntzak 3,13 milioitan eta SNEren lantegi-eskolaren dirulaguntzak 1,33 milioi gehiago handitzearen ondorio da.</w:t>
      </w:r>
    </w:p>
    <w:p w14:paraId="3875B722" w14:textId="3579CB61" w:rsidR="00543B12" w:rsidRPr="00543B12" w:rsidRDefault="00891B8D" w:rsidP="00311E98">
      <w:pPr>
        <w:pStyle w:val="texto"/>
      </w:pPr>
      <w:r>
        <w:t>Kapital-transferentziek behera egin dute aurreko ekitaldiarekin alderatuta; izan ere, 2019an Nasuvinsak 2,4 milioiko ezohiko diru-sarrera egin zuen civivox bat eraikitzeko, Salestarretako eragiketaren hitzarmenaren barruan. 2020an COVID funtsak 0,4 milioiko ezohiko diru-sarrera izan du.</w:t>
      </w:r>
    </w:p>
    <w:p w14:paraId="16FF6D6B" w14:textId="77777777" w:rsidR="00543B12" w:rsidRPr="00543B12" w:rsidRDefault="00543B12" w:rsidP="00311E98">
      <w:pPr>
        <w:pStyle w:val="texto"/>
        <w:spacing w:after="240"/>
      </w:pPr>
      <w:r>
        <w:t>Transferentzia- eta dirulaguntza-partiden honako lagin hau berrikusi dugu:</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305"/>
        <w:gridCol w:w="2484"/>
      </w:tblGrid>
      <w:tr w:rsidR="00543B12" w:rsidRPr="00543B12" w14:paraId="2BC0962B" w14:textId="77777777" w:rsidTr="009F1FFC">
        <w:trPr>
          <w:trHeight w:val="284"/>
        </w:trPr>
        <w:tc>
          <w:tcPr>
            <w:tcW w:w="3587" w:type="pct"/>
            <w:shd w:val="clear" w:color="000000" w:fill="FABF8F"/>
            <w:vAlign w:val="center"/>
            <w:hideMark/>
          </w:tcPr>
          <w:p w14:paraId="60156215" w14:textId="77777777" w:rsidR="00543B12" w:rsidRPr="00543B12" w:rsidRDefault="00543B12" w:rsidP="009F1FFC">
            <w:pPr>
              <w:pStyle w:val="cuadroCabe"/>
            </w:pPr>
            <w:r>
              <w:t>Kontzeptua</w:t>
            </w:r>
          </w:p>
        </w:tc>
        <w:tc>
          <w:tcPr>
            <w:tcW w:w="1413" w:type="pct"/>
            <w:shd w:val="clear" w:color="000000" w:fill="FABF8F"/>
            <w:vAlign w:val="center"/>
            <w:hideMark/>
          </w:tcPr>
          <w:p w14:paraId="2F60B305" w14:textId="77777777" w:rsidR="00543B12" w:rsidRPr="00543B12" w:rsidRDefault="00543B12" w:rsidP="009F1FFC">
            <w:pPr>
              <w:pStyle w:val="cuadroCabe"/>
              <w:jc w:val="right"/>
            </w:pPr>
            <w:r>
              <w:t>2020ko AEG</w:t>
            </w:r>
          </w:p>
        </w:tc>
      </w:tr>
      <w:tr w:rsidR="00543B12" w:rsidRPr="00543B12" w14:paraId="2B2FC27F" w14:textId="77777777" w:rsidTr="00214F2B">
        <w:trPr>
          <w:trHeight w:val="284"/>
        </w:trPr>
        <w:tc>
          <w:tcPr>
            <w:tcW w:w="3587" w:type="pct"/>
            <w:tcBorders>
              <w:bottom w:val="single" w:sz="2" w:space="0" w:color="auto"/>
            </w:tcBorders>
            <w:shd w:val="clear" w:color="auto" w:fill="auto"/>
            <w:vAlign w:val="center"/>
          </w:tcPr>
          <w:p w14:paraId="164DB0D0" w14:textId="76EEF670" w:rsidR="00543B12" w:rsidRPr="00543B12" w:rsidRDefault="002303AF" w:rsidP="00F84364">
            <w:pPr>
              <w:pStyle w:val="cuatexto"/>
            </w:pPr>
            <w:r>
              <w:t>COVID funts berezia - arrunta</w:t>
            </w:r>
          </w:p>
        </w:tc>
        <w:tc>
          <w:tcPr>
            <w:tcW w:w="1413" w:type="pct"/>
            <w:tcBorders>
              <w:bottom w:val="single" w:sz="2" w:space="0" w:color="auto"/>
            </w:tcBorders>
            <w:shd w:val="clear" w:color="auto" w:fill="auto"/>
            <w:vAlign w:val="center"/>
          </w:tcPr>
          <w:p w14:paraId="3D84D016" w14:textId="77777777" w:rsidR="00543B12" w:rsidRPr="00543B12" w:rsidRDefault="009F3B8D" w:rsidP="009F1FFC">
            <w:pPr>
              <w:pStyle w:val="cuatexto"/>
              <w:jc w:val="right"/>
            </w:pPr>
            <w:r>
              <w:t>2.586.930</w:t>
            </w:r>
          </w:p>
        </w:tc>
      </w:tr>
      <w:tr w:rsidR="00543B12" w:rsidRPr="00543B12" w14:paraId="7C1A2306" w14:textId="77777777" w:rsidTr="009F1FFC">
        <w:trPr>
          <w:trHeight w:val="284"/>
        </w:trPr>
        <w:tc>
          <w:tcPr>
            <w:tcW w:w="3587" w:type="pct"/>
            <w:tcBorders>
              <w:top w:val="single" w:sz="2" w:space="0" w:color="auto"/>
              <w:bottom w:val="single" w:sz="2" w:space="0" w:color="auto"/>
            </w:tcBorders>
            <w:shd w:val="clear" w:color="auto" w:fill="auto"/>
            <w:vAlign w:val="center"/>
          </w:tcPr>
          <w:p w14:paraId="62454831" w14:textId="0C4A82DE" w:rsidR="00543B12" w:rsidRPr="00543B12" w:rsidRDefault="009F3B8D" w:rsidP="009F1FFC">
            <w:pPr>
              <w:pStyle w:val="cuatexto"/>
            </w:pPr>
            <w:r>
              <w:t>Aurreko urteetako Montepioaren finantzaketaren erregularizazioa</w:t>
            </w:r>
          </w:p>
        </w:tc>
        <w:tc>
          <w:tcPr>
            <w:tcW w:w="1413" w:type="pct"/>
            <w:tcBorders>
              <w:top w:val="single" w:sz="2" w:space="0" w:color="auto"/>
              <w:bottom w:val="single" w:sz="2" w:space="0" w:color="auto"/>
            </w:tcBorders>
            <w:shd w:val="clear" w:color="auto" w:fill="auto"/>
            <w:vAlign w:val="center"/>
          </w:tcPr>
          <w:p w14:paraId="16EF79A3" w14:textId="77777777" w:rsidR="00543B12" w:rsidRPr="00543B12" w:rsidRDefault="009F3B8D" w:rsidP="009F1FFC">
            <w:pPr>
              <w:pStyle w:val="cuatexto"/>
              <w:jc w:val="right"/>
            </w:pPr>
            <w:r>
              <w:t>2.163.545</w:t>
            </w:r>
          </w:p>
        </w:tc>
      </w:tr>
      <w:tr w:rsidR="009F3B8D" w:rsidRPr="00543B12" w14:paraId="1B94B427" w14:textId="77777777" w:rsidTr="009F1FFC">
        <w:trPr>
          <w:trHeight w:val="284"/>
        </w:trPr>
        <w:tc>
          <w:tcPr>
            <w:tcW w:w="3587" w:type="pct"/>
            <w:tcBorders>
              <w:top w:val="single" w:sz="2" w:space="0" w:color="auto"/>
              <w:bottom w:val="single" w:sz="2" w:space="0" w:color="auto"/>
            </w:tcBorders>
            <w:shd w:val="clear" w:color="auto" w:fill="auto"/>
            <w:vAlign w:val="center"/>
          </w:tcPr>
          <w:p w14:paraId="11BEA1F5" w14:textId="77777777" w:rsidR="009F3B8D" w:rsidRDefault="009F3B8D" w:rsidP="009F1FFC">
            <w:pPr>
              <w:pStyle w:val="cuatexto"/>
            </w:pPr>
            <w:r>
              <w:t>Europar Batasunaren dirulaguntza</w:t>
            </w:r>
          </w:p>
        </w:tc>
        <w:tc>
          <w:tcPr>
            <w:tcW w:w="1413" w:type="pct"/>
            <w:tcBorders>
              <w:top w:val="single" w:sz="2" w:space="0" w:color="auto"/>
              <w:bottom w:val="single" w:sz="2" w:space="0" w:color="auto"/>
            </w:tcBorders>
            <w:shd w:val="clear" w:color="auto" w:fill="auto"/>
            <w:vAlign w:val="center"/>
          </w:tcPr>
          <w:p w14:paraId="5957E262" w14:textId="77777777" w:rsidR="009F3B8D" w:rsidRPr="00543B12" w:rsidRDefault="009F3B8D" w:rsidP="009F1FFC">
            <w:pPr>
              <w:pStyle w:val="cuatexto"/>
              <w:jc w:val="right"/>
            </w:pPr>
            <w:r>
              <w:t>623.706</w:t>
            </w:r>
          </w:p>
        </w:tc>
      </w:tr>
      <w:tr w:rsidR="00543B12" w:rsidRPr="00543B12" w14:paraId="61619206" w14:textId="77777777" w:rsidTr="009F1FFC">
        <w:trPr>
          <w:trHeight w:val="284"/>
        </w:trPr>
        <w:tc>
          <w:tcPr>
            <w:tcW w:w="3587" w:type="pct"/>
            <w:tcBorders>
              <w:top w:val="single" w:sz="2" w:space="0" w:color="auto"/>
              <w:bottom w:val="single" w:sz="2" w:space="0" w:color="auto"/>
            </w:tcBorders>
            <w:shd w:val="clear" w:color="auto" w:fill="auto"/>
            <w:vAlign w:val="center"/>
          </w:tcPr>
          <w:p w14:paraId="32CFFAE2" w14:textId="77777777" w:rsidR="00543B12" w:rsidRPr="00543B12" w:rsidRDefault="00543B12" w:rsidP="009F1FFC">
            <w:pPr>
              <w:pStyle w:val="cuatexto"/>
            </w:pPr>
            <w:r>
              <w:t>Txantrea Hegoaldea TIP obretarako dirulaguntza</w:t>
            </w:r>
          </w:p>
        </w:tc>
        <w:tc>
          <w:tcPr>
            <w:tcW w:w="1413" w:type="pct"/>
            <w:tcBorders>
              <w:top w:val="single" w:sz="2" w:space="0" w:color="auto"/>
              <w:bottom w:val="single" w:sz="2" w:space="0" w:color="auto"/>
            </w:tcBorders>
            <w:shd w:val="clear" w:color="auto" w:fill="auto"/>
            <w:vAlign w:val="center"/>
          </w:tcPr>
          <w:p w14:paraId="6FD88B36" w14:textId="77777777" w:rsidR="00543B12" w:rsidRPr="00543B12" w:rsidRDefault="009F3B8D" w:rsidP="009F1FFC">
            <w:pPr>
              <w:pStyle w:val="cuatexto"/>
              <w:jc w:val="right"/>
            </w:pPr>
            <w:r>
              <w:t>483.660</w:t>
            </w:r>
          </w:p>
        </w:tc>
      </w:tr>
      <w:tr w:rsidR="00543B12" w:rsidRPr="00543B12" w14:paraId="3D319AC4" w14:textId="77777777" w:rsidTr="009F1FFC">
        <w:trPr>
          <w:trHeight w:val="284"/>
        </w:trPr>
        <w:tc>
          <w:tcPr>
            <w:tcW w:w="3587" w:type="pct"/>
            <w:tcBorders>
              <w:top w:val="single" w:sz="2" w:space="0" w:color="auto"/>
              <w:bottom w:val="single" w:sz="2" w:space="0" w:color="auto"/>
            </w:tcBorders>
            <w:shd w:val="clear" w:color="auto" w:fill="auto"/>
            <w:vAlign w:val="center"/>
          </w:tcPr>
          <w:p w14:paraId="772BD04F" w14:textId="42EF5FF9" w:rsidR="00543B12" w:rsidRPr="00543B12" w:rsidRDefault="009F3B8D" w:rsidP="00F84364">
            <w:pPr>
              <w:pStyle w:val="cuatexto"/>
            </w:pPr>
            <w:r>
              <w:t>COVID funts berezia - kapitala</w:t>
            </w:r>
          </w:p>
        </w:tc>
        <w:tc>
          <w:tcPr>
            <w:tcW w:w="1413" w:type="pct"/>
            <w:tcBorders>
              <w:top w:val="single" w:sz="2" w:space="0" w:color="auto"/>
              <w:bottom w:val="single" w:sz="2" w:space="0" w:color="auto"/>
            </w:tcBorders>
            <w:shd w:val="clear" w:color="auto" w:fill="auto"/>
            <w:vAlign w:val="center"/>
          </w:tcPr>
          <w:p w14:paraId="66E3689F" w14:textId="77777777" w:rsidR="00543B12" w:rsidRPr="00543B12" w:rsidRDefault="00543B12" w:rsidP="009F1FFC">
            <w:pPr>
              <w:pStyle w:val="cuatexto"/>
              <w:jc w:val="right"/>
            </w:pPr>
            <w:r>
              <w:t>400.000</w:t>
            </w:r>
          </w:p>
        </w:tc>
      </w:tr>
    </w:tbl>
    <w:p w14:paraId="330B2679" w14:textId="77777777" w:rsidR="00543B12" w:rsidRPr="002F424A" w:rsidRDefault="00543B12" w:rsidP="00543B12">
      <w:pPr>
        <w:spacing w:before="220"/>
        <w:ind w:firstLine="284"/>
        <w:rPr>
          <w:spacing w:val="6"/>
          <w:sz w:val="26"/>
          <w:szCs w:val="24"/>
        </w:rPr>
      </w:pPr>
      <w:r>
        <w:rPr>
          <w:sz w:val="26"/>
        </w:rPr>
        <w:t xml:space="preserve">Nafarroako Gobernutik datozen dirulaguntzen berrikuspena honako hau izan da: </w:t>
      </w:r>
      <w:r>
        <w:rPr>
          <w:color w:val="000000" w:themeColor="text1"/>
          <w:sz w:val="26"/>
        </w:rPr>
        <w:t xml:space="preserve">egiaztatzea ea udalaren aurrekontu-informazioa bat datorren NFKArenarekin, bai eta </w:t>
      </w:r>
      <w:r>
        <w:rPr>
          <w:color w:val="000000" w:themeColor="text1"/>
          <w:sz w:val="26"/>
        </w:rPr>
        <w:lastRenderedPageBreak/>
        <w:t>horien euskarri diren administrazio-egintzekin</w:t>
      </w:r>
      <w:r>
        <w:rPr>
          <w:sz w:val="26"/>
        </w:rPr>
        <w:t xml:space="preserve"> eta udalak aurkeztutako justifikazioarekin ere.</w:t>
      </w:r>
    </w:p>
    <w:p w14:paraId="35CE3C2E" w14:textId="3026AE92" w:rsidR="00543B12" w:rsidRPr="002F424A" w:rsidRDefault="00543B12" w:rsidP="00C77487">
      <w:pPr>
        <w:spacing w:before="220"/>
        <w:ind w:firstLine="284"/>
        <w:rPr>
          <w:spacing w:val="6"/>
          <w:sz w:val="26"/>
          <w:szCs w:val="26"/>
        </w:rPr>
      </w:pPr>
      <w:r>
        <w:rPr>
          <w:sz w:val="26"/>
        </w:rPr>
        <w:t xml:space="preserve">Egindako lanetik ondorioztatzen dugu, oro har, aitortutako eskubideen likidazioa justifikatuta dagoela aplikatu beharreko araudiaren arabera. Hala ere, kapital-dirulaguntza finalistak kontabilizatu dira, dagokion gastu-proiektuari egotzi gabe, eta, ondorioz, ez dira behar bezala kalkulatu dagozkion desbideratzeak. </w:t>
      </w:r>
    </w:p>
    <w:p w14:paraId="1E6AF0E6" w14:textId="3D7A5328" w:rsidR="008812DD" w:rsidRPr="008812DD" w:rsidRDefault="00543B12" w:rsidP="00160600">
      <w:pPr>
        <w:tabs>
          <w:tab w:val="num" w:pos="284"/>
          <w:tab w:val="num" w:pos="720"/>
          <w:tab w:val="num" w:pos="1320"/>
        </w:tabs>
        <w:spacing w:after="360"/>
        <w:ind w:firstLine="284"/>
        <w:rPr>
          <w:color w:val="000000" w:themeColor="text1"/>
          <w:spacing w:val="6"/>
          <w:sz w:val="26"/>
          <w:szCs w:val="24"/>
        </w:rPr>
      </w:pPr>
      <w:r>
        <w:rPr>
          <w:i/>
          <w:color w:val="000000" w:themeColor="text1"/>
          <w:sz w:val="26"/>
        </w:rPr>
        <w:t>Finalisten kapital-sarrerak dagokion gastu-proiektuarekin lotzea gomendatzen dugu, eta kalkulatutako eta aurrekontu-emaitzari eta diruzaintzako gerakinari egotzitako desbideratzeak berrikustea.</w:t>
      </w:r>
    </w:p>
    <w:p w14:paraId="61E6E5FF" w14:textId="77777777" w:rsidR="00543B12" w:rsidRPr="00543B12" w:rsidRDefault="00543B12" w:rsidP="00543B12">
      <w:pPr>
        <w:keepNext/>
        <w:spacing w:before="200" w:after="200"/>
        <w:ind w:firstLine="0"/>
        <w:rPr>
          <w:rFonts w:ascii="Arial" w:hAnsi="Arial"/>
          <w:i/>
          <w:iCs/>
          <w:color w:val="000000"/>
          <w:spacing w:val="10"/>
          <w:kern w:val="28"/>
          <w:sz w:val="25"/>
          <w:szCs w:val="26"/>
        </w:rPr>
      </w:pPr>
      <w:bookmarkStart w:id="148" w:name="_Toc455146004"/>
      <w:r>
        <w:rPr>
          <w:rFonts w:ascii="Arial" w:hAnsi="Arial"/>
          <w:i/>
          <w:color w:val="000000"/>
          <w:sz w:val="25"/>
        </w:rPr>
        <w:t>VI.5.8. Inbertsio errealak besterentzea</w:t>
      </w:r>
      <w:bookmarkEnd w:id="148"/>
      <w:r>
        <w:rPr>
          <w:rFonts w:ascii="Arial" w:hAnsi="Arial"/>
          <w:i/>
          <w:color w:val="000000"/>
          <w:sz w:val="25"/>
        </w:rPr>
        <w:t xml:space="preserve"> </w:t>
      </w:r>
    </w:p>
    <w:p w14:paraId="72125CAC" w14:textId="77777777" w:rsidR="00543B12" w:rsidRPr="00543B12" w:rsidRDefault="00543B12" w:rsidP="00543B12">
      <w:pPr>
        <w:spacing w:after="120"/>
        <w:ind w:firstLine="284"/>
        <w:rPr>
          <w:spacing w:val="6"/>
          <w:sz w:val="26"/>
          <w:szCs w:val="24"/>
        </w:rPr>
      </w:pPr>
      <w:r>
        <w:rPr>
          <w:sz w:val="26"/>
        </w:rPr>
        <w:t xml:space="preserve">Inbertsioak besterentzearen ondoriozko udalaren sarrerak 2,80 milioi izan ziren 2020an, aurreko urtean baino ehuneko 49 gehiago. </w:t>
      </w:r>
    </w:p>
    <w:p w14:paraId="457A280C" w14:textId="051CC0A7" w:rsidR="00543B12" w:rsidRDefault="00543B12" w:rsidP="009F1FFC">
      <w:pPr>
        <w:spacing w:after="360"/>
        <w:ind w:firstLine="284"/>
        <w:rPr>
          <w:spacing w:val="6"/>
          <w:sz w:val="26"/>
          <w:szCs w:val="24"/>
        </w:rPr>
      </w:pPr>
      <w:r>
        <w:rPr>
          <w:sz w:val="26"/>
        </w:rPr>
        <w:t xml:space="preserve">Egindako berrikuspenetik egiaztatzen da espedienteak, oro har, toki esparruan aurreikusitako ondare-araubidearen arabera izapidetu direla. Era berean, eragiketa horien zenbatekoa </w:t>
      </w:r>
      <w:r>
        <w:rPr>
          <w:color w:val="000000" w:themeColor="text1"/>
          <w:sz w:val="26"/>
        </w:rPr>
        <w:t xml:space="preserve">diruzaintzako gerakinaren egoerari atxikitako baliabide gisa sartu da, eta baja eman zaie </w:t>
      </w:r>
      <w:r>
        <w:rPr>
          <w:sz w:val="26"/>
        </w:rPr>
        <w:t>udal inbentarioan besterendutako inbertsioei.</w:t>
      </w:r>
    </w:p>
    <w:p w14:paraId="7A5F2E0C" w14:textId="5138DF97" w:rsidR="00733161" w:rsidRPr="008812DD" w:rsidRDefault="00733161" w:rsidP="00733161">
      <w:pPr>
        <w:keepNext/>
        <w:spacing w:before="200" w:after="200"/>
        <w:ind w:firstLine="0"/>
        <w:rPr>
          <w:rFonts w:ascii="Arial" w:hAnsi="Arial"/>
          <w:i/>
          <w:iCs/>
          <w:color w:val="000000"/>
          <w:spacing w:val="10"/>
          <w:kern w:val="28"/>
          <w:sz w:val="25"/>
          <w:szCs w:val="26"/>
        </w:rPr>
      </w:pPr>
      <w:r>
        <w:rPr>
          <w:rFonts w:ascii="Arial" w:hAnsi="Arial"/>
          <w:i/>
          <w:color w:val="000000"/>
          <w:sz w:val="25"/>
        </w:rPr>
        <w:t>VI.5.9. Jasotako fidantzak eta gordailuak</w:t>
      </w:r>
    </w:p>
    <w:p w14:paraId="30766C76" w14:textId="77777777" w:rsidR="008812DD" w:rsidRPr="008812DD" w:rsidRDefault="008812DD" w:rsidP="008812DD">
      <w:pPr>
        <w:keepNext/>
        <w:spacing w:before="200" w:after="200"/>
        <w:ind w:firstLine="284"/>
        <w:rPr>
          <w:spacing w:val="6"/>
          <w:sz w:val="26"/>
          <w:szCs w:val="24"/>
        </w:rPr>
      </w:pPr>
      <w:r>
        <w:rPr>
          <w:sz w:val="26"/>
        </w:rPr>
        <w:t>Jasotako fidantza- eta gordailu-kontuek hasierako eta amaierako saldo hauek dituzte:</w:t>
      </w:r>
    </w:p>
    <w:tbl>
      <w:tblPr>
        <w:tblW w:w="5000" w:type="pct"/>
        <w:jc w:val="center"/>
        <w:tblCellMar>
          <w:left w:w="70" w:type="dxa"/>
          <w:right w:w="70" w:type="dxa"/>
        </w:tblCellMar>
        <w:tblLook w:val="04A0" w:firstRow="1" w:lastRow="0" w:firstColumn="1" w:lastColumn="0" w:noHBand="0" w:noVBand="1"/>
      </w:tblPr>
      <w:tblGrid>
        <w:gridCol w:w="5247"/>
        <w:gridCol w:w="1772"/>
        <w:gridCol w:w="1770"/>
      </w:tblGrid>
      <w:tr w:rsidR="008812DD" w:rsidRPr="00543B12" w14:paraId="5644A868" w14:textId="77777777" w:rsidTr="001816EA">
        <w:trPr>
          <w:trHeight w:val="284"/>
          <w:jc w:val="center"/>
        </w:trPr>
        <w:tc>
          <w:tcPr>
            <w:tcW w:w="2985" w:type="pct"/>
            <w:tcBorders>
              <w:top w:val="single" w:sz="4" w:space="0" w:color="auto"/>
              <w:left w:val="nil"/>
              <w:bottom w:val="single" w:sz="4" w:space="0" w:color="auto"/>
              <w:right w:val="nil"/>
            </w:tcBorders>
            <w:shd w:val="clear" w:color="000000" w:fill="FABF8F" w:themeFill="accent6" w:themeFillTint="99"/>
            <w:noWrap/>
            <w:vAlign w:val="center"/>
            <w:hideMark/>
          </w:tcPr>
          <w:p w14:paraId="4A2BA623" w14:textId="77777777" w:rsidR="008812DD" w:rsidRPr="00543B12" w:rsidRDefault="008812DD" w:rsidP="008812DD">
            <w:pPr>
              <w:tabs>
                <w:tab w:val="left" w:pos="142"/>
              </w:tabs>
              <w:spacing w:after="0"/>
              <w:ind w:firstLine="0"/>
              <w:jc w:val="left"/>
              <w:rPr>
                <w:rFonts w:ascii="Arial" w:hAnsi="Arial" w:cs="Arial"/>
                <w:bCs/>
                <w:color w:val="000000"/>
                <w:sz w:val="18"/>
                <w:szCs w:val="18"/>
              </w:rPr>
            </w:pPr>
            <w:r>
              <w:rPr>
                <w:rFonts w:ascii="Arial" w:hAnsi="Arial"/>
                <w:color w:val="000000"/>
                <w:sz w:val="18"/>
              </w:rPr>
              <w:t>Aurrekontuz kanpoko kontzeptua</w:t>
            </w:r>
          </w:p>
        </w:tc>
        <w:tc>
          <w:tcPr>
            <w:tcW w:w="1008" w:type="pct"/>
            <w:tcBorders>
              <w:top w:val="single" w:sz="4" w:space="0" w:color="auto"/>
              <w:left w:val="nil"/>
              <w:bottom w:val="single" w:sz="4" w:space="0" w:color="auto"/>
              <w:right w:val="nil"/>
            </w:tcBorders>
            <w:shd w:val="clear" w:color="000000" w:fill="FABF8F" w:themeFill="accent6" w:themeFillTint="99"/>
            <w:vAlign w:val="center"/>
          </w:tcPr>
          <w:p w14:paraId="07915A32" w14:textId="77777777" w:rsidR="008812DD" w:rsidRDefault="008812DD" w:rsidP="00B366DE">
            <w:pPr>
              <w:tabs>
                <w:tab w:val="left" w:pos="142"/>
              </w:tabs>
              <w:spacing w:after="0"/>
              <w:ind w:firstLine="0"/>
              <w:jc w:val="right"/>
              <w:rPr>
                <w:rFonts w:ascii="Arial" w:hAnsi="Arial" w:cs="Arial"/>
                <w:bCs/>
                <w:color w:val="000000"/>
                <w:sz w:val="18"/>
                <w:szCs w:val="18"/>
              </w:rPr>
            </w:pPr>
            <w:r>
              <w:rPr>
                <w:rFonts w:ascii="Arial" w:hAnsi="Arial"/>
                <w:color w:val="000000"/>
                <w:sz w:val="18"/>
              </w:rPr>
              <w:t>Hasierako saldoa</w:t>
            </w:r>
          </w:p>
        </w:tc>
        <w:tc>
          <w:tcPr>
            <w:tcW w:w="1007" w:type="pct"/>
            <w:tcBorders>
              <w:top w:val="single" w:sz="4" w:space="0" w:color="auto"/>
              <w:left w:val="nil"/>
              <w:bottom w:val="single" w:sz="4" w:space="0" w:color="auto"/>
              <w:right w:val="nil"/>
            </w:tcBorders>
            <w:shd w:val="clear" w:color="000000" w:fill="FABF8F" w:themeFill="accent6" w:themeFillTint="99"/>
            <w:noWrap/>
            <w:vAlign w:val="center"/>
            <w:hideMark/>
          </w:tcPr>
          <w:p w14:paraId="6E3DDC98" w14:textId="77777777" w:rsidR="008812DD" w:rsidRPr="00543B12" w:rsidRDefault="008812DD" w:rsidP="00B366DE">
            <w:pPr>
              <w:tabs>
                <w:tab w:val="left" w:pos="142"/>
              </w:tabs>
              <w:spacing w:after="0"/>
              <w:ind w:firstLine="0"/>
              <w:jc w:val="right"/>
              <w:rPr>
                <w:rFonts w:ascii="Arial" w:hAnsi="Arial" w:cs="Arial"/>
                <w:bCs/>
                <w:color w:val="000000"/>
                <w:sz w:val="18"/>
                <w:szCs w:val="18"/>
              </w:rPr>
            </w:pPr>
            <w:r>
              <w:rPr>
                <w:rFonts w:ascii="Arial" w:hAnsi="Arial"/>
                <w:color w:val="000000"/>
                <w:sz w:val="18"/>
              </w:rPr>
              <w:t>Amaierako saldoa</w:t>
            </w:r>
          </w:p>
        </w:tc>
      </w:tr>
      <w:tr w:rsidR="008812DD" w:rsidRPr="008812DD" w14:paraId="27BF92B4" w14:textId="77777777" w:rsidTr="001816EA">
        <w:trPr>
          <w:trHeight w:val="284"/>
          <w:jc w:val="center"/>
        </w:trPr>
        <w:tc>
          <w:tcPr>
            <w:tcW w:w="2985" w:type="pct"/>
            <w:tcBorders>
              <w:top w:val="single" w:sz="4" w:space="0" w:color="auto"/>
              <w:left w:val="nil"/>
              <w:bottom w:val="single" w:sz="2" w:space="0" w:color="auto"/>
              <w:right w:val="nil"/>
            </w:tcBorders>
            <w:shd w:val="clear" w:color="000000" w:fill="FFFFFF"/>
            <w:noWrap/>
            <w:vAlign w:val="center"/>
            <w:hideMark/>
          </w:tcPr>
          <w:p w14:paraId="22FD7AEB" w14:textId="77777777" w:rsidR="008812DD" w:rsidRPr="008812DD" w:rsidRDefault="008812DD" w:rsidP="008812DD">
            <w:pPr>
              <w:tabs>
                <w:tab w:val="left" w:pos="142"/>
              </w:tabs>
              <w:spacing w:after="0"/>
              <w:ind w:firstLine="0"/>
              <w:jc w:val="left"/>
              <w:rPr>
                <w:rFonts w:ascii="Arial Narrow" w:hAnsi="Arial Narrow"/>
                <w:color w:val="000000"/>
                <w:sz w:val="18"/>
              </w:rPr>
            </w:pPr>
            <w:r>
              <w:rPr>
                <w:rFonts w:ascii="Arial Narrow" w:hAnsi="Arial Narrow"/>
                <w:color w:val="000000"/>
                <w:sz w:val="18"/>
              </w:rPr>
              <w:t xml:space="preserve">Jasotako fidantzak                           </w:t>
            </w:r>
          </w:p>
        </w:tc>
        <w:tc>
          <w:tcPr>
            <w:tcW w:w="1008" w:type="pct"/>
            <w:tcBorders>
              <w:top w:val="single" w:sz="4" w:space="0" w:color="auto"/>
              <w:left w:val="nil"/>
              <w:bottom w:val="single" w:sz="2" w:space="0" w:color="auto"/>
              <w:right w:val="nil"/>
            </w:tcBorders>
            <w:shd w:val="clear" w:color="000000" w:fill="FFFFFF"/>
            <w:vAlign w:val="center"/>
          </w:tcPr>
          <w:p w14:paraId="71615ABE" w14:textId="77777777" w:rsidR="008812DD" w:rsidRPr="008812DD" w:rsidRDefault="008812DD" w:rsidP="00B366DE">
            <w:pPr>
              <w:tabs>
                <w:tab w:val="left" w:pos="142"/>
              </w:tabs>
              <w:spacing w:after="0"/>
              <w:ind w:firstLine="0"/>
              <w:jc w:val="right"/>
              <w:rPr>
                <w:rFonts w:ascii="Arial Narrow" w:hAnsi="Arial Narrow"/>
                <w:color w:val="000000"/>
                <w:sz w:val="18"/>
              </w:rPr>
            </w:pPr>
            <w:r>
              <w:rPr>
                <w:rFonts w:ascii="Arial Narrow" w:hAnsi="Arial Narrow"/>
                <w:color w:val="000000"/>
                <w:sz w:val="18"/>
              </w:rPr>
              <w:t>3.833.005</w:t>
            </w:r>
          </w:p>
        </w:tc>
        <w:tc>
          <w:tcPr>
            <w:tcW w:w="1007" w:type="pct"/>
            <w:tcBorders>
              <w:top w:val="single" w:sz="4" w:space="0" w:color="auto"/>
              <w:left w:val="nil"/>
              <w:bottom w:val="single" w:sz="2" w:space="0" w:color="auto"/>
              <w:right w:val="nil"/>
            </w:tcBorders>
            <w:shd w:val="clear" w:color="000000" w:fill="FFFFFF"/>
            <w:noWrap/>
            <w:vAlign w:val="center"/>
            <w:hideMark/>
          </w:tcPr>
          <w:p w14:paraId="3EE30EE7" w14:textId="77777777" w:rsidR="008812DD" w:rsidRPr="008812DD" w:rsidRDefault="008812DD" w:rsidP="008812DD">
            <w:pPr>
              <w:tabs>
                <w:tab w:val="left" w:pos="142"/>
              </w:tabs>
              <w:spacing w:after="0"/>
              <w:ind w:firstLine="0"/>
              <w:jc w:val="right"/>
              <w:rPr>
                <w:rFonts w:ascii="Arial Narrow" w:hAnsi="Arial Narrow"/>
                <w:color w:val="000000"/>
                <w:sz w:val="18"/>
              </w:rPr>
            </w:pPr>
            <w:r>
              <w:rPr>
                <w:rFonts w:ascii="Arial Narrow" w:hAnsi="Arial Narrow"/>
                <w:color w:val="000000"/>
                <w:sz w:val="18"/>
              </w:rPr>
              <w:t>3.975.513</w:t>
            </w:r>
          </w:p>
        </w:tc>
      </w:tr>
      <w:tr w:rsidR="008812DD" w:rsidRPr="008812DD" w14:paraId="247A7E62" w14:textId="77777777" w:rsidTr="001816EA">
        <w:trPr>
          <w:trHeight w:val="284"/>
          <w:jc w:val="center"/>
        </w:trPr>
        <w:tc>
          <w:tcPr>
            <w:tcW w:w="2985" w:type="pct"/>
            <w:tcBorders>
              <w:top w:val="single" w:sz="2" w:space="0" w:color="auto"/>
              <w:left w:val="nil"/>
              <w:bottom w:val="single" w:sz="4" w:space="0" w:color="auto"/>
              <w:right w:val="nil"/>
            </w:tcBorders>
            <w:shd w:val="clear" w:color="auto" w:fill="auto"/>
            <w:noWrap/>
            <w:vAlign w:val="center"/>
            <w:hideMark/>
          </w:tcPr>
          <w:p w14:paraId="7B6BD49C" w14:textId="77777777" w:rsidR="008812DD" w:rsidRPr="008812DD" w:rsidRDefault="008812DD" w:rsidP="008812DD">
            <w:pPr>
              <w:tabs>
                <w:tab w:val="left" w:pos="142"/>
              </w:tabs>
              <w:spacing w:after="0"/>
              <w:ind w:firstLine="0"/>
              <w:jc w:val="left"/>
              <w:rPr>
                <w:rFonts w:ascii="Arial Narrow" w:hAnsi="Arial Narrow"/>
                <w:color w:val="000000"/>
                <w:sz w:val="18"/>
              </w:rPr>
            </w:pPr>
            <w:r>
              <w:rPr>
                <w:rFonts w:ascii="Arial Narrow" w:hAnsi="Arial Narrow"/>
                <w:color w:val="000000"/>
                <w:sz w:val="18"/>
              </w:rPr>
              <w:t>Jasotako gordailuak</w:t>
            </w:r>
          </w:p>
        </w:tc>
        <w:tc>
          <w:tcPr>
            <w:tcW w:w="1008" w:type="pct"/>
            <w:tcBorders>
              <w:top w:val="single" w:sz="2" w:space="0" w:color="auto"/>
              <w:left w:val="nil"/>
              <w:bottom w:val="single" w:sz="4" w:space="0" w:color="auto"/>
              <w:right w:val="nil"/>
            </w:tcBorders>
            <w:vAlign w:val="center"/>
          </w:tcPr>
          <w:p w14:paraId="72C860FA" w14:textId="77777777" w:rsidR="008812DD" w:rsidRPr="008812DD" w:rsidRDefault="008812DD" w:rsidP="00B366DE">
            <w:pPr>
              <w:tabs>
                <w:tab w:val="left" w:pos="142"/>
              </w:tabs>
              <w:spacing w:after="0"/>
              <w:ind w:firstLine="0"/>
              <w:jc w:val="right"/>
              <w:rPr>
                <w:rFonts w:ascii="Arial Narrow" w:hAnsi="Arial Narrow"/>
                <w:color w:val="000000"/>
                <w:sz w:val="18"/>
              </w:rPr>
            </w:pPr>
            <w:r>
              <w:rPr>
                <w:rFonts w:ascii="Arial Narrow" w:hAnsi="Arial Narrow"/>
                <w:color w:val="000000"/>
                <w:sz w:val="18"/>
              </w:rPr>
              <w:t>1.667.977</w:t>
            </w:r>
          </w:p>
        </w:tc>
        <w:tc>
          <w:tcPr>
            <w:tcW w:w="1007" w:type="pct"/>
            <w:tcBorders>
              <w:top w:val="single" w:sz="2" w:space="0" w:color="auto"/>
              <w:left w:val="nil"/>
              <w:bottom w:val="single" w:sz="4" w:space="0" w:color="auto"/>
              <w:right w:val="nil"/>
            </w:tcBorders>
            <w:shd w:val="clear" w:color="auto" w:fill="auto"/>
            <w:noWrap/>
            <w:vAlign w:val="center"/>
            <w:hideMark/>
          </w:tcPr>
          <w:p w14:paraId="0C3D3DDA" w14:textId="77777777" w:rsidR="008812DD" w:rsidRPr="008812DD" w:rsidRDefault="008812DD" w:rsidP="00B366DE">
            <w:pPr>
              <w:tabs>
                <w:tab w:val="left" w:pos="142"/>
              </w:tabs>
              <w:spacing w:after="0"/>
              <w:ind w:firstLine="0"/>
              <w:jc w:val="right"/>
              <w:rPr>
                <w:rFonts w:ascii="Arial Narrow" w:hAnsi="Arial Narrow"/>
                <w:color w:val="000000"/>
                <w:sz w:val="18"/>
              </w:rPr>
            </w:pPr>
            <w:r>
              <w:rPr>
                <w:rFonts w:ascii="Arial Narrow" w:hAnsi="Arial Narrow"/>
                <w:color w:val="000000"/>
                <w:sz w:val="18"/>
              </w:rPr>
              <w:t>1.450.622</w:t>
            </w:r>
          </w:p>
        </w:tc>
      </w:tr>
    </w:tbl>
    <w:p w14:paraId="0A4F3332" w14:textId="4D152642" w:rsidR="00B366DE" w:rsidRPr="00B366DE" w:rsidRDefault="00B366DE" w:rsidP="009F1FFC">
      <w:pPr>
        <w:pStyle w:val="texto"/>
        <w:spacing w:before="240"/>
      </w:pPr>
      <w:r>
        <w:t>Azken saldo horietatik, fidantzen ehuneko 56k eta gordailuen ehuneko 51k 2010. urtea baino lehenagoko ekitaldietan dute jatorria. Gainera, hartzekoduna identifikatu gabe dago fidantzen ehuneko 22an eta gordailuen ehuneko 48an.</w:t>
      </w:r>
    </w:p>
    <w:p w14:paraId="1B6BC47B" w14:textId="77777777" w:rsidR="00B366DE" w:rsidRPr="00B366DE" w:rsidRDefault="00B366DE" w:rsidP="008812DD">
      <w:pPr>
        <w:keepNext/>
        <w:spacing w:before="200" w:after="200"/>
        <w:ind w:firstLine="284"/>
        <w:rPr>
          <w:i/>
          <w:spacing w:val="6"/>
          <w:sz w:val="26"/>
          <w:szCs w:val="24"/>
        </w:rPr>
      </w:pPr>
      <w:r>
        <w:rPr>
          <w:i/>
          <w:sz w:val="26"/>
        </w:rPr>
        <w:t>Jasotako fidantza- eta gordailu-kontuetako saldoak berrikustea eta erregularizatzea gomendatzen dugu.</w:t>
      </w:r>
    </w:p>
    <w:p w14:paraId="105D68D2" w14:textId="60DE20B6" w:rsidR="00543B12" w:rsidRPr="00543B12" w:rsidRDefault="00543B12" w:rsidP="00543B12">
      <w:pPr>
        <w:keepNext/>
        <w:spacing w:before="200" w:after="200"/>
        <w:ind w:firstLine="0"/>
        <w:rPr>
          <w:rFonts w:ascii="Arial" w:hAnsi="Arial"/>
          <w:i/>
          <w:iCs/>
          <w:color w:val="000000"/>
          <w:spacing w:val="10"/>
          <w:kern w:val="28"/>
          <w:sz w:val="25"/>
          <w:szCs w:val="26"/>
        </w:rPr>
      </w:pPr>
      <w:r>
        <w:rPr>
          <w:rFonts w:ascii="Arial" w:hAnsi="Arial"/>
          <w:i/>
          <w:color w:val="000000"/>
          <w:sz w:val="25"/>
        </w:rPr>
        <w:t xml:space="preserve">VI.5.10. Erakunde autonomoak </w:t>
      </w:r>
    </w:p>
    <w:p w14:paraId="6A8AF45D" w14:textId="77777777" w:rsidR="00543B12" w:rsidRPr="00543B12" w:rsidRDefault="00543B12" w:rsidP="00543B12">
      <w:pPr>
        <w:spacing w:after="120"/>
        <w:ind w:firstLine="0"/>
        <w:rPr>
          <w:rFonts w:ascii="Arial" w:hAnsi="Arial" w:cs="Arial"/>
          <w:i/>
          <w:spacing w:val="6"/>
          <w:sz w:val="25"/>
          <w:szCs w:val="25"/>
        </w:rPr>
      </w:pPr>
      <w:r>
        <w:rPr>
          <w:rFonts w:ascii="Arial" w:hAnsi="Arial"/>
          <w:i/>
          <w:sz w:val="25"/>
        </w:rPr>
        <w:t>Haur Eskolak</w:t>
      </w:r>
    </w:p>
    <w:p w14:paraId="3E2C4A1D" w14:textId="77777777" w:rsidR="00991DAC" w:rsidRDefault="004E0BA7" w:rsidP="00543B12">
      <w:pPr>
        <w:spacing w:after="120"/>
        <w:ind w:firstLine="284"/>
        <w:rPr>
          <w:spacing w:val="6"/>
          <w:sz w:val="26"/>
          <w:szCs w:val="24"/>
        </w:rPr>
      </w:pPr>
      <w:r>
        <w:rPr>
          <w:sz w:val="26"/>
        </w:rPr>
        <w:t>Erakunde autonomoko langileen gastua 7,87 milioikoa izan zen, hau da, aitortutako gastu guztien ehuneko 90.</w:t>
      </w:r>
    </w:p>
    <w:p w14:paraId="70C51539" w14:textId="2F35E3DC" w:rsidR="004E0BA7" w:rsidRDefault="00991DAC" w:rsidP="00543B12">
      <w:pPr>
        <w:spacing w:after="120"/>
        <w:ind w:firstLine="284"/>
        <w:rPr>
          <w:spacing w:val="6"/>
          <w:sz w:val="26"/>
          <w:szCs w:val="24"/>
        </w:rPr>
      </w:pPr>
      <w:r>
        <w:rPr>
          <w:sz w:val="26"/>
        </w:rPr>
        <w:t xml:space="preserve">Aurreko ekitaldiarekiko igoera ehuneko hamarrekoa izan da, batez ere 2020ko abuztuan administrazioko langile kontratatuei egindako atzeraeraginezko ordainketaren ondorioz. </w:t>
      </w:r>
    </w:p>
    <w:p w14:paraId="6FCD76D6" w14:textId="516EC296" w:rsidR="00543B12" w:rsidRPr="00543B12" w:rsidRDefault="00543B12" w:rsidP="00543B12">
      <w:pPr>
        <w:spacing w:after="120"/>
        <w:ind w:firstLine="284"/>
        <w:rPr>
          <w:spacing w:val="6"/>
          <w:sz w:val="26"/>
          <w:szCs w:val="24"/>
        </w:rPr>
      </w:pPr>
      <w:r>
        <w:rPr>
          <w:sz w:val="26"/>
        </w:rPr>
        <w:lastRenderedPageBreak/>
        <w:t>Haur Eskolen fiskalizazioan, langileen plantilla organikoa eta 2020ko LEPa berrikusi dira.</w:t>
      </w:r>
    </w:p>
    <w:p w14:paraId="3854F4E4" w14:textId="77777777" w:rsidR="00543B12" w:rsidRPr="00543B12" w:rsidRDefault="00543B12" w:rsidP="00543B12">
      <w:pPr>
        <w:spacing w:after="120"/>
        <w:ind w:firstLine="284"/>
        <w:rPr>
          <w:spacing w:val="6"/>
          <w:sz w:val="26"/>
          <w:szCs w:val="24"/>
        </w:rPr>
      </w:pPr>
      <w:r>
        <w:rPr>
          <w:sz w:val="26"/>
        </w:rPr>
        <w:t>Erakunde autonomoaren plantilla organikoaren behin betiko onespena 2020ko apirilaren 6ko NAOn argitaratu zen.</w:t>
      </w:r>
    </w:p>
    <w:p w14:paraId="2E43A020" w14:textId="2F590EFE" w:rsidR="00543B12" w:rsidRPr="00543B12" w:rsidRDefault="00991DAC" w:rsidP="00543B12">
      <w:pPr>
        <w:spacing w:after="240"/>
        <w:ind w:firstLine="284"/>
        <w:rPr>
          <w:spacing w:val="6"/>
          <w:sz w:val="26"/>
          <w:szCs w:val="24"/>
        </w:rPr>
      </w:pPr>
      <w:r>
        <w:rPr>
          <w:sz w:val="26"/>
        </w:rPr>
        <w:t>Araubide juridikoaren arabera, hauek dira plantilla organikoan sartutako lanpostuak:</w:t>
      </w:r>
    </w:p>
    <w:tbl>
      <w:tblPr>
        <w:tblW w:w="4911" w:type="pct"/>
        <w:jc w:val="center"/>
        <w:tblCellMar>
          <w:left w:w="70" w:type="dxa"/>
          <w:right w:w="70" w:type="dxa"/>
        </w:tblCellMar>
        <w:tblLook w:val="04A0" w:firstRow="1" w:lastRow="0" w:firstColumn="1" w:lastColumn="0" w:noHBand="0" w:noVBand="1"/>
      </w:tblPr>
      <w:tblGrid>
        <w:gridCol w:w="5195"/>
        <w:gridCol w:w="1720"/>
        <w:gridCol w:w="1718"/>
      </w:tblGrid>
      <w:tr w:rsidR="00705DBD" w:rsidRPr="00543B12" w14:paraId="2A3A67E7" w14:textId="77777777" w:rsidTr="001816EA">
        <w:trPr>
          <w:trHeight w:val="255"/>
          <w:jc w:val="center"/>
        </w:trPr>
        <w:tc>
          <w:tcPr>
            <w:tcW w:w="3009" w:type="pct"/>
            <w:tcBorders>
              <w:top w:val="single" w:sz="4" w:space="0" w:color="auto"/>
              <w:left w:val="nil"/>
              <w:bottom w:val="single" w:sz="4" w:space="0" w:color="auto"/>
              <w:right w:val="nil"/>
            </w:tcBorders>
            <w:shd w:val="clear" w:color="auto" w:fill="FABF8F" w:themeFill="accent6" w:themeFillTint="99"/>
            <w:noWrap/>
            <w:vAlign w:val="center"/>
            <w:hideMark/>
          </w:tcPr>
          <w:p w14:paraId="7362C889" w14:textId="77777777" w:rsidR="00705DBD" w:rsidRPr="00543B12" w:rsidRDefault="00705DBD" w:rsidP="009F1FFC">
            <w:pPr>
              <w:pStyle w:val="cuadroCabe"/>
            </w:pPr>
            <w:r>
              <w:t>Erregimena</w:t>
            </w:r>
          </w:p>
        </w:tc>
        <w:tc>
          <w:tcPr>
            <w:tcW w:w="996" w:type="pct"/>
            <w:tcBorders>
              <w:top w:val="single" w:sz="4" w:space="0" w:color="auto"/>
              <w:left w:val="nil"/>
              <w:bottom w:val="single" w:sz="4" w:space="0" w:color="auto"/>
              <w:right w:val="nil"/>
            </w:tcBorders>
            <w:shd w:val="clear" w:color="auto" w:fill="FABF8F" w:themeFill="accent6" w:themeFillTint="99"/>
            <w:vAlign w:val="center"/>
          </w:tcPr>
          <w:p w14:paraId="6887F1FB" w14:textId="10F9F8BD" w:rsidR="00705DBD" w:rsidRPr="00543B12" w:rsidRDefault="0032646B" w:rsidP="009F1FFC">
            <w:pPr>
              <w:pStyle w:val="cuadroCabe"/>
              <w:jc w:val="right"/>
            </w:pPr>
            <w:r>
              <w:t>2019</w:t>
            </w:r>
          </w:p>
        </w:tc>
        <w:tc>
          <w:tcPr>
            <w:tcW w:w="996" w:type="pct"/>
            <w:tcBorders>
              <w:top w:val="single" w:sz="4" w:space="0" w:color="auto"/>
              <w:left w:val="nil"/>
              <w:bottom w:val="single" w:sz="4" w:space="0" w:color="auto"/>
              <w:right w:val="nil"/>
            </w:tcBorders>
            <w:shd w:val="clear" w:color="auto" w:fill="FABF8F" w:themeFill="accent6" w:themeFillTint="99"/>
            <w:noWrap/>
            <w:vAlign w:val="center"/>
            <w:hideMark/>
          </w:tcPr>
          <w:p w14:paraId="2FB4129A" w14:textId="704415DA" w:rsidR="00705DBD" w:rsidRPr="00543B12" w:rsidRDefault="0032646B" w:rsidP="009F1FFC">
            <w:pPr>
              <w:pStyle w:val="cuadroCabe"/>
              <w:jc w:val="right"/>
            </w:pPr>
            <w:r>
              <w:t>2020</w:t>
            </w:r>
          </w:p>
        </w:tc>
      </w:tr>
      <w:tr w:rsidR="00705DBD" w:rsidRPr="00543B12" w14:paraId="425F2F8A" w14:textId="77777777" w:rsidTr="001816EA">
        <w:trPr>
          <w:trHeight w:val="255"/>
          <w:jc w:val="center"/>
        </w:trPr>
        <w:tc>
          <w:tcPr>
            <w:tcW w:w="3009" w:type="pct"/>
            <w:tcBorders>
              <w:top w:val="single" w:sz="4" w:space="0" w:color="auto"/>
              <w:left w:val="nil"/>
              <w:bottom w:val="single" w:sz="2" w:space="0" w:color="auto"/>
              <w:right w:val="nil"/>
            </w:tcBorders>
            <w:shd w:val="clear" w:color="000000" w:fill="FFFFFF"/>
            <w:noWrap/>
            <w:vAlign w:val="center"/>
            <w:hideMark/>
          </w:tcPr>
          <w:p w14:paraId="1DB0C71C" w14:textId="1D1A5A61" w:rsidR="00705DBD" w:rsidRPr="00543B12" w:rsidRDefault="00705DBD" w:rsidP="009F1FFC">
            <w:pPr>
              <w:pStyle w:val="cuatexto"/>
            </w:pPr>
            <w:r>
              <w:t xml:space="preserve">Funtzionarioak </w:t>
            </w:r>
          </w:p>
        </w:tc>
        <w:tc>
          <w:tcPr>
            <w:tcW w:w="996" w:type="pct"/>
            <w:tcBorders>
              <w:top w:val="single" w:sz="4" w:space="0" w:color="auto"/>
              <w:left w:val="nil"/>
              <w:bottom w:val="single" w:sz="2" w:space="0" w:color="auto"/>
              <w:right w:val="nil"/>
            </w:tcBorders>
            <w:shd w:val="clear" w:color="000000" w:fill="FFFFFF"/>
            <w:vAlign w:val="center"/>
          </w:tcPr>
          <w:p w14:paraId="3A6DF811" w14:textId="7201CB2A" w:rsidR="00705DBD" w:rsidRPr="00991DAC" w:rsidRDefault="00705DBD" w:rsidP="009F1FFC">
            <w:pPr>
              <w:pStyle w:val="cuatexto"/>
              <w:jc w:val="right"/>
            </w:pPr>
            <w:r>
              <w:t>125</w:t>
            </w:r>
          </w:p>
        </w:tc>
        <w:tc>
          <w:tcPr>
            <w:tcW w:w="996" w:type="pct"/>
            <w:tcBorders>
              <w:top w:val="single" w:sz="4" w:space="0" w:color="auto"/>
              <w:left w:val="nil"/>
              <w:bottom w:val="single" w:sz="2" w:space="0" w:color="auto"/>
              <w:right w:val="nil"/>
            </w:tcBorders>
            <w:shd w:val="clear" w:color="000000" w:fill="FFFFFF"/>
            <w:noWrap/>
            <w:vAlign w:val="center"/>
            <w:hideMark/>
          </w:tcPr>
          <w:p w14:paraId="21D34DDF" w14:textId="425B0F7D" w:rsidR="00705DBD" w:rsidRPr="00991DAC" w:rsidRDefault="00705DBD" w:rsidP="009F1FFC">
            <w:pPr>
              <w:pStyle w:val="cuatexto"/>
              <w:jc w:val="right"/>
            </w:pPr>
            <w:r>
              <w:t>149</w:t>
            </w:r>
          </w:p>
        </w:tc>
      </w:tr>
      <w:tr w:rsidR="00705DBD" w:rsidRPr="00543B12" w14:paraId="4719EA21" w14:textId="77777777" w:rsidTr="001816EA">
        <w:trPr>
          <w:trHeight w:val="255"/>
          <w:jc w:val="center"/>
        </w:trPr>
        <w:tc>
          <w:tcPr>
            <w:tcW w:w="3009" w:type="pct"/>
            <w:tcBorders>
              <w:top w:val="single" w:sz="2" w:space="0" w:color="auto"/>
              <w:left w:val="nil"/>
              <w:bottom w:val="single" w:sz="2" w:space="0" w:color="auto"/>
              <w:right w:val="nil"/>
            </w:tcBorders>
            <w:shd w:val="clear" w:color="auto" w:fill="auto"/>
            <w:noWrap/>
            <w:vAlign w:val="center"/>
            <w:hideMark/>
          </w:tcPr>
          <w:p w14:paraId="58AF9E91" w14:textId="77777777" w:rsidR="00705DBD" w:rsidRPr="00543B12" w:rsidRDefault="00705DBD" w:rsidP="009F1FFC">
            <w:pPr>
              <w:pStyle w:val="cuatexto"/>
            </w:pPr>
            <w:r>
              <w:t xml:space="preserve">Lan-kontratupekoak </w:t>
            </w:r>
          </w:p>
        </w:tc>
        <w:tc>
          <w:tcPr>
            <w:tcW w:w="996" w:type="pct"/>
            <w:tcBorders>
              <w:top w:val="single" w:sz="2" w:space="0" w:color="auto"/>
              <w:left w:val="nil"/>
              <w:bottom w:val="single" w:sz="2" w:space="0" w:color="auto"/>
              <w:right w:val="nil"/>
            </w:tcBorders>
            <w:vAlign w:val="center"/>
          </w:tcPr>
          <w:p w14:paraId="4EA6EEBD" w14:textId="1850DD39" w:rsidR="00705DBD" w:rsidRPr="00991DAC" w:rsidRDefault="00705DBD" w:rsidP="009F1FFC">
            <w:pPr>
              <w:pStyle w:val="cuatexto"/>
              <w:jc w:val="right"/>
            </w:pPr>
            <w:r>
              <w:t>36</w:t>
            </w:r>
          </w:p>
        </w:tc>
        <w:tc>
          <w:tcPr>
            <w:tcW w:w="996" w:type="pct"/>
            <w:tcBorders>
              <w:top w:val="single" w:sz="2" w:space="0" w:color="auto"/>
              <w:left w:val="nil"/>
              <w:bottom w:val="single" w:sz="2" w:space="0" w:color="auto"/>
              <w:right w:val="nil"/>
            </w:tcBorders>
            <w:shd w:val="clear" w:color="auto" w:fill="auto"/>
            <w:noWrap/>
            <w:vAlign w:val="center"/>
            <w:hideMark/>
          </w:tcPr>
          <w:p w14:paraId="64630DEB" w14:textId="27D26CDC" w:rsidR="00705DBD" w:rsidRPr="00991DAC" w:rsidRDefault="00705DBD" w:rsidP="009F1FFC">
            <w:pPr>
              <w:pStyle w:val="cuatexto"/>
              <w:jc w:val="right"/>
            </w:pPr>
            <w:r>
              <w:t>12</w:t>
            </w:r>
          </w:p>
        </w:tc>
      </w:tr>
      <w:tr w:rsidR="00705DBD" w:rsidRPr="00543B12" w14:paraId="0F27D509" w14:textId="77777777" w:rsidTr="001816EA">
        <w:trPr>
          <w:trHeight w:val="255"/>
          <w:jc w:val="center"/>
        </w:trPr>
        <w:tc>
          <w:tcPr>
            <w:tcW w:w="3009" w:type="pct"/>
            <w:tcBorders>
              <w:top w:val="single" w:sz="2" w:space="0" w:color="auto"/>
              <w:left w:val="nil"/>
              <w:bottom w:val="single" w:sz="2" w:space="0" w:color="auto"/>
              <w:right w:val="nil"/>
            </w:tcBorders>
            <w:shd w:val="clear" w:color="auto" w:fill="auto"/>
            <w:noWrap/>
            <w:vAlign w:val="center"/>
            <w:hideMark/>
          </w:tcPr>
          <w:p w14:paraId="4837D432" w14:textId="77777777" w:rsidR="00705DBD" w:rsidRPr="00543B12" w:rsidRDefault="00705DBD" w:rsidP="009F1FFC">
            <w:pPr>
              <w:pStyle w:val="cuatexto"/>
            </w:pPr>
            <w:r>
              <w:t>Lanaldi partzialeko lan-kontratudunak</w:t>
            </w:r>
          </w:p>
        </w:tc>
        <w:tc>
          <w:tcPr>
            <w:tcW w:w="996" w:type="pct"/>
            <w:tcBorders>
              <w:top w:val="single" w:sz="2" w:space="0" w:color="auto"/>
              <w:left w:val="nil"/>
              <w:bottom w:val="single" w:sz="2" w:space="0" w:color="auto"/>
              <w:right w:val="nil"/>
            </w:tcBorders>
            <w:vAlign w:val="center"/>
          </w:tcPr>
          <w:p w14:paraId="29C5133F" w14:textId="183BA548" w:rsidR="00705DBD" w:rsidRPr="00991DAC" w:rsidRDefault="00705DBD" w:rsidP="009F1FFC">
            <w:pPr>
              <w:pStyle w:val="cuatexto"/>
              <w:jc w:val="right"/>
            </w:pPr>
            <w:r>
              <w:t>68</w:t>
            </w:r>
          </w:p>
        </w:tc>
        <w:tc>
          <w:tcPr>
            <w:tcW w:w="996" w:type="pct"/>
            <w:tcBorders>
              <w:top w:val="single" w:sz="2" w:space="0" w:color="auto"/>
              <w:left w:val="nil"/>
              <w:bottom w:val="single" w:sz="2" w:space="0" w:color="auto"/>
              <w:right w:val="nil"/>
            </w:tcBorders>
            <w:shd w:val="clear" w:color="auto" w:fill="auto"/>
            <w:noWrap/>
            <w:vAlign w:val="center"/>
            <w:hideMark/>
          </w:tcPr>
          <w:p w14:paraId="20D464B2" w14:textId="6AB3379A" w:rsidR="00705DBD" w:rsidRPr="00991DAC" w:rsidRDefault="00705DBD" w:rsidP="009F1FFC">
            <w:pPr>
              <w:pStyle w:val="cuatexto"/>
              <w:jc w:val="right"/>
            </w:pPr>
            <w:r>
              <w:t>70</w:t>
            </w:r>
          </w:p>
        </w:tc>
      </w:tr>
      <w:tr w:rsidR="00705DBD" w:rsidRPr="00543B12" w14:paraId="78396951" w14:textId="77777777" w:rsidTr="001816EA">
        <w:trPr>
          <w:trHeight w:val="255"/>
          <w:jc w:val="center"/>
        </w:trPr>
        <w:tc>
          <w:tcPr>
            <w:tcW w:w="3009" w:type="pct"/>
            <w:tcBorders>
              <w:top w:val="single" w:sz="2" w:space="0" w:color="auto"/>
              <w:left w:val="nil"/>
              <w:bottom w:val="single" w:sz="4" w:space="0" w:color="auto"/>
              <w:right w:val="nil"/>
            </w:tcBorders>
            <w:shd w:val="clear" w:color="auto" w:fill="auto"/>
            <w:noWrap/>
            <w:vAlign w:val="center"/>
          </w:tcPr>
          <w:p w14:paraId="062481FB" w14:textId="77777777" w:rsidR="00705DBD" w:rsidRPr="00543B12" w:rsidRDefault="00705DBD" w:rsidP="009F1FFC">
            <w:pPr>
              <w:pStyle w:val="cuatexto"/>
            </w:pPr>
            <w:r>
              <w:t>Behin-behinekoak</w:t>
            </w:r>
          </w:p>
        </w:tc>
        <w:tc>
          <w:tcPr>
            <w:tcW w:w="996" w:type="pct"/>
            <w:tcBorders>
              <w:top w:val="single" w:sz="2" w:space="0" w:color="auto"/>
              <w:left w:val="nil"/>
              <w:bottom w:val="single" w:sz="4" w:space="0" w:color="auto"/>
              <w:right w:val="nil"/>
            </w:tcBorders>
            <w:vAlign w:val="center"/>
          </w:tcPr>
          <w:p w14:paraId="37069501" w14:textId="75A0BAFB" w:rsidR="00705DBD" w:rsidRPr="00991DAC" w:rsidRDefault="00705DBD" w:rsidP="009F1FFC">
            <w:pPr>
              <w:pStyle w:val="cuatexto"/>
              <w:jc w:val="right"/>
            </w:pPr>
            <w:r>
              <w:t>2</w:t>
            </w:r>
          </w:p>
        </w:tc>
        <w:tc>
          <w:tcPr>
            <w:tcW w:w="996" w:type="pct"/>
            <w:tcBorders>
              <w:top w:val="single" w:sz="2" w:space="0" w:color="auto"/>
              <w:left w:val="nil"/>
              <w:bottom w:val="single" w:sz="4" w:space="0" w:color="auto"/>
              <w:right w:val="nil"/>
            </w:tcBorders>
            <w:shd w:val="clear" w:color="auto" w:fill="auto"/>
            <w:noWrap/>
            <w:vAlign w:val="center"/>
          </w:tcPr>
          <w:p w14:paraId="419B2724" w14:textId="0880248B" w:rsidR="00705DBD" w:rsidRPr="00991DAC" w:rsidRDefault="00705DBD" w:rsidP="009F1FFC">
            <w:pPr>
              <w:pStyle w:val="cuatexto"/>
              <w:jc w:val="right"/>
            </w:pPr>
            <w:r>
              <w:t>2</w:t>
            </w:r>
          </w:p>
        </w:tc>
      </w:tr>
      <w:tr w:rsidR="00705DBD" w:rsidRPr="00543B12" w14:paraId="4060234F" w14:textId="77777777" w:rsidTr="001816EA">
        <w:trPr>
          <w:trHeight w:val="255"/>
          <w:jc w:val="center"/>
        </w:trPr>
        <w:tc>
          <w:tcPr>
            <w:tcW w:w="3009" w:type="pct"/>
            <w:tcBorders>
              <w:top w:val="single" w:sz="4" w:space="0" w:color="auto"/>
              <w:left w:val="nil"/>
              <w:bottom w:val="single" w:sz="4" w:space="0" w:color="auto"/>
              <w:right w:val="nil"/>
            </w:tcBorders>
            <w:shd w:val="clear" w:color="auto" w:fill="FABF8F" w:themeFill="accent6" w:themeFillTint="99"/>
            <w:noWrap/>
            <w:vAlign w:val="center"/>
            <w:hideMark/>
          </w:tcPr>
          <w:p w14:paraId="4D8A2F14" w14:textId="77777777" w:rsidR="00705DBD" w:rsidRPr="00543B12" w:rsidRDefault="00705DBD" w:rsidP="009F1FFC">
            <w:pPr>
              <w:pStyle w:val="cuadroCabe"/>
            </w:pPr>
            <w:r>
              <w:t>Guztira</w:t>
            </w:r>
          </w:p>
        </w:tc>
        <w:tc>
          <w:tcPr>
            <w:tcW w:w="996" w:type="pct"/>
            <w:tcBorders>
              <w:top w:val="single" w:sz="4" w:space="0" w:color="auto"/>
              <w:left w:val="nil"/>
              <w:bottom w:val="single" w:sz="4" w:space="0" w:color="auto"/>
              <w:right w:val="nil"/>
            </w:tcBorders>
            <w:shd w:val="clear" w:color="auto" w:fill="FABF8F" w:themeFill="accent6" w:themeFillTint="99"/>
            <w:vAlign w:val="center"/>
          </w:tcPr>
          <w:p w14:paraId="175E608D" w14:textId="056246C6" w:rsidR="00705DBD" w:rsidRPr="00991DAC" w:rsidRDefault="00705DBD" w:rsidP="009F1FFC">
            <w:pPr>
              <w:pStyle w:val="cuadroCabe"/>
              <w:jc w:val="right"/>
            </w:pPr>
            <w:r>
              <w:t>231</w:t>
            </w:r>
          </w:p>
        </w:tc>
        <w:tc>
          <w:tcPr>
            <w:tcW w:w="996" w:type="pct"/>
            <w:tcBorders>
              <w:top w:val="single" w:sz="4" w:space="0" w:color="auto"/>
              <w:left w:val="nil"/>
              <w:bottom w:val="single" w:sz="4" w:space="0" w:color="auto"/>
              <w:right w:val="nil"/>
            </w:tcBorders>
            <w:shd w:val="clear" w:color="auto" w:fill="FABF8F" w:themeFill="accent6" w:themeFillTint="99"/>
            <w:noWrap/>
            <w:vAlign w:val="center"/>
            <w:hideMark/>
          </w:tcPr>
          <w:p w14:paraId="493CE669" w14:textId="1EFFBF75" w:rsidR="00705DBD" w:rsidRPr="00991DAC" w:rsidRDefault="00705DBD" w:rsidP="009F1FFC">
            <w:pPr>
              <w:pStyle w:val="cuadroCabe"/>
              <w:jc w:val="right"/>
            </w:pPr>
            <w:r>
              <w:t>233</w:t>
            </w:r>
          </w:p>
        </w:tc>
      </w:tr>
    </w:tbl>
    <w:p w14:paraId="406C20B8" w14:textId="77777777" w:rsidR="008920FF" w:rsidRDefault="008920FF" w:rsidP="009F1FFC">
      <w:pPr>
        <w:tabs>
          <w:tab w:val="center" w:pos="2835"/>
          <w:tab w:val="center" w:pos="3969"/>
          <w:tab w:val="center" w:pos="5103"/>
          <w:tab w:val="center" w:pos="6237"/>
          <w:tab w:val="center" w:pos="7371"/>
        </w:tabs>
        <w:spacing w:before="240"/>
        <w:ind w:firstLine="284"/>
        <w:rPr>
          <w:spacing w:val="6"/>
          <w:sz w:val="26"/>
          <w:szCs w:val="24"/>
        </w:rPr>
      </w:pPr>
      <w:r>
        <w:rPr>
          <w:sz w:val="26"/>
        </w:rPr>
        <w:t xml:space="preserve">Plantillako 233 lanpostuetatik, ehuneko 64 funtzionario-erregimenekoak dira, ehuneko 35 lan-erregimenekoak, eta gainerako ehuneko bat behin-behineko langileak dira. </w:t>
      </w:r>
    </w:p>
    <w:p w14:paraId="0F2FFDB3" w14:textId="58E2ABAB" w:rsidR="00543B12" w:rsidRPr="00543B12" w:rsidRDefault="00543B12" w:rsidP="00543B12">
      <w:pPr>
        <w:spacing w:after="120"/>
        <w:ind w:firstLine="284"/>
        <w:rPr>
          <w:spacing w:val="6"/>
          <w:sz w:val="26"/>
          <w:szCs w:val="24"/>
        </w:rPr>
      </w:pPr>
      <w:r>
        <w:rPr>
          <w:sz w:val="26"/>
        </w:rPr>
        <w:t>Aurreko plantilla indardunarekin alderatuta, hau da, 2018koarekin alderatuta, zortzi lanpostu gehiago daude indarrean, hiru amortizatuz eta hamaika lanpostu berri sortuz.</w:t>
      </w:r>
    </w:p>
    <w:p w14:paraId="3F24811D" w14:textId="57C22399" w:rsidR="00D8590B" w:rsidRPr="00BC62DD" w:rsidRDefault="00D8590B" w:rsidP="00D8590B">
      <w:pPr>
        <w:spacing w:after="120"/>
        <w:ind w:firstLine="284"/>
        <w:rPr>
          <w:spacing w:val="6"/>
          <w:sz w:val="26"/>
          <w:szCs w:val="24"/>
        </w:rPr>
      </w:pPr>
      <w:r>
        <w:rPr>
          <w:sz w:val="26"/>
        </w:rPr>
        <w:t>Ezin dugu zenbatu plantilla organikoko lanpostu hutsetatik zenbat dauden beteta, lanaldi partzialeko lanpostuak eta kontratuak daudelako eta kontratu asko lanpostu huts zehatzekin lotzen ez direlako. Erakundeak langileak kudeatzeko erabiltzen duen sistemak ez du balio kudeaketa egokia egiteko, eta ez du ematen lanpostuak eta pertsonak lotzeko behar den informazioa.</w:t>
      </w:r>
    </w:p>
    <w:p w14:paraId="7679FB24" w14:textId="05166EAA" w:rsidR="008C2939" w:rsidRPr="008C2939" w:rsidRDefault="00543B12" w:rsidP="007C5A1A">
      <w:pPr>
        <w:spacing w:after="240"/>
        <w:ind w:firstLine="284"/>
        <w:rPr>
          <w:spacing w:val="6"/>
          <w:sz w:val="26"/>
          <w:szCs w:val="24"/>
        </w:rPr>
      </w:pPr>
      <w:r>
        <w:rPr>
          <w:sz w:val="26"/>
        </w:rPr>
        <w:t>Erakunde autonomoak emandako informazioaren arabera, ekitaldia ixtean 230 pertsona daude jardunean, horietatik 34 funtzionarioak dira, 196 iraupen mugatuko kontratuak dituzte edo finkoak ez diren mugagabeak dira, hau da, ehuneko 85eko behin-behinekotasuna dute. Datu horiek ez datoz bat Kontu Orokorraren Oroitidazkian jasotakoarekin.</w:t>
      </w:r>
    </w:p>
    <w:p w14:paraId="40A48A77" w14:textId="2AEC2C73" w:rsidR="00543B12" w:rsidRPr="00BC62DD" w:rsidRDefault="00543B12" w:rsidP="009F1FFC">
      <w:pPr>
        <w:spacing w:after="240"/>
        <w:ind w:firstLine="284"/>
        <w:rPr>
          <w:i/>
          <w:spacing w:val="6"/>
          <w:sz w:val="26"/>
          <w:szCs w:val="24"/>
        </w:rPr>
      </w:pPr>
      <w:r>
        <w:rPr>
          <w:i/>
          <w:sz w:val="26"/>
        </w:rPr>
        <w:t>LEPa eta ordezte-tasa eta aldi baterako enpleguaren egonkortze-tasa</w:t>
      </w:r>
    </w:p>
    <w:p w14:paraId="0360D0C6" w14:textId="2F13C539" w:rsidR="00543B12" w:rsidRPr="00BC62DD" w:rsidRDefault="00543B12" w:rsidP="009F1FFC">
      <w:pPr>
        <w:pStyle w:val="texto"/>
      </w:pPr>
      <w:r>
        <w:t>2020ko LEPa onetsi eta 2020ko abenduaren 31ko NAOn argitaratu zen, 10 lanpostu barne; horietatik hiru langileen behin betiko bajengatiko birjarpen-tasari dagozkio, eta gainerakoak egonkortze-tasari.</w:t>
      </w:r>
    </w:p>
    <w:p w14:paraId="3435F1BB" w14:textId="54B55A8A" w:rsidR="003D1397" w:rsidRPr="00BC62DD" w:rsidRDefault="00543B12" w:rsidP="009F1FFC">
      <w:pPr>
        <w:pStyle w:val="texto"/>
      </w:pPr>
      <w:r>
        <w:t xml:space="preserve">Birjarpen-tasari dagokionez, egiaztatu dugu sartutako lanpostuek Estatuko Aurrekontu Orokorren Legean jasotako baldintzak betetzen zituztela. </w:t>
      </w:r>
    </w:p>
    <w:p w14:paraId="44AC999A" w14:textId="225059D3" w:rsidR="00577A14" w:rsidRDefault="00543B12" w:rsidP="009F1FFC">
      <w:pPr>
        <w:pStyle w:val="texto"/>
      </w:pPr>
      <w:r>
        <w:t xml:space="preserve">Aldi baterako enplegua egonkortzeko tasari dagokionez, LEPeko bi lanpostuk ez zuten betetzen gutxienez aurreko hiru ekitaldietan beteta egoteko legezko baldintza. Beste lau lanpostuen kasuan, ezin dugu egiaztatu antzinatasun-baldintza </w:t>
      </w:r>
      <w:r>
        <w:lastRenderedPageBreak/>
        <w:t>betetzen dela, ez baitaude banaka identifikatuta, eta, lehen adierazi bezala, kontratuak ez dira lotzen, kasu askotan, lanpostu huts zehatzekin. Hala ere, sei lanpostuk birjarpen LEPean sar zitezkeen.</w:t>
      </w:r>
    </w:p>
    <w:p w14:paraId="270C2024" w14:textId="18C84553" w:rsidR="003D1397" w:rsidRPr="00577A14" w:rsidRDefault="008C2939" w:rsidP="009F1FFC">
      <w:pPr>
        <w:pStyle w:val="texto"/>
      </w:pPr>
      <w:r>
        <w:t xml:space="preserve">Plantillako 233 lanpostuetatik 199 hutsik daude, hau da, dauden lanpostuen ehuneko 85. </w:t>
      </w:r>
    </w:p>
    <w:p w14:paraId="1739DEEC" w14:textId="4374ED35" w:rsidR="003D1397" w:rsidRDefault="003D1397" w:rsidP="009F1FFC">
      <w:pPr>
        <w:pStyle w:val="texto"/>
        <w:spacing w:after="240"/>
      </w:pPr>
      <w:r>
        <w:t xml:space="preserve">LEPen jarraipena egin dugu, eta ekitaldiaren amaieran honako hau zen haien egoera: </w:t>
      </w:r>
    </w:p>
    <w:tbl>
      <w:tblPr>
        <w:tblW w:w="5000" w:type="pct"/>
        <w:tblCellMar>
          <w:left w:w="70" w:type="dxa"/>
          <w:right w:w="70" w:type="dxa"/>
        </w:tblCellMar>
        <w:tblLook w:val="04A0" w:firstRow="1" w:lastRow="0" w:firstColumn="1" w:lastColumn="0" w:noHBand="0" w:noVBand="1"/>
      </w:tblPr>
      <w:tblGrid>
        <w:gridCol w:w="2836"/>
        <w:gridCol w:w="1194"/>
        <w:gridCol w:w="1194"/>
        <w:gridCol w:w="1194"/>
        <w:gridCol w:w="1188"/>
        <w:gridCol w:w="1183"/>
      </w:tblGrid>
      <w:tr w:rsidR="00577A14" w:rsidRPr="00543B12" w14:paraId="52393E37" w14:textId="77777777" w:rsidTr="009F1FFC">
        <w:trPr>
          <w:trHeight w:val="300"/>
        </w:trPr>
        <w:tc>
          <w:tcPr>
            <w:tcW w:w="1614" w:type="pct"/>
            <w:tcBorders>
              <w:top w:val="single" w:sz="4" w:space="0" w:color="auto"/>
              <w:left w:val="nil"/>
              <w:bottom w:val="single" w:sz="4" w:space="0" w:color="auto"/>
              <w:right w:val="nil"/>
            </w:tcBorders>
            <w:shd w:val="clear" w:color="auto" w:fill="FABF8F" w:themeFill="accent6" w:themeFillTint="99"/>
            <w:noWrap/>
            <w:vAlign w:val="center"/>
            <w:hideMark/>
          </w:tcPr>
          <w:p w14:paraId="2229AF0C" w14:textId="77777777" w:rsidR="00577A14" w:rsidRPr="00543B12" w:rsidRDefault="00577A14" w:rsidP="009F1FFC">
            <w:pPr>
              <w:pStyle w:val="cuadroCabe"/>
            </w:pPr>
            <w:r>
              <w:t>Egoera (lanpostuak)</w:t>
            </w:r>
          </w:p>
        </w:tc>
        <w:tc>
          <w:tcPr>
            <w:tcW w:w="679" w:type="pct"/>
            <w:tcBorders>
              <w:top w:val="single" w:sz="4" w:space="0" w:color="auto"/>
              <w:left w:val="nil"/>
              <w:bottom w:val="single" w:sz="4" w:space="0" w:color="auto"/>
              <w:right w:val="nil"/>
            </w:tcBorders>
            <w:shd w:val="clear" w:color="auto" w:fill="FABF8F" w:themeFill="accent6" w:themeFillTint="99"/>
            <w:noWrap/>
            <w:vAlign w:val="center"/>
            <w:hideMark/>
          </w:tcPr>
          <w:p w14:paraId="40272E31" w14:textId="77777777" w:rsidR="00577A14" w:rsidRPr="00543B12" w:rsidRDefault="00577A14" w:rsidP="009F1FFC">
            <w:pPr>
              <w:pStyle w:val="cuadroCabe"/>
              <w:jc w:val="right"/>
            </w:pPr>
            <w:r>
              <w:t>2017</w:t>
            </w:r>
          </w:p>
        </w:tc>
        <w:tc>
          <w:tcPr>
            <w:tcW w:w="679" w:type="pct"/>
            <w:tcBorders>
              <w:top w:val="single" w:sz="4" w:space="0" w:color="auto"/>
              <w:left w:val="nil"/>
              <w:bottom w:val="single" w:sz="4" w:space="0" w:color="auto"/>
              <w:right w:val="nil"/>
            </w:tcBorders>
            <w:shd w:val="clear" w:color="auto" w:fill="FABF8F" w:themeFill="accent6" w:themeFillTint="99"/>
            <w:noWrap/>
            <w:vAlign w:val="center"/>
            <w:hideMark/>
          </w:tcPr>
          <w:p w14:paraId="3A23D98E" w14:textId="77777777" w:rsidR="00577A14" w:rsidRPr="00543B12" w:rsidRDefault="00577A14" w:rsidP="009F1FFC">
            <w:pPr>
              <w:pStyle w:val="cuadroCabe"/>
              <w:jc w:val="right"/>
            </w:pPr>
            <w:r>
              <w:t>2018</w:t>
            </w:r>
          </w:p>
        </w:tc>
        <w:tc>
          <w:tcPr>
            <w:tcW w:w="679" w:type="pct"/>
            <w:tcBorders>
              <w:top w:val="single" w:sz="4" w:space="0" w:color="auto"/>
              <w:left w:val="nil"/>
              <w:bottom w:val="single" w:sz="4" w:space="0" w:color="auto"/>
              <w:right w:val="nil"/>
            </w:tcBorders>
            <w:shd w:val="clear" w:color="auto" w:fill="FABF8F" w:themeFill="accent6" w:themeFillTint="99"/>
            <w:noWrap/>
            <w:vAlign w:val="center"/>
            <w:hideMark/>
          </w:tcPr>
          <w:p w14:paraId="0C5DE891" w14:textId="77777777" w:rsidR="00577A14" w:rsidRPr="00543B12" w:rsidRDefault="00577A14" w:rsidP="009F1FFC">
            <w:pPr>
              <w:pStyle w:val="cuadroCabe"/>
              <w:jc w:val="right"/>
            </w:pPr>
            <w:r>
              <w:t>2019</w:t>
            </w:r>
          </w:p>
        </w:tc>
        <w:tc>
          <w:tcPr>
            <w:tcW w:w="676" w:type="pct"/>
            <w:tcBorders>
              <w:top w:val="single" w:sz="4" w:space="0" w:color="auto"/>
              <w:left w:val="nil"/>
              <w:bottom w:val="single" w:sz="4" w:space="0" w:color="auto"/>
              <w:right w:val="nil"/>
            </w:tcBorders>
            <w:shd w:val="clear" w:color="auto" w:fill="FABF8F" w:themeFill="accent6" w:themeFillTint="99"/>
            <w:vAlign w:val="center"/>
          </w:tcPr>
          <w:p w14:paraId="09AFBD33" w14:textId="77777777" w:rsidR="00577A14" w:rsidRPr="00543B12" w:rsidRDefault="00577A14" w:rsidP="009F1FFC">
            <w:pPr>
              <w:pStyle w:val="cuadroCabe"/>
              <w:jc w:val="right"/>
            </w:pPr>
            <w:r>
              <w:t>2020</w:t>
            </w:r>
          </w:p>
        </w:tc>
        <w:tc>
          <w:tcPr>
            <w:tcW w:w="674" w:type="pct"/>
            <w:tcBorders>
              <w:top w:val="single" w:sz="4" w:space="0" w:color="auto"/>
              <w:left w:val="nil"/>
              <w:bottom w:val="single" w:sz="4" w:space="0" w:color="auto"/>
              <w:right w:val="nil"/>
            </w:tcBorders>
            <w:shd w:val="clear" w:color="auto" w:fill="FABF8F" w:themeFill="accent6" w:themeFillTint="99"/>
            <w:noWrap/>
            <w:vAlign w:val="center"/>
            <w:hideMark/>
          </w:tcPr>
          <w:p w14:paraId="35F9FBAF" w14:textId="77777777" w:rsidR="00577A14" w:rsidRPr="00543B12" w:rsidRDefault="00577A14" w:rsidP="009F1FFC">
            <w:pPr>
              <w:pStyle w:val="cuadroCabe"/>
              <w:jc w:val="right"/>
            </w:pPr>
            <w:r>
              <w:t>Guztira</w:t>
            </w:r>
          </w:p>
        </w:tc>
      </w:tr>
      <w:tr w:rsidR="00577A14" w:rsidRPr="00543B12" w14:paraId="2A6D934B" w14:textId="77777777" w:rsidTr="001816EA">
        <w:trPr>
          <w:trHeight w:val="259"/>
        </w:trPr>
        <w:tc>
          <w:tcPr>
            <w:tcW w:w="1614" w:type="pct"/>
            <w:tcBorders>
              <w:top w:val="nil"/>
              <w:left w:val="nil"/>
              <w:bottom w:val="single" w:sz="2" w:space="0" w:color="auto"/>
              <w:right w:val="nil"/>
            </w:tcBorders>
            <w:shd w:val="clear" w:color="auto" w:fill="auto"/>
            <w:noWrap/>
            <w:vAlign w:val="center"/>
            <w:hideMark/>
          </w:tcPr>
          <w:p w14:paraId="3A90B7F7" w14:textId="77777777" w:rsidR="00577A14" w:rsidRPr="00543B12" w:rsidRDefault="00577A14" w:rsidP="009F1FFC">
            <w:pPr>
              <w:pStyle w:val="cuatexto"/>
            </w:pPr>
            <w:r>
              <w:t>Egiten ari da</w:t>
            </w:r>
          </w:p>
        </w:tc>
        <w:tc>
          <w:tcPr>
            <w:tcW w:w="679" w:type="pct"/>
            <w:tcBorders>
              <w:top w:val="nil"/>
              <w:left w:val="nil"/>
              <w:bottom w:val="single" w:sz="2" w:space="0" w:color="auto"/>
              <w:right w:val="nil"/>
            </w:tcBorders>
            <w:shd w:val="clear" w:color="auto" w:fill="auto"/>
            <w:noWrap/>
            <w:vAlign w:val="center"/>
            <w:hideMark/>
          </w:tcPr>
          <w:p w14:paraId="3F21C6B4" w14:textId="77777777" w:rsidR="00577A14" w:rsidRPr="00543B12" w:rsidRDefault="00577A14" w:rsidP="009F1FFC">
            <w:pPr>
              <w:pStyle w:val="cuatexto"/>
              <w:jc w:val="right"/>
            </w:pPr>
            <w:r>
              <w:t>-</w:t>
            </w:r>
          </w:p>
        </w:tc>
        <w:tc>
          <w:tcPr>
            <w:tcW w:w="679" w:type="pct"/>
            <w:tcBorders>
              <w:top w:val="nil"/>
              <w:left w:val="nil"/>
              <w:bottom w:val="single" w:sz="2" w:space="0" w:color="auto"/>
              <w:right w:val="nil"/>
            </w:tcBorders>
            <w:shd w:val="clear" w:color="auto" w:fill="auto"/>
            <w:noWrap/>
            <w:vAlign w:val="center"/>
            <w:hideMark/>
          </w:tcPr>
          <w:p w14:paraId="0DD0B41F" w14:textId="77777777" w:rsidR="00577A14" w:rsidRPr="00543B12" w:rsidRDefault="00577A14" w:rsidP="009F1FFC">
            <w:pPr>
              <w:pStyle w:val="cuatexto"/>
              <w:jc w:val="right"/>
            </w:pPr>
            <w:r>
              <w:t>-</w:t>
            </w:r>
          </w:p>
        </w:tc>
        <w:tc>
          <w:tcPr>
            <w:tcW w:w="679" w:type="pct"/>
            <w:tcBorders>
              <w:top w:val="nil"/>
              <w:left w:val="nil"/>
              <w:bottom w:val="single" w:sz="2" w:space="0" w:color="auto"/>
              <w:right w:val="nil"/>
            </w:tcBorders>
            <w:shd w:val="clear" w:color="auto" w:fill="auto"/>
            <w:noWrap/>
            <w:vAlign w:val="center"/>
            <w:hideMark/>
          </w:tcPr>
          <w:p w14:paraId="1A9ABCBD" w14:textId="77777777" w:rsidR="00577A14" w:rsidRPr="00543B12" w:rsidRDefault="00577A14" w:rsidP="009F1FFC">
            <w:pPr>
              <w:pStyle w:val="cuatexto"/>
              <w:jc w:val="right"/>
            </w:pPr>
            <w:r>
              <w:t>1</w:t>
            </w:r>
          </w:p>
        </w:tc>
        <w:tc>
          <w:tcPr>
            <w:tcW w:w="676" w:type="pct"/>
            <w:tcBorders>
              <w:top w:val="nil"/>
              <w:left w:val="nil"/>
              <w:bottom w:val="single" w:sz="2" w:space="0" w:color="auto"/>
              <w:right w:val="nil"/>
            </w:tcBorders>
            <w:vAlign w:val="center"/>
          </w:tcPr>
          <w:p w14:paraId="3D477055" w14:textId="77777777" w:rsidR="00577A14" w:rsidRPr="00543B12" w:rsidRDefault="00577A14" w:rsidP="009F1FFC">
            <w:pPr>
              <w:pStyle w:val="cuatexto"/>
              <w:jc w:val="right"/>
            </w:pPr>
            <w:r>
              <w:t>-</w:t>
            </w:r>
          </w:p>
        </w:tc>
        <w:tc>
          <w:tcPr>
            <w:tcW w:w="674" w:type="pct"/>
            <w:tcBorders>
              <w:top w:val="nil"/>
              <w:left w:val="nil"/>
              <w:bottom w:val="single" w:sz="2" w:space="0" w:color="auto"/>
              <w:right w:val="nil"/>
            </w:tcBorders>
            <w:shd w:val="clear" w:color="auto" w:fill="auto"/>
            <w:noWrap/>
            <w:vAlign w:val="center"/>
            <w:hideMark/>
          </w:tcPr>
          <w:p w14:paraId="78AD4644" w14:textId="77777777" w:rsidR="00577A14" w:rsidRPr="00543B12" w:rsidRDefault="00577A14" w:rsidP="009F1FFC">
            <w:pPr>
              <w:pStyle w:val="cuatexto"/>
              <w:jc w:val="right"/>
            </w:pPr>
            <w:r>
              <w:t>1</w:t>
            </w:r>
          </w:p>
        </w:tc>
      </w:tr>
      <w:tr w:rsidR="00577A14" w:rsidRPr="00543B12" w14:paraId="1FBEBB8F" w14:textId="77777777" w:rsidTr="001816EA">
        <w:trPr>
          <w:trHeight w:val="259"/>
        </w:trPr>
        <w:tc>
          <w:tcPr>
            <w:tcW w:w="1614" w:type="pct"/>
            <w:tcBorders>
              <w:top w:val="single" w:sz="2" w:space="0" w:color="auto"/>
              <w:left w:val="nil"/>
              <w:bottom w:val="single" w:sz="4" w:space="0" w:color="auto"/>
              <w:right w:val="nil"/>
            </w:tcBorders>
            <w:shd w:val="clear" w:color="auto" w:fill="auto"/>
            <w:noWrap/>
            <w:vAlign w:val="center"/>
            <w:hideMark/>
          </w:tcPr>
          <w:p w14:paraId="48B87000" w14:textId="77777777" w:rsidR="00577A14" w:rsidRPr="00543B12" w:rsidRDefault="00577A14" w:rsidP="009F1FFC">
            <w:pPr>
              <w:pStyle w:val="cuatexto"/>
            </w:pPr>
            <w:r>
              <w:t>Egin gabe dago</w:t>
            </w:r>
          </w:p>
        </w:tc>
        <w:tc>
          <w:tcPr>
            <w:tcW w:w="679" w:type="pct"/>
            <w:tcBorders>
              <w:top w:val="single" w:sz="2" w:space="0" w:color="auto"/>
              <w:left w:val="nil"/>
              <w:bottom w:val="single" w:sz="4" w:space="0" w:color="auto"/>
              <w:right w:val="nil"/>
            </w:tcBorders>
            <w:shd w:val="clear" w:color="auto" w:fill="auto"/>
            <w:noWrap/>
            <w:vAlign w:val="center"/>
            <w:hideMark/>
          </w:tcPr>
          <w:p w14:paraId="287A06B4" w14:textId="77777777" w:rsidR="00577A14" w:rsidRPr="00543B12" w:rsidRDefault="00577A14" w:rsidP="009F1FFC">
            <w:pPr>
              <w:pStyle w:val="cuatexto"/>
              <w:jc w:val="right"/>
            </w:pPr>
            <w:r>
              <w:t>27</w:t>
            </w:r>
          </w:p>
        </w:tc>
        <w:tc>
          <w:tcPr>
            <w:tcW w:w="679" w:type="pct"/>
            <w:tcBorders>
              <w:top w:val="single" w:sz="2" w:space="0" w:color="auto"/>
              <w:left w:val="nil"/>
              <w:bottom w:val="single" w:sz="4" w:space="0" w:color="auto"/>
              <w:right w:val="nil"/>
            </w:tcBorders>
            <w:shd w:val="clear" w:color="auto" w:fill="auto"/>
            <w:noWrap/>
            <w:vAlign w:val="center"/>
            <w:hideMark/>
          </w:tcPr>
          <w:p w14:paraId="6C5FFBE8" w14:textId="77777777" w:rsidR="00577A14" w:rsidRPr="00543B12" w:rsidRDefault="00577A14" w:rsidP="009F1FFC">
            <w:pPr>
              <w:pStyle w:val="cuatexto"/>
              <w:jc w:val="right"/>
            </w:pPr>
            <w:r>
              <w:t>10</w:t>
            </w:r>
          </w:p>
        </w:tc>
        <w:tc>
          <w:tcPr>
            <w:tcW w:w="679" w:type="pct"/>
            <w:tcBorders>
              <w:top w:val="single" w:sz="2" w:space="0" w:color="auto"/>
              <w:left w:val="nil"/>
              <w:bottom w:val="single" w:sz="4" w:space="0" w:color="auto"/>
              <w:right w:val="nil"/>
            </w:tcBorders>
            <w:shd w:val="clear" w:color="auto" w:fill="auto"/>
            <w:noWrap/>
            <w:vAlign w:val="center"/>
            <w:hideMark/>
          </w:tcPr>
          <w:p w14:paraId="394FEF4A" w14:textId="77777777" w:rsidR="00577A14" w:rsidRPr="00543B12" w:rsidRDefault="00577A14" w:rsidP="009F1FFC">
            <w:pPr>
              <w:pStyle w:val="cuatexto"/>
              <w:jc w:val="right"/>
            </w:pPr>
            <w:r>
              <w:t>53</w:t>
            </w:r>
          </w:p>
        </w:tc>
        <w:tc>
          <w:tcPr>
            <w:tcW w:w="676" w:type="pct"/>
            <w:tcBorders>
              <w:top w:val="single" w:sz="2" w:space="0" w:color="auto"/>
              <w:left w:val="nil"/>
              <w:bottom w:val="single" w:sz="4" w:space="0" w:color="auto"/>
              <w:right w:val="nil"/>
            </w:tcBorders>
            <w:vAlign w:val="center"/>
          </w:tcPr>
          <w:p w14:paraId="4A9BB509" w14:textId="77777777" w:rsidR="00577A14" w:rsidRPr="00543B12" w:rsidRDefault="00577A14" w:rsidP="009F1FFC">
            <w:pPr>
              <w:pStyle w:val="cuatexto"/>
              <w:jc w:val="right"/>
            </w:pPr>
            <w:r>
              <w:t>10</w:t>
            </w:r>
          </w:p>
        </w:tc>
        <w:tc>
          <w:tcPr>
            <w:tcW w:w="674" w:type="pct"/>
            <w:tcBorders>
              <w:top w:val="single" w:sz="2" w:space="0" w:color="auto"/>
              <w:left w:val="nil"/>
              <w:bottom w:val="single" w:sz="4" w:space="0" w:color="auto"/>
              <w:right w:val="nil"/>
            </w:tcBorders>
            <w:shd w:val="clear" w:color="auto" w:fill="auto"/>
            <w:noWrap/>
            <w:vAlign w:val="center"/>
            <w:hideMark/>
          </w:tcPr>
          <w:p w14:paraId="527CFB3A" w14:textId="77777777" w:rsidR="00577A14" w:rsidRPr="00543B12" w:rsidRDefault="00577A14" w:rsidP="009F1FFC">
            <w:pPr>
              <w:pStyle w:val="cuatexto"/>
              <w:jc w:val="right"/>
            </w:pPr>
            <w:r>
              <w:t>100</w:t>
            </w:r>
          </w:p>
        </w:tc>
      </w:tr>
      <w:tr w:rsidR="00577A14" w:rsidRPr="00543B12" w14:paraId="0B3D4A6C" w14:textId="77777777" w:rsidTr="009F1FFC">
        <w:trPr>
          <w:trHeight w:val="300"/>
        </w:trPr>
        <w:tc>
          <w:tcPr>
            <w:tcW w:w="1614" w:type="pct"/>
            <w:tcBorders>
              <w:top w:val="nil"/>
              <w:left w:val="nil"/>
              <w:bottom w:val="single" w:sz="4" w:space="0" w:color="auto"/>
              <w:right w:val="nil"/>
            </w:tcBorders>
            <w:shd w:val="clear" w:color="DDEBF7" w:fill="F4B084"/>
            <w:noWrap/>
            <w:vAlign w:val="center"/>
            <w:hideMark/>
          </w:tcPr>
          <w:p w14:paraId="732E2E78" w14:textId="77777777" w:rsidR="00577A14" w:rsidRPr="00543B12" w:rsidRDefault="00577A14" w:rsidP="009F1FFC">
            <w:pPr>
              <w:pStyle w:val="cuadroCabe"/>
            </w:pPr>
            <w:r>
              <w:t>Guztira</w:t>
            </w:r>
          </w:p>
        </w:tc>
        <w:tc>
          <w:tcPr>
            <w:tcW w:w="679" w:type="pct"/>
            <w:tcBorders>
              <w:top w:val="nil"/>
              <w:left w:val="nil"/>
              <w:bottom w:val="single" w:sz="4" w:space="0" w:color="auto"/>
              <w:right w:val="nil"/>
            </w:tcBorders>
            <w:shd w:val="clear" w:color="DDEBF7" w:fill="F4B084"/>
            <w:noWrap/>
            <w:vAlign w:val="center"/>
            <w:hideMark/>
          </w:tcPr>
          <w:p w14:paraId="65BEC9AF" w14:textId="77777777" w:rsidR="00577A14" w:rsidRPr="00543B12" w:rsidRDefault="00577A14" w:rsidP="009F1FFC">
            <w:pPr>
              <w:pStyle w:val="cuadroCabe"/>
              <w:jc w:val="right"/>
            </w:pPr>
            <w:r>
              <w:t>27</w:t>
            </w:r>
          </w:p>
        </w:tc>
        <w:tc>
          <w:tcPr>
            <w:tcW w:w="679" w:type="pct"/>
            <w:tcBorders>
              <w:top w:val="nil"/>
              <w:left w:val="nil"/>
              <w:bottom w:val="single" w:sz="4" w:space="0" w:color="auto"/>
              <w:right w:val="nil"/>
            </w:tcBorders>
            <w:shd w:val="clear" w:color="DDEBF7" w:fill="F4B084"/>
            <w:noWrap/>
            <w:vAlign w:val="center"/>
            <w:hideMark/>
          </w:tcPr>
          <w:p w14:paraId="634C36E8" w14:textId="77777777" w:rsidR="00577A14" w:rsidRPr="00543B12" w:rsidRDefault="00577A14" w:rsidP="009F1FFC">
            <w:pPr>
              <w:pStyle w:val="cuadroCabe"/>
              <w:jc w:val="right"/>
            </w:pPr>
            <w:r>
              <w:t>10</w:t>
            </w:r>
          </w:p>
        </w:tc>
        <w:tc>
          <w:tcPr>
            <w:tcW w:w="679" w:type="pct"/>
            <w:tcBorders>
              <w:top w:val="nil"/>
              <w:left w:val="nil"/>
              <w:bottom w:val="single" w:sz="4" w:space="0" w:color="auto"/>
              <w:right w:val="nil"/>
            </w:tcBorders>
            <w:shd w:val="clear" w:color="DDEBF7" w:fill="F4B084"/>
            <w:noWrap/>
            <w:vAlign w:val="center"/>
            <w:hideMark/>
          </w:tcPr>
          <w:p w14:paraId="7DE3578A" w14:textId="77777777" w:rsidR="00577A14" w:rsidRPr="00543B12" w:rsidRDefault="00577A14" w:rsidP="009F1FFC">
            <w:pPr>
              <w:pStyle w:val="cuadroCabe"/>
              <w:jc w:val="right"/>
            </w:pPr>
            <w:r>
              <w:t>54</w:t>
            </w:r>
          </w:p>
        </w:tc>
        <w:tc>
          <w:tcPr>
            <w:tcW w:w="676" w:type="pct"/>
            <w:tcBorders>
              <w:top w:val="nil"/>
              <w:left w:val="nil"/>
              <w:bottom w:val="single" w:sz="4" w:space="0" w:color="auto"/>
              <w:right w:val="nil"/>
            </w:tcBorders>
            <w:shd w:val="clear" w:color="DDEBF7" w:fill="F4B084"/>
            <w:vAlign w:val="center"/>
          </w:tcPr>
          <w:p w14:paraId="15A2539A" w14:textId="77777777" w:rsidR="00577A14" w:rsidRPr="00543B12" w:rsidRDefault="00577A14" w:rsidP="009F1FFC">
            <w:pPr>
              <w:pStyle w:val="cuadroCabe"/>
              <w:jc w:val="right"/>
            </w:pPr>
            <w:r>
              <w:t>10</w:t>
            </w:r>
          </w:p>
        </w:tc>
        <w:tc>
          <w:tcPr>
            <w:tcW w:w="674" w:type="pct"/>
            <w:tcBorders>
              <w:top w:val="nil"/>
              <w:left w:val="nil"/>
              <w:bottom w:val="single" w:sz="4" w:space="0" w:color="auto"/>
              <w:right w:val="nil"/>
            </w:tcBorders>
            <w:shd w:val="clear" w:color="DDEBF7" w:fill="F4B084"/>
            <w:noWrap/>
            <w:vAlign w:val="center"/>
            <w:hideMark/>
          </w:tcPr>
          <w:p w14:paraId="0F6E0833" w14:textId="77DF73FF" w:rsidR="00577A14" w:rsidRPr="00543B12" w:rsidRDefault="00577A14" w:rsidP="009F1FFC">
            <w:pPr>
              <w:pStyle w:val="cuadroCabe"/>
              <w:jc w:val="right"/>
            </w:pPr>
            <w:r>
              <w:t>101</w:t>
            </w:r>
          </w:p>
        </w:tc>
      </w:tr>
    </w:tbl>
    <w:p w14:paraId="495CC60F" w14:textId="2B822FEA" w:rsidR="003D1397" w:rsidRPr="00543B12" w:rsidRDefault="003D1397" w:rsidP="009F1FFC">
      <w:pPr>
        <w:tabs>
          <w:tab w:val="left" w:pos="480"/>
          <w:tab w:val="num" w:pos="720"/>
          <w:tab w:val="num" w:pos="1320"/>
          <w:tab w:val="num" w:pos="1948"/>
        </w:tabs>
        <w:spacing w:before="240"/>
        <w:ind w:firstLine="284"/>
        <w:rPr>
          <w:spacing w:val="6"/>
          <w:sz w:val="26"/>
          <w:szCs w:val="24"/>
        </w:rPr>
      </w:pPr>
      <w:r>
        <w:rPr>
          <w:sz w:val="26"/>
        </w:rPr>
        <w:t>2017tik 2020ra bitarteko LEPetan sartutako 101 lanpostuetatik, azken urte hori ixtean, lanpostu bakarra dago egikaritzen. Horri dagokionez, esan behar dugu 2019an 91 hezitzaile-postuko deialdi bat onetsi zela, baina errekurritu egin zela eta, ondoren, ezeztatu egin zela, eta egintzen aurkako errekurtsoak zeudela. 2020ko azaroan errekurtso guztiak ebatzi ziren, eta, beraz, deialdia onetsi aurretik</w:t>
      </w:r>
      <w:r>
        <w:t xml:space="preserve">, </w:t>
      </w:r>
      <w:r>
        <w:rPr>
          <w:sz w:val="26"/>
        </w:rPr>
        <w:t xml:space="preserve">lekualdatze-lehiaketa egin zen, eta 2021eko uztailean ebatzi zen. </w:t>
      </w:r>
    </w:p>
    <w:p w14:paraId="07270977" w14:textId="77777777" w:rsidR="00543B12" w:rsidRPr="00543B12" w:rsidRDefault="00543B12" w:rsidP="00543B12">
      <w:pPr>
        <w:spacing w:after="120"/>
        <w:ind w:firstLine="284"/>
        <w:rPr>
          <w:spacing w:val="6"/>
          <w:sz w:val="26"/>
          <w:szCs w:val="24"/>
        </w:rPr>
      </w:pPr>
      <w:r>
        <w:rPr>
          <w:sz w:val="26"/>
        </w:rPr>
        <w:t>Gomendatzen dugu:</w:t>
      </w:r>
    </w:p>
    <w:p w14:paraId="77DC5B9F" w14:textId="017E9545" w:rsidR="00A67485" w:rsidRPr="00160600" w:rsidRDefault="00A67485" w:rsidP="00160600">
      <w:pPr>
        <w:numPr>
          <w:ilvl w:val="0"/>
          <w:numId w:val="2"/>
        </w:numPr>
        <w:tabs>
          <w:tab w:val="clear" w:pos="1948"/>
          <w:tab w:val="left" w:pos="480"/>
          <w:tab w:val="num" w:pos="720"/>
          <w:tab w:val="num" w:pos="6597"/>
        </w:tabs>
        <w:spacing w:after="120"/>
        <w:ind w:left="0" w:firstLine="289"/>
        <w:rPr>
          <w:i/>
          <w:spacing w:val="6"/>
          <w:sz w:val="26"/>
          <w:szCs w:val="26"/>
        </w:rPr>
      </w:pPr>
      <w:r>
        <w:rPr>
          <w:i/>
          <w:sz w:val="26"/>
        </w:rPr>
        <w:t xml:space="preserve"> Dagozkion lanpostuak Lan Eskaintza Publikoan sartzeko legezko baldintzak betetzen direla egiaztatzea.</w:t>
      </w:r>
    </w:p>
    <w:p w14:paraId="7FA2CFCD" w14:textId="516B20E3" w:rsidR="00543B12" w:rsidRPr="00160600" w:rsidRDefault="00543B12" w:rsidP="00160600">
      <w:pPr>
        <w:numPr>
          <w:ilvl w:val="0"/>
          <w:numId w:val="2"/>
        </w:numPr>
        <w:tabs>
          <w:tab w:val="clear" w:pos="1948"/>
          <w:tab w:val="left" w:pos="480"/>
          <w:tab w:val="num" w:pos="720"/>
          <w:tab w:val="num" w:pos="6597"/>
        </w:tabs>
        <w:spacing w:after="120"/>
        <w:ind w:left="0" w:firstLine="289"/>
        <w:rPr>
          <w:i/>
          <w:spacing w:val="6"/>
          <w:sz w:val="26"/>
          <w:szCs w:val="26"/>
        </w:rPr>
      </w:pPr>
      <w:r>
        <w:rPr>
          <w:i/>
          <w:sz w:val="26"/>
        </w:rPr>
        <w:t>Plantillaren behin-behinekotasun-tasa handia murrizteko neurri egokiak hartzea.</w:t>
      </w:r>
    </w:p>
    <w:p w14:paraId="240AE6CF" w14:textId="77777777" w:rsidR="00543B12" w:rsidRPr="00160600" w:rsidRDefault="00543B12" w:rsidP="00160600">
      <w:pPr>
        <w:numPr>
          <w:ilvl w:val="0"/>
          <w:numId w:val="2"/>
        </w:numPr>
        <w:tabs>
          <w:tab w:val="clear" w:pos="1948"/>
          <w:tab w:val="left" w:pos="480"/>
          <w:tab w:val="num" w:pos="720"/>
          <w:tab w:val="num" w:pos="6597"/>
        </w:tabs>
        <w:spacing w:after="120"/>
        <w:ind w:left="0" w:firstLine="289"/>
        <w:rPr>
          <w:i/>
          <w:spacing w:val="6"/>
          <w:sz w:val="26"/>
          <w:szCs w:val="26"/>
        </w:rPr>
      </w:pPr>
      <w:r>
        <w:rPr>
          <w:i/>
          <w:sz w:val="26"/>
        </w:rPr>
        <w:t>Langileak kudeatzeko tresnak egokitzea, prozesuen eraginkortasuna eta plantillari eta kontratatutako langileei buruzko informazioaren eskuragarritasuna hobetzeko.</w:t>
      </w:r>
    </w:p>
    <w:p w14:paraId="020C48A4" w14:textId="0589D1B0" w:rsidR="009F1FFC" w:rsidRDefault="009F1FFC">
      <w:pPr>
        <w:spacing w:after="0"/>
        <w:ind w:firstLine="0"/>
        <w:jc w:val="left"/>
        <w:rPr>
          <w:rFonts w:ascii="Arial" w:hAnsi="Arial" w:cs="Arial"/>
          <w:i/>
          <w:spacing w:val="6"/>
          <w:sz w:val="25"/>
          <w:szCs w:val="25"/>
        </w:rPr>
      </w:pPr>
    </w:p>
    <w:p w14:paraId="51454613" w14:textId="61CFF58F" w:rsidR="00543B12" w:rsidRPr="00543B12" w:rsidRDefault="00543B12" w:rsidP="00256A34">
      <w:pPr>
        <w:spacing w:after="240"/>
        <w:ind w:firstLine="0"/>
        <w:rPr>
          <w:rFonts w:ascii="Arial" w:hAnsi="Arial" w:cs="Arial"/>
          <w:i/>
          <w:spacing w:val="6"/>
          <w:sz w:val="25"/>
          <w:szCs w:val="25"/>
        </w:rPr>
      </w:pPr>
      <w:r>
        <w:rPr>
          <w:rFonts w:ascii="Arial" w:hAnsi="Arial"/>
          <w:i/>
          <w:sz w:val="25"/>
        </w:rPr>
        <w:t>Hirigintzako Gerentzia</w:t>
      </w:r>
    </w:p>
    <w:p w14:paraId="210AB6BD" w14:textId="1A0E5916" w:rsidR="00A56016" w:rsidRDefault="009F1FFC" w:rsidP="00543B12">
      <w:pPr>
        <w:spacing w:after="120"/>
        <w:ind w:firstLine="284"/>
        <w:rPr>
          <w:color w:val="000000" w:themeColor="text1"/>
          <w:spacing w:val="6"/>
          <w:sz w:val="26"/>
          <w:szCs w:val="24"/>
        </w:rPr>
      </w:pPr>
      <w:r>
        <w:rPr>
          <w:i/>
          <w:sz w:val="26"/>
        </w:rPr>
        <w:t>Langileen arloa</w:t>
      </w:r>
    </w:p>
    <w:p w14:paraId="699E2D8D" w14:textId="23D87D3D" w:rsidR="00543B12" w:rsidRPr="00543B12" w:rsidRDefault="00543B12" w:rsidP="009F1FFC">
      <w:pPr>
        <w:pStyle w:val="texto"/>
      </w:pPr>
      <w:r>
        <w:t>Arlo honetako fiskalizazioa langileen plantilla organikoaren berrikuspenean eta aurreko urteetako LEPen jarraipenean oinarritu da.</w:t>
      </w:r>
    </w:p>
    <w:p w14:paraId="7CA43855" w14:textId="057486B0" w:rsidR="009C1D31" w:rsidRDefault="00543B12" w:rsidP="009F1FFC">
      <w:pPr>
        <w:pStyle w:val="texto"/>
        <w:rPr>
          <w:rFonts w:cs="Arial"/>
        </w:rPr>
      </w:pPr>
      <w:r>
        <w:t>Hirigintzako Gerentzia erakunde autonomoaren plantilla organikoa 2020ko martxoaren 5ean onetsi zen behin betiko, baina ez zen NAOn argitaratu, TAFLen eta EPTBen ezarritakoaren arabera. 2020ko abenduan, Tokiko Gobernu Batzarrak plantillaren aldaketa bat onetsi zuen, baina hori ere ez zen NAOn argitaratu.</w:t>
      </w:r>
    </w:p>
    <w:p w14:paraId="0196F96D" w14:textId="77777777" w:rsidR="00801736" w:rsidRDefault="00801736">
      <w:pPr>
        <w:spacing w:after="0"/>
        <w:ind w:firstLine="0"/>
        <w:jc w:val="left"/>
        <w:rPr>
          <w:sz w:val="26"/>
        </w:rPr>
      </w:pPr>
      <w:r>
        <w:rPr>
          <w:sz w:val="26"/>
        </w:rPr>
        <w:br w:type="page"/>
      </w:r>
    </w:p>
    <w:p w14:paraId="4DF3435B" w14:textId="27018D50" w:rsidR="00543B12" w:rsidRPr="00543B12" w:rsidRDefault="00F33884" w:rsidP="009F1FFC">
      <w:pPr>
        <w:spacing w:after="240"/>
        <w:ind w:firstLine="284"/>
        <w:rPr>
          <w:spacing w:val="6"/>
          <w:sz w:val="26"/>
          <w:szCs w:val="24"/>
        </w:rPr>
      </w:pPr>
      <w:r>
        <w:rPr>
          <w:sz w:val="26"/>
        </w:rPr>
        <w:lastRenderedPageBreak/>
        <w:t>Plantillaren arabera, honako lanpostu hauek sartu ziren plantillan:</w:t>
      </w:r>
    </w:p>
    <w:tbl>
      <w:tblPr>
        <w:tblW w:w="5000" w:type="pct"/>
        <w:jc w:val="center"/>
        <w:tblCellMar>
          <w:left w:w="70" w:type="dxa"/>
          <w:right w:w="70" w:type="dxa"/>
        </w:tblCellMar>
        <w:tblLook w:val="04A0" w:firstRow="1" w:lastRow="0" w:firstColumn="1" w:lastColumn="0" w:noHBand="0" w:noVBand="1"/>
      </w:tblPr>
      <w:tblGrid>
        <w:gridCol w:w="5247"/>
        <w:gridCol w:w="1772"/>
        <w:gridCol w:w="1770"/>
      </w:tblGrid>
      <w:tr w:rsidR="00402FA4" w:rsidRPr="009F1FFC" w14:paraId="203E7DE8" w14:textId="77777777" w:rsidTr="00160600">
        <w:trPr>
          <w:trHeight w:val="255"/>
          <w:jc w:val="center"/>
        </w:trPr>
        <w:tc>
          <w:tcPr>
            <w:tcW w:w="2985" w:type="pct"/>
            <w:tcBorders>
              <w:top w:val="single" w:sz="8" w:space="0" w:color="auto"/>
              <w:left w:val="nil"/>
              <w:bottom w:val="single" w:sz="4" w:space="0" w:color="auto"/>
              <w:right w:val="nil"/>
            </w:tcBorders>
            <w:shd w:val="clear" w:color="000000" w:fill="FABF8F" w:themeFill="accent6" w:themeFillTint="99"/>
            <w:noWrap/>
            <w:vAlign w:val="center"/>
            <w:hideMark/>
          </w:tcPr>
          <w:p w14:paraId="086BE1FD" w14:textId="77777777" w:rsidR="00402FA4" w:rsidRPr="009F1FFC" w:rsidRDefault="00402FA4" w:rsidP="009F1FFC">
            <w:pPr>
              <w:pStyle w:val="cuadroCabe"/>
              <w:rPr>
                <w:rStyle w:val="Textoennegrita"/>
                <w:b w:val="0"/>
              </w:rPr>
            </w:pPr>
            <w:r>
              <w:rPr>
                <w:rStyle w:val="Textoennegrita"/>
                <w:b w:val="0"/>
              </w:rPr>
              <w:t>Erregimena</w:t>
            </w:r>
          </w:p>
        </w:tc>
        <w:tc>
          <w:tcPr>
            <w:tcW w:w="1008" w:type="pct"/>
            <w:tcBorders>
              <w:top w:val="single" w:sz="8" w:space="0" w:color="auto"/>
              <w:left w:val="nil"/>
              <w:bottom w:val="single" w:sz="4" w:space="0" w:color="auto"/>
              <w:right w:val="nil"/>
            </w:tcBorders>
            <w:shd w:val="clear" w:color="000000" w:fill="FABF8F" w:themeFill="accent6" w:themeFillTint="99"/>
            <w:vAlign w:val="center"/>
          </w:tcPr>
          <w:p w14:paraId="1E5AA3E0" w14:textId="08763A2A" w:rsidR="00402FA4" w:rsidRPr="009F1FFC" w:rsidRDefault="00402FA4" w:rsidP="00DC1693">
            <w:pPr>
              <w:pStyle w:val="cuadroCabe"/>
              <w:jc w:val="right"/>
              <w:rPr>
                <w:rStyle w:val="Textoennegrita"/>
                <w:b w:val="0"/>
              </w:rPr>
            </w:pPr>
            <w:r>
              <w:rPr>
                <w:rStyle w:val="Textoennegrita"/>
                <w:b w:val="0"/>
              </w:rPr>
              <w:t>2019</w:t>
            </w:r>
          </w:p>
        </w:tc>
        <w:tc>
          <w:tcPr>
            <w:tcW w:w="1007" w:type="pct"/>
            <w:tcBorders>
              <w:top w:val="single" w:sz="8" w:space="0" w:color="auto"/>
              <w:left w:val="nil"/>
              <w:bottom w:val="single" w:sz="4" w:space="0" w:color="auto"/>
              <w:right w:val="nil"/>
            </w:tcBorders>
            <w:shd w:val="clear" w:color="000000" w:fill="FABF8F" w:themeFill="accent6" w:themeFillTint="99"/>
            <w:noWrap/>
            <w:vAlign w:val="center"/>
            <w:hideMark/>
          </w:tcPr>
          <w:p w14:paraId="2DC957EA" w14:textId="45B69920" w:rsidR="00402FA4" w:rsidRPr="009F1FFC" w:rsidRDefault="00402FA4" w:rsidP="00DC1693">
            <w:pPr>
              <w:pStyle w:val="cuadroCabe"/>
              <w:jc w:val="right"/>
              <w:rPr>
                <w:rStyle w:val="Textoennegrita"/>
                <w:b w:val="0"/>
              </w:rPr>
            </w:pPr>
            <w:r>
              <w:rPr>
                <w:rStyle w:val="Textoennegrita"/>
                <w:b w:val="0"/>
              </w:rPr>
              <w:t>2020(*)</w:t>
            </w:r>
          </w:p>
        </w:tc>
      </w:tr>
      <w:tr w:rsidR="00402FA4" w:rsidRPr="00543B12" w14:paraId="70392B58" w14:textId="77777777" w:rsidTr="00160600">
        <w:trPr>
          <w:trHeight w:val="255"/>
          <w:jc w:val="center"/>
        </w:trPr>
        <w:tc>
          <w:tcPr>
            <w:tcW w:w="2985" w:type="pct"/>
            <w:tcBorders>
              <w:top w:val="single" w:sz="4" w:space="0" w:color="auto"/>
              <w:left w:val="nil"/>
              <w:bottom w:val="single" w:sz="2" w:space="0" w:color="auto"/>
              <w:right w:val="nil"/>
            </w:tcBorders>
            <w:shd w:val="clear" w:color="000000" w:fill="FFFFFF"/>
            <w:noWrap/>
            <w:vAlign w:val="center"/>
            <w:hideMark/>
          </w:tcPr>
          <w:p w14:paraId="1870F537" w14:textId="386FC1C7" w:rsidR="00402FA4" w:rsidRPr="00543B12" w:rsidRDefault="00402FA4" w:rsidP="00DC1693">
            <w:pPr>
              <w:tabs>
                <w:tab w:val="left" w:pos="142"/>
              </w:tabs>
              <w:spacing w:after="0"/>
              <w:ind w:firstLine="0"/>
              <w:jc w:val="left"/>
              <w:rPr>
                <w:rFonts w:ascii="Arial Narrow" w:hAnsi="Arial Narrow"/>
                <w:color w:val="000000"/>
              </w:rPr>
            </w:pPr>
            <w:r>
              <w:rPr>
                <w:rFonts w:ascii="Arial Narrow" w:hAnsi="Arial Narrow"/>
                <w:color w:val="000000"/>
              </w:rPr>
              <w:t xml:space="preserve">Funtzionarioak </w:t>
            </w:r>
          </w:p>
        </w:tc>
        <w:tc>
          <w:tcPr>
            <w:tcW w:w="1008" w:type="pct"/>
            <w:tcBorders>
              <w:top w:val="single" w:sz="4" w:space="0" w:color="auto"/>
              <w:left w:val="nil"/>
              <w:bottom w:val="single" w:sz="2" w:space="0" w:color="auto"/>
              <w:right w:val="nil"/>
            </w:tcBorders>
            <w:shd w:val="clear" w:color="000000" w:fill="FFFFFF"/>
            <w:vAlign w:val="center"/>
          </w:tcPr>
          <w:p w14:paraId="371EFA26" w14:textId="4D480C53" w:rsidR="00402FA4" w:rsidRPr="00543B12" w:rsidRDefault="00402FA4" w:rsidP="00DC1693">
            <w:pPr>
              <w:tabs>
                <w:tab w:val="left" w:pos="142"/>
              </w:tabs>
              <w:spacing w:after="0"/>
              <w:ind w:firstLine="0"/>
              <w:jc w:val="right"/>
              <w:rPr>
                <w:rFonts w:ascii="Arial Narrow" w:hAnsi="Arial Narrow"/>
                <w:color w:val="000000"/>
              </w:rPr>
            </w:pPr>
            <w:r>
              <w:rPr>
                <w:rFonts w:ascii="Arial Narrow" w:hAnsi="Arial Narrow"/>
                <w:color w:val="000000"/>
              </w:rPr>
              <w:t>26</w:t>
            </w:r>
          </w:p>
        </w:tc>
        <w:tc>
          <w:tcPr>
            <w:tcW w:w="1007" w:type="pct"/>
            <w:tcBorders>
              <w:top w:val="single" w:sz="4" w:space="0" w:color="auto"/>
              <w:left w:val="nil"/>
              <w:bottom w:val="single" w:sz="2" w:space="0" w:color="auto"/>
              <w:right w:val="nil"/>
            </w:tcBorders>
            <w:shd w:val="clear" w:color="000000" w:fill="FFFFFF"/>
            <w:noWrap/>
            <w:vAlign w:val="center"/>
            <w:hideMark/>
          </w:tcPr>
          <w:p w14:paraId="407C00D8" w14:textId="7C7C0E8F" w:rsidR="00402FA4" w:rsidRPr="00543B12" w:rsidRDefault="00402FA4" w:rsidP="00DC1693">
            <w:pPr>
              <w:tabs>
                <w:tab w:val="left" w:pos="142"/>
              </w:tabs>
              <w:spacing w:after="0"/>
              <w:ind w:firstLine="0"/>
              <w:jc w:val="right"/>
              <w:rPr>
                <w:rFonts w:ascii="Arial Narrow" w:hAnsi="Arial Narrow"/>
                <w:color w:val="000000"/>
              </w:rPr>
            </w:pPr>
            <w:r>
              <w:rPr>
                <w:rFonts w:ascii="Arial Narrow" w:hAnsi="Arial Narrow"/>
                <w:color w:val="000000"/>
              </w:rPr>
              <w:t>26</w:t>
            </w:r>
          </w:p>
        </w:tc>
      </w:tr>
      <w:tr w:rsidR="00402FA4" w:rsidRPr="00543B12" w14:paraId="1DD6B9F0" w14:textId="77777777" w:rsidTr="00160600">
        <w:trPr>
          <w:trHeight w:val="255"/>
          <w:jc w:val="center"/>
        </w:trPr>
        <w:tc>
          <w:tcPr>
            <w:tcW w:w="2985" w:type="pct"/>
            <w:tcBorders>
              <w:top w:val="single" w:sz="2" w:space="0" w:color="auto"/>
              <w:left w:val="nil"/>
              <w:bottom w:val="single" w:sz="4" w:space="0" w:color="auto"/>
              <w:right w:val="nil"/>
            </w:tcBorders>
            <w:shd w:val="clear" w:color="auto" w:fill="auto"/>
            <w:noWrap/>
            <w:vAlign w:val="center"/>
            <w:hideMark/>
          </w:tcPr>
          <w:p w14:paraId="5C40B6BE" w14:textId="7A3EAF0E" w:rsidR="00402FA4" w:rsidRPr="00543B12" w:rsidRDefault="00402FA4" w:rsidP="00402FA4">
            <w:pPr>
              <w:tabs>
                <w:tab w:val="left" w:pos="142"/>
              </w:tabs>
              <w:spacing w:after="0"/>
              <w:ind w:firstLine="0"/>
              <w:jc w:val="left"/>
              <w:rPr>
                <w:rFonts w:ascii="Arial Narrow" w:hAnsi="Arial Narrow"/>
                <w:color w:val="000000"/>
              </w:rPr>
            </w:pPr>
            <w:r>
              <w:rPr>
                <w:rFonts w:ascii="Arial Narrow" w:hAnsi="Arial Narrow"/>
                <w:color w:val="000000"/>
              </w:rPr>
              <w:t xml:space="preserve">Behin-behinekoak  </w:t>
            </w:r>
          </w:p>
        </w:tc>
        <w:tc>
          <w:tcPr>
            <w:tcW w:w="1008" w:type="pct"/>
            <w:tcBorders>
              <w:top w:val="single" w:sz="2" w:space="0" w:color="auto"/>
              <w:left w:val="nil"/>
              <w:bottom w:val="single" w:sz="4" w:space="0" w:color="auto"/>
              <w:right w:val="nil"/>
            </w:tcBorders>
            <w:vAlign w:val="center"/>
          </w:tcPr>
          <w:p w14:paraId="5EF7E2A3" w14:textId="600DA65D" w:rsidR="00402FA4" w:rsidRPr="00543B12" w:rsidRDefault="00402FA4" w:rsidP="00DC1693">
            <w:pPr>
              <w:tabs>
                <w:tab w:val="left" w:pos="142"/>
              </w:tabs>
              <w:spacing w:after="0"/>
              <w:ind w:firstLine="0"/>
              <w:jc w:val="right"/>
              <w:rPr>
                <w:rFonts w:ascii="Arial Narrow" w:hAnsi="Arial Narrow"/>
                <w:color w:val="000000"/>
              </w:rPr>
            </w:pPr>
            <w:r>
              <w:rPr>
                <w:rFonts w:ascii="Arial Narrow" w:hAnsi="Arial Narrow"/>
                <w:color w:val="000000"/>
              </w:rPr>
              <w:t>7</w:t>
            </w:r>
          </w:p>
        </w:tc>
        <w:tc>
          <w:tcPr>
            <w:tcW w:w="1007" w:type="pct"/>
            <w:tcBorders>
              <w:top w:val="single" w:sz="2" w:space="0" w:color="auto"/>
              <w:left w:val="nil"/>
              <w:bottom w:val="single" w:sz="4" w:space="0" w:color="auto"/>
              <w:right w:val="nil"/>
            </w:tcBorders>
            <w:shd w:val="clear" w:color="auto" w:fill="auto"/>
            <w:noWrap/>
            <w:vAlign w:val="center"/>
            <w:hideMark/>
          </w:tcPr>
          <w:p w14:paraId="39AF86E4" w14:textId="558C419C" w:rsidR="00402FA4" w:rsidRPr="00543B12" w:rsidRDefault="00402FA4" w:rsidP="00DC1693">
            <w:pPr>
              <w:tabs>
                <w:tab w:val="left" w:pos="142"/>
              </w:tabs>
              <w:spacing w:after="0"/>
              <w:ind w:firstLine="0"/>
              <w:jc w:val="right"/>
              <w:rPr>
                <w:rFonts w:ascii="Arial Narrow" w:hAnsi="Arial Narrow"/>
                <w:color w:val="000000"/>
              </w:rPr>
            </w:pPr>
            <w:r>
              <w:rPr>
                <w:rFonts w:ascii="Arial Narrow" w:hAnsi="Arial Narrow"/>
                <w:color w:val="000000"/>
              </w:rPr>
              <w:t>7</w:t>
            </w:r>
          </w:p>
        </w:tc>
      </w:tr>
      <w:tr w:rsidR="00402FA4" w:rsidRPr="00543B12" w14:paraId="2DCFB49C" w14:textId="77777777" w:rsidTr="00160600">
        <w:trPr>
          <w:trHeight w:val="255"/>
          <w:jc w:val="center"/>
        </w:trPr>
        <w:tc>
          <w:tcPr>
            <w:tcW w:w="2985" w:type="pct"/>
            <w:tcBorders>
              <w:top w:val="single" w:sz="4" w:space="0" w:color="auto"/>
              <w:left w:val="nil"/>
              <w:bottom w:val="single" w:sz="4" w:space="0" w:color="auto"/>
              <w:right w:val="nil"/>
            </w:tcBorders>
            <w:shd w:val="clear" w:color="auto" w:fill="FABF8F" w:themeFill="accent6" w:themeFillTint="99"/>
            <w:noWrap/>
            <w:vAlign w:val="center"/>
            <w:hideMark/>
          </w:tcPr>
          <w:p w14:paraId="51A7EF3F" w14:textId="77777777" w:rsidR="00402FA4" w:rsidRPr="00543B12" w:rsidRDefault="00402FA4" w:rsidP="009F1FFC">
            <w:pPr>
              <w:pStyle w:val="cuadroCabe"/>
            </w:pPr>
            <w:r>
              <w:t>Guztira</w:t>
            </w:r>
          </w:p>
        </w:tc>
        <w:tc>
          <w:tcPr>
            <w:tcW w:w="1008" w:type="pct"/>
            <w:tcBorders>
              <w:top w:val="single" w:sz="4" w:space="0" w:color="auto"/>
              <w:left w:val="nil"/>
              <w:bottom w:val="single" w:sz="4" w:space="0" w:color="auto"/>
              <w:right w:val="nil"/>
            </w:tcBorders>
            <w:shd w:val="clear" w:color="auto" w:fill="FABF8F" w:themeFill="accent6" w:themeFillTint="99"/>
            <w:vAlign w:val="center"/>
          </w:tcPr>
          <w:p w14:paraId="30F18402" w14:textId="0287B6D1" w:rsidR="00402FA4" w:rsidRPr="00543B12" w:rsidRDefault="00402FA4" w:rsidP="00DC1693">
            <w:pPr>
              <w:pStyle w:val="cuadroCabe"/>
              <w:jc w:val="right"/>
            </w:pPr>
            <w:r>
              <w:t>33</w:t>
            </w:r>
          </w:p>
        </w:tc>
        <w:tc>
          <w:tcPr>
            <w:tcW w:w="1007" w:type="pct"/>
            <w:tcBorders>
              <w:top w:val="single" w:sz="4" w:space="0" w:color="auto"/>
              <w:left w:val="nil"/>
              <w:bottom w:val="single" w:sz="4" w:space="0" w:color="auto"/>
              <w:right w:val="nil"/>
            </w:tcBorders>
            <w:shd w:val="clear" w:color="auto" w:fill="FABF8F" w:themeFill="accent6" w:themeFillTint="99"/>
            <w:noWrap/>
            <w:vAlign w:val="center"/>
            <w:hideMark/>
          </w:tcPr>
          <w:p w14:paraId="32923388" w14:textId="589009BD" w:rsidR="00402FA4" w:rsidRPr="00543B12" w:rsidRDefault="00402FA4" w:rsidP="00DC1693">
            <w:pPr>
              <w:pStyle w:val="cuadroCabe"/>
              <w:jc w:val="right"/>
            </w:pPr>
            <w:r>
              <w:t>33</w:t>
            </w:r>
          </w:p>
        </w:tc>
      </w:tr>
    </w:tbl>
    <w:p w14:paraId="14509419" w14:textId="0DF63233" w:rsidR="00543B12" w:rsidRPr="00160600" w:rsidRDefault="00402FA4" w:rsidP="00DC1693">
      <w:pPr>
        <w:tabs>
          <w:tab w:val="left" w:pos="284"/>
          <w:tab w:val="num" w:pos="4046"/>
        </w:tabs>
        <w:spacing w:before="60" w:after="100" w:afterAutospacing="1"/>
        <w:ind w:firstLine="0"/>
        <w:rPr>
          <w:rFonts w:ascii="Arial" w:hAnsi="Arial" w:cs="Arial"/>
          <w:spacing w:val="6"/>
          <w:sz w:val="16"/>
          <w:szCs w:val="16"/>
        </w:rPr>
      </w:pPr>
      <w:r>
        <w:rPr>
          <w:rFonts w:ascii="Arial" w:hAnsi="Arial"/>
          <w:sz w:val="16"/>
        </w:rPr>
        <w:t>(*) Onetsia baina argitaratu gabea.</w:t>
      </w:r>
    </w:p>
    <w:p w14:paraId="724E4B3C" w14:textId="45146224" w:rsidR="00543B12" w:rsidRPr="00543B12" w:rsidRDefault="00543B12" w:rsidP="00402FA4">
      <w:pPr>
        <w:tabs>
          <w:tab w:val="left" w:pos="284"/>
          <w:tab w:val="num" w:pos="4046"/>
        </w:tabs>
        <w:spacing w:after="100" w:afterAutospacing="1"/>
        <w:ind w:firstLine="284"/>
        <w:rPr>
          <w:rFonts w:cs="Arial"/>
          <w:spacing w:val="6"/>
          <w:sz w:val="26"/>
          <w:szCs w:val="24"/>
        </w:rPr>
      </w:pPr>
      <w:r>
        <w:rPr>
          <w:sz w:val="26"/>
        </w:rPr>
        <w:t xml:space="preserve">Ez da aldaketarik egon 2019arekin alderatuta, akatsagatiko osagarri bat sartzea izan ezik, eta, aurreko urtean gertatu zen bezala, behin-behineko gisa sartutako </w:t>
      </w:r>
      <w:r>
        <w:rPr>
          <w:color w:val="000000" w:themeColor="text1"/>
          <w:sz w:val="26"/>
        </w:rPr>
        <w:t>bi</w:t>
      </w:r>
      <w:r>
        <w:rPr>
          <w:sz w:val="26"/>
        </w:rPr>
        <w:t xml:space="preserve"> lanpostu benetan funtzionarioen erregimenekoak dira. Beraz, behin-behineko lanpostuak bost dira eta funtzionarioenak 28. Akats horiek dagoeneko zuzendu dira 2021eko plantilla organikoan.</w:t>
      </w:r>
    </w:p>
    <w:p w14:paraId="40A939ED" w14:textId="4D11A014" w:rsidR="00543B12" w:rsidRPr="00543B12" w:rsidRDefault="00402FA4" w:rsidP="00543B12">
      <w:pPr>
        <w:spacing w:before="120" w:after="240"/>
        <w:ind w:firstLine="284"/>
        <w:rPr>
          <w:spacing w:val="6"/>
          <w:sz w:val="26"/>
          <w:szCs w:val="26"/>
        </w:rPr>
      </w:pPr>
      <w:r>
        <w:rPr>
          <w:sz w:val="26"/>
        </w:rPr>
        <w:t>2021erako plantillarekin batera argitaratutako langileen zerrendak, akats baten ondorioz, ez zuen bete lanpostu huts bat eta bete gabeko lanpostu huts bat betetzeko kontratatutako pertsona bat. Hori kontuan hartuta, 2020ko ekitaldiaren amaierako datuak honako hauek dira:</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571"/>
        <w:gridCol w:w="2218"/>
      </w:tblGrid>
      <w:tr w:rsidR="00543B12" w:rsidRPr="00543B12" w14:paraId="6D776811" w14:textId="77777777" w:rsidTr="00160600">
        <w:trPr>
          <w:trHeight w:val="255"/>
          <w:jc w:val="center"/>
        </w:trPr>
        <w:tc>
          <w:tcPr>
            <w:tcW w:w="3738" w:type="pct"/>
            <w:shd w:val="clear" w:color="000000" w:fill="FABF8F" w:themeFill="accent6" w:themeFillTint="99"/>
            <w:noWrap/>
            <w:vAlign w:val="center"/>
            <w:hideMark/>
          </w:tcPr>
          <w:p w14:paraId="37202020" w14:textId="77777777" w:rsidR="00543B12" w:rsidRPr="00543B12" w:rsidRDefault="00543B12" w:rsidP="009F1FFC">
            <w:pPr>
              <w:pStyle w:val="cuadroCabe"/>
            </w:pPr>
            <w:r>
              <w:t>Lanpostuak</w:t>
            </w:r>
          </w:p>
        </w:tc>
        <w:tc>
          <w:tcPr>
            <w:tcW w:w="1262" w:type="pct"/>
            <w:shd w:val="clear" w:color="000000" w:fill="FABF8F" w:themeFill="accent6" w:themeFillTint="99"/>
            <w:noWrap/>
            <w:vAlign w:val="center"/>
            <w:hideMark/>
          </w:tcPr>
          <w:p w14:paraId="667D3C19" w14:textId="77777777" w:rsidR="00543B12" w:rsidRPr="00543B12" w:rsidRDefault="00543B12" w:rsidP="00DC1693">
            <w:pPr>
              <w:pStyle w:val="cuadroCabe"/>
              <w:jc w:val="right"/>
            </w:pPr>
            <w:r>
              <w:t xml:space="preserve">          Gerentzia</w:t>
            </w:r>
          </w:p>
        </w:tc>
      </w:tr>
      <w:tr w:rsidR="00543B12" w:rsidRPr="00DC1693" w14:paraId="0963BCBB" w14:textId="77777777" w:rsidTr="00160600">
        <w:trPr>
          <w:trHeight w:val="255"/>
          <w:jc w:val="center"/>
        </w:trPr>
        <w:tc>
          <w:tcPr>
            <w:tcW w:w="3738" w:type="pct"/>
            <w:shd w:val="clear" w:color="000000" w:fill="FFFFFF"/>
            <w:noWrap/>
            <w:vAlign w:val="center"/>
            <w:hideMark/>
          </w:tcPr>
          <w:p w14:paraId="18E03DFA" w14:textId="77777777" w:rsidR="00543B12" w:rsidRPr="00DC1693" w:rsidRDefault="00543B12" w:rsidP="00DC1693">
            <w:pPr>
              <w:pStyle w:val="cuatexto"/>
              <w:rPr>
                <w:b/>
                <w:i/>
              </w:rPr>
            </w:pPr>
            <w:r>
              <w:rPr>
                <w:b/>
                <w:i/>
              </w:rPr>
              <w:t xml:space="preserve">Plantillako lanpostuak                                  </w:t>
            </w:r>
          </w:p>
        </w:tc>
        <w:tc>
          <w:tcPr>
            <w:tcW w:w="1262" w:type="pct"/>
            <w:shd w:val="clear" w:color="000000" w:fill="FFFFFF"/>
            <w:noWrap/>
            <w:vAlign w:val="center"/>
            <w:hideMark/>
          </w:tcPr>
          <w:p w14:paraId="6DB66593" w14:textId="77777777" w:rsidR="00543B12" w:rsidRPr="00DC1693" w:rsidRDefault="00543B12" w:rsidP="00DC1693">
            <w:pPr>
              <w:pStyle w:val="cuatexto"/>
              <w:jc w:val="right"/>
              <w:rPr>
                <w:b/>
                <w:i/>
              </w:rPr>
            </w:pPr>
            <w:r>
              <w:rPr>
                <w:b/>
                <w:i/>
              </w:rPr>
              <w:t>33</w:t>
            </w:r>
          </w:p>
        </w:tc>
      </w:tr>
      <w:tr w:rsidR="00543B12" w:rsidRPr="00543B12" w14:paraId="6B0BFD8F" w14:textId="77777777" w:rsidTr="00160600">
        <w:trPr>
          <w:trHeight w:val="255"/>
          <w:jc w:val="center"/>
        </w:trPr>
        <w:tc>
          <w:tcPr>
            <w:tcW w:w="3738" w:type="pct"/>
            <w:shd w:val="clear" w:color="auto" w:fill="auto"/>
            <w:noWrap/>
            <w:vAlign w:val="center"/>
            <w:hideMark/>
          </w:tcPr>
          <w:p w14:paraId="524BFD04" w14:textId="77777777" w:rsidR="00543B12" w:rsidRPr="00543B12" w:rsidRDefault="00543B12" w:rsidP="00DC1693">
            <w:pPr>
              <w:pStyle w:val="cuatexto"/>
            </w:pPr>
            <w:r>
              <w:t>Lanpostu beteak</w:t>
            </w:r>
          </w:p>
        </w:tc>
        <w:tc>
          <w:tcPr>
            <w:tcW w:w="1262" w:type="pct"/>
            <w:shd w:val="clear" w:color="auto" w:fill="auto"/>
            <w:noWrap/>
            <w:vAlign w:val="center"/>
            <w:hideMark/>
          </w:tcPr>
          <w:p w14:paraId="48366D4D" w14:textId="77777777" w:rsidR="00543B12" w:rsidRPr="00543B12" w:rsidRDefault="00543B12" w:rsidP="00DC1693">
            <w:pPr>
              <w:pStyle w:val="cuatexto"/>
              <w:jc w:val="right"/>
            </w:pPr>
            <w:r>
              <w:t>20</w:t>
            </w:r>
          </w:p>
        </w:tc>
      </w:tr>
      <w:tr w:rsidR="00543B12" w:rsidRPr="00543B12" w14:paraId="0B56CDB2" w14:textId="77777777" w:rsidTr="00160600">
        <w:trPr>
          <w:trHeight w:val="255"/>
          <w:jc w:val="center"/>
        </w:trPr>
        <w:tc>
          <w:tcPr>
            <w:tcW w:w="3738" w:type="pct"/>
            <w:shd w:val="clear" w:color="auto" w:fill="auto"/>
            <w:noWrap/>
            <w:vAlign w:val="center"/>
            <w:hideMark/>
          </w:tcPr>
          <w:p w14:paraId="460B47F1" w14:textId="77777777" w:rsidR="00543B12" w:rsidRPr="00543B12" w:rsidRDefault="00543B12" w:rsidP="00DC1693">
            <w:pPr>
              <w:pStyle w:val="cuatexto"/>
            </w:pPr>
            <w:r>
              <w:t>Lanpostu hutsak</w:t>
            </w:r>
          </w:p>
        </w:tc>
        <w:tc>
          <w:tcPr>
            <w:tcW w:w="1262" w:type="pct"/>
            <w:shd w:val="clear" w:color="auto" w:fill="auto"/>
            <w:noWrap/>
            <w:vAlign w:val="center"/>
            <w:hideMark/>
          </w:tcPr>
          <w:p w14:paraId="39D3BF18" w14:textId="77777777" w:rsidR="00543B12" w:rsidRPr="00543B12" w:rsidRDefault="00543B12" w:rsidP="00DC1693">
            <w:pPr>
              <w:pStyle w:val="cuatexto"/>
              <w:jc w:val="right"/>
            </w:pPr>
            <w:r>
              <w:t xml:space="preserve">                              13</w:t>
            </w:r>
          </w:p>
        </w:tc>
      </w:tr>
      <w:tr w:rsidR="00543B12" w:rsidRPr="00543B12" w14:paraId="44473A1A" w14:textId="77777777" w:rsidTr="00160600">
        <w:trPr>
          <w:trHeight w:val="255"/>
          <w:jc w:val="center"/>
        </w:trPr>
        <w:tc>
          <w:tcPr>
            <w:tcW w:w="3738" w:type="pct"/>
            <w:shd w:val="clear" w:color="auto" w:fill="FABF8F" w:themeFill="accent6" w:themeFillTint="99"/>
            <w:noWrap/>
            <w:vAlign w:val="center"/>
            <w:hideMark/>
          </w:tcPr>
          <w:p w14:paraId="1C1DCE34" w14:textId="77777777" w:rsidR="00543B12" w:rsidRPr="00543B12" w:rsidRDefault="00543B12" w:rsidP="009F1FFC">
            <w:pPr>
              <w:pStyle w:val="cuadroCabe"/>
            </w:pPr>
            <w:r>
              <w:t>Lanpostu hutsak, lanpostu guztiekiko (%)</w:t>
            </w:r>
          </w:p>
        </w:tc>
        <w:tc>
          <w:tcPr>
            <w:tcW w:w="1262" w:type="pct"/>
            <w:shd w:val="clear" w:color="auto" w:fill="FABF8F" w:themeFill="accent6" w:themeFillTint="99"/>
            <w:noWrap/>
            <w:vAlign w:val="center"/>
            <w:hideMark/>
          </w:tcPr>
          <w:p w14:paraId="3E7C5EA2" w14:textId="77777777" w:rsidR="00543B12" w:rsidRPr="00543B12" w:rsidRDefault="00543B12" w:rsidP="00DC1693">
            <w:pPr>
              <w:pStyle w:val="cuadroCabe"/>
              <w:jc w:val="right"/>
            </w:pPr>
            <w:r>
              <w:t xml:space="preserve">                     39</w:t>
            </w:r>
          </w:p>
        </w:tc>
      </w:tr>
      <w:tr w:rsidR="00543B12" w:rsidRPr="00543B12" w14:paraId="409A4311" w14:textId="77777777" w:rsidTr="00160600">
        <w:trPr>
          <w:trHeight w:val="255"/>
          <w:jc w:val="center"/>
        </w:trPr>
        <w:tc>
          <w:tcPr>
            <w:tcW w:w="3738" w:type="pct"/>
            <w:shd w:val="clear" w:color="auto" w:fill="auto"/>
            <w:noWrap/>
            <w:vAlign w:val="center"/>
            <w:hideMark/>
          </w:tcPr>
          <w:p w14:paraId="7B8CDBB2" w14:textId="77777777" w:rsidR="00543B12" w:rsidRPr="00543B12" w:rsidRDefault="00543B12" w:rsidP="00DC1693">
            <w:pPr>
              <w:pStyle w:val="cuatexto"/>
            </w:pPr>
            <w:r>
              <w:t>Betetako lanpostu hutsak</w:t>
            </w:r>
          </w:p>
        </w:tc>
        <w:tc>
          <w:tcPr>
            <w:tcW w:w="1262" w:type="pct"/>
            <w:shd w:val="clear" w:color="auto" w:fill="auto"/>
            <w:noWrap/>
            <w:vAlign w:val="center"/>
            <w:hideMark/>
          </w:tcPr>
          <w:p w14:paraId="65D53D37" w14:textId="6F4E7387" w:rsidR="00543B12" w:rsidRPr="00543B12" w:rsidRDefault="00543B12" w:rsidP="0032646B">
            <w:pPr>
              <w:pStyle w:val="cuatexto"/>
              <w:jc w:val="right"/>
            </w:pPr>
            <w:r>
              <w:t xml:space="preserve">                   8</w:t>
            </w:r>
          </w:p>
        </w:tc>
      </w:tr>
      <w:tr w:rsidR="00543B12" w:rsidRPr="00543B12" w14:paraId="43DBF5DC" w14:textId="77777777" w:rsidTr="00160600">
        <w:trPr>
          <w:trHeight w:val="255"/>
          <w:jc w:val="center"/>
        </w:trPr>
        <w:tc>
          <w:tcPr>
            <w:tcW w:w="3738" w:type="pct"/>
            <w:shd w:val="clear" w:color="auto" w:fill="FABF8F" w:themeFill="accent6" w:themeFillTint="99"/>
            <w:noWrap/>
            <w:vAlign w:val="center"/>
            <w:hideMark/>
          </w:tcPr>
          <w:p w14:paraId="790BC614" w14:textId="77777777" w:rsidR="00543B12" w:rsidRPr="00543B12" w:rsidRDefault="00543B12" w:rsidP="009F1FFC">
            <w:pPr>
              <w:pStyle w:val="cuadroCabe"/>
            </w:pPr>
            <w:r>
              <w:t>Betetako lanpostu hutsak (%)</w:t>
            </w:r>
          </w:p>
        </w:tc>
        <w:tc>
          <w:tcPr>
            <w:tcW w:w="1262" w:type="pct"/>
            <w:shd w:val="clear" w:color="auto" w:fill="FABF8F" w:themeFill="accent6" w:themeFillTint="99"/>
            <w:noWrap/>
            <w:vAlign w:val="center"/>
            <w:hideMark/>
          </w:tcPr>
          <w:p w14:paraId="53BAE47A" w14:textId="52F3B9CF" w:rsidR="00543B12" w:rsidRPr="00543B12" w:rsidRDefault="0032646B" w:rsidP="00DC1693">
            <w:pPr>
              <w:pStyle w:val="cuadroCabe"/>
              <w:jc w:val="right"/>
            </w:pPr>
            <w:r>
              <w:t xml:space="preserve">                      62</w:t>
            </w:r>
          </w:p>
        </w:tc>
      </w:tr>
      <w:tr w:rsidR="00543B12" w:rsidRPr="00543B12" w14:paraId="4462D197" w14:textId="77777777" w:rsidTr="00160600">
        <w:trPr>
          <w:trHeight w:val="255"/>
          <w:jc w:val="center"/>
        </w:trPr>
        <w:tc>
          <w:tcPr>
            <w:tcW w:w="3738" w:type="pct"/>
            <w:shd w:val="clear" w:color="auto" w:fill="auto"/>
            <w:noWrap/>
            <w:vAlign w:val="center"/>
            <w:hideMark/>
          </w:tcPr>
          <w:p w14:paraId="6873D515" w14:textId="77777777" w:rsidR="00543B12" w:rsidRPr="00543B12" w:rsidRDefault="00543B12" w:rsidP="00DC1693">
            <w:pPr>
              <w:pStyle w:val="cuatexto"/>
            </w:pPr>
            <w:r>
              <w:t>Bete gabeko lanpostu hutsak</w:t>
            </w:r>
          </w:p>
        </w:tc>
        <w:tc>
          <w:tcPr>
            <w:tcW w:w="1262" w:type="pct"/>
            <w:shd w:val="clear" w:color="auto" w:fill="auto"/>
            <w:noWrap/>
            <w:vAlign w:val="center"/>
            <w:hideMark/>
          </w:tcPr>
          <w:p w14:paraId="3EC27081" w14:textId="472C981C" w:rsidR="00543B12" w:rsidRPr="00543B12" w:rsidRDefault="0032646B" w:rsidP="00DC1693">
            <w:pPr>
              <w:pStyle w:val="cuatexto"/>
              <w:jc w:val="right"/>
            </w:pPr>
            <w:r>
              <w:t xml:space="preserve">                    5</w:t>
            </w:r>
          </w:p>
        </w:tc>
      </w:tr>
      <w:tr w:rsidR="00543B12" w:rsidRPr="00543B12" w14:paraId="274961A2" w14:textId="77777777" w:rsidTr="00160600">
        <w:trPr>
          <w:trHeight w:val="255"/>
          <w:jc w:val="center"/>
        </w:trPr>
        <w:tc>
          <w:tcPr>
            <w:tcW w:w="3738" w:type="pct"/>
            <w:shd w:val="clear" w:color="auto" w:fill="FABF8F" w:themeFill="accent6" w:themeFillTint="99"/>
            <w:noWrap/>
            <w:vAlign w:val="center"/>
            <w:hideMark/>
          </w:tcPr>
          <w:p w14:paraId="1E0F67B2" w14:textId="77777777" w:rsidR="00543B12" w:rsidRPr="00543B12" w:rsidRDefault="00543B12" w:rsidP="009F1FFC">
            <w:pPr>
              <w:pStyle w:val="cuadroCabe"/>
            </w:pPr>
            <w:r>
              <w:t>Bete gabeko lanpostu hutsak (%)</w:t>
            </w:r>
          </w:p>
        </w:tc>
        <w:tc>
          <w:tcPr>
            <w:tcW w:w="1262" w:type="pct"/>
            <w:shd w:val="clear" w:color="auto" w:fill="FABF8F" w:themeFill="accent6" w:themeFillTint="99"/>
            <w:noWrap/>
            <w:vAlign w:val="center"/>
            <w:hideMark/>
          </w:tcPr>
          <w:p w14:paraId="5009E956" w14:textId="0B81A47D" w:rsidR="00543B12" w:rsidRPr="00543B12" w:rsidRDefault="0032646B" w:rsidP="00DC1693">
            <w:pPr>
              <w:pStyle w:val="cuadroCabe"/>
              <w:jc w:val="right"/>
            </w:pPr>
            <w:r>
              <w:t xml:space="preserve">                      38 </w:t>
            </w:r>
          </w:p>
        </w:tc>
      </w:tr>
    </w:tbl>
    <w:p w14:paraId="45335214" w14:textId="349A6B8C" w:rsidR="00543B12" w:rsidRPr="00543B12" w:rsidRDefault="00543B12" w:rsidP="00DC1693">
      <w:pPr>
        <w:tabs>
          <w:tab w:val="left" w:pos="284"/>
          <w:tab w:val="num" w:pos="4046"/>
        </w:tabs>
        <w:spacing w:before="240" w:after="240"/>
        <w:ind w:firstLine="284"/>
        <w:rPr>
          <w:rFonts w:cs="Arial"/>
          <w:spacing w:val="6"/>
          <w:sz w:val="26"/>
          <w:szCs w:val="24"/>
        </w:rPr>
      </w:pPr>
      <w:r>
        <w:rPr>
          <w:sz w:val="26"/>
        </w:rPr>
        <w:t>Plantillako lanpostu guztietatik, ehuneko 39 hutsik daude, eta horietatik ehuneko 62 beteta daude. 2019. urtearekin alderatuta, plantillak bere horretan jarraitzen du, eta lanpostu huts bat gehiago bete da. Behin-behinekotasunaren ehunekoa ehuneko 29koa da, aurreko ekitaldian baino ehuneko hiru puntu gehiago.</w:t>
      </w:r>
    </w:p>
    <w:p w14:paraId="5CE09504" w14:textId="0933FF98" w:rsidR="00543B12" w:rsidRPr="00543B12" w:rsidRDefault="00543B12" w:rsidP="00DC1693">
      <w:pPr>
        <w:spacing w:after="240"/>
        <w:ind w:firstLine="284"/>
        <w:rPr>
          <w:i/>
          <w:spacing w:val="6"/>
          <w:sz w:val="26"/>
          <w:szCs w:val="24"/>
        </w:rPr>
      </w:pPr>
      <w:r>
        <w:rPr>
          <w:i/>
          <w:sz w:val="26"/>
        </w:rPr>
        <w:t>LEPa, ordezte-tasa eta aldi baterako enpleguaren egonkortze-tasa</w:t>
      </w:r>
    </w:p>
    <w:p w14:paraId="71BD38A3" w14:textId="77777777" w:rsidR="00EA6440" w:rsidRDefault="00543B12" w:rsidP="00DC1693">
      <w:pPr>
        <w:pStyle w:val="texto"/>
      </w:pPr>
      <w:r>
        <w:t xml:space="preserve">Hirigintzako Gerentziak ez du LEPa onetsi 2020an, eta betetako lanpostu hutsetatik bik, gutxienez, egonkortzeko LEPean sartzeko baldintzak betetzen dituzte. </w:t>
      </w:r>
    </w:p>
    <w:p w14:paraId="2EC1ACCC" w14:textId="7D19E8FC" w:rsidR="00543B12" w:rsidRPr="00846D4A" w:rsidRDefault="00EA6440" w:rsidP="00DC1693">
      <w:pPr>
        <w:pStyle w:val="texto"/>
        <w:rPr>
          <w:szCs w:val="26"/>
        </w:rPr>
      </w:pPr>
      <w:r>
        <w:t>2018ko eta 2019ko LEPak gauzatzeari dagokionez, 2018ko LEPean sartutako lanpostua jada ez dago plantilla organikoan, eta 2019koan sartutako laurak, berriz, deitzeko daude.</w:t>
      </w:r>
    </w:p>
    <w:p w14:paraId="42027D0C" w14:textId="77777777" w:rsidR="00801736" w:rsidRDefault="00801736">
      <w:pPr>
        <w:spacing w:after="0"/>
        <w:ind w:firstLine="0"/>
        <w:jc w:val="left"/>
        <w:rPr>
          <w:i/>
          <w:sz w:val="26"/>
        </w:rPr>
      </w:pPr>
      <w:r>
        <w:rPr>
          <w:i/>
          <w:sz w:val="26"/>
        </w:rPr>
        <w:br w:type="page"/>
      </w:r>
    </w:p>
    <w:p w14:paraId="5266B833" w14:textId="17EB8964" w:rsidR="00A56016" w:rsidRPr="00A56016" w:rsidRDefault="00A56016" w:rsidP="00B05C41">
      <w:pPr>
        <w:spacing w:after="100"/>
        <w:ind w:firstLine="284"/>
        <w:rPr>
          <w:i/>
          <w:spacing w:val="6"/>
          <w:sz w:val="26"/>
          <w:szCs w:val="24"/>
        </w:rPr>
      </w:pPr>
      <w:r>
        <w:rPr>
          <w:i/>
          <w:sz w:val="26"/>
        </w:rPr>
        <w:lastRenderedPageBreak/>
        <w:t>Inbertsioak</w:t>
      </w:r>
    </w:p>
    <w:p w14:paraId="09290F26" w14:textId="6E132F38" w:rsidR="00A56016" w:rsidRDefault="00A56016" w:rsidP="00B05C41">
      <w:pPr>
        <w:pStyle w:val="texto"/>
        <w:spacing w:after="100"/>
      </w:pPr>
      <w:r>
        <w:t>Inbertsioak 2,68 milioikoak izan ziren. Ekitaldian aitortutako obligazio guztien ehuneko 44 dira, eta behin betiko kredituen ehuneko 30 bete dute. Hasierako kredituak 6,76 milioi handitu dira gastuen aurrekontuan egindako aldaketen bidez, eta behin betiko kredituak 8,91 milioira iritsi dira.</w:t>
      </w:r>
    </w:p>
    <w:p w14:paraId="0736E3E6" w14:textId="67A6D257" w:rsidR="00A56016" w:rsidRPr="00543B12" w:rsidRDefault="00A56016" w:rsidP="00B05C41">
      <w:pPr>
        <w:pStyle w:val="texto"/>
        <w:spacing w:after="100"/>
      </w:pPr>
      <w:r>
        <w:t xml:space="preserve">Aurreko ekitaldiarekiko aitortutako gastu-igoera ehuneko bostekoa izan da. </w:t>
      </w:r>
    </w:p>
    <w:p w14:paraId="5FD19FC8" w14:textId="46E1CA1D" w:rsidR="00A56016" w:rsidRDefault="00A56016" w:rsidP="00B05C41">
      <w:pPr>
        <w:pStyle w:val="texto"/>
        <w:spacing w:after="100"/>
      </w:pPr>
      <w:r>
        <w:t>Honako obra-kontratu hau fiskalizatu dugu:</w:t>
      </w:r>
    </w:p>
    <w:tbl>
      <w:tblPr>
        <w:tblW w:w="4989" w:type="pct"/>
        <w:tblCellMar>
          <w:left w:w="70" w:type="dxa"/>
          <w:right w:w="70" w:type="dxa"/>
        </w:tblCellMar>
        <w:tblLook w:val="04A0" w:firstRow="1" w:lastRow="0" w:firstColumn="1" w:lastColumn="0" w:noHBand="0" w:noVBand="1"/>
      </w:tblPr>
      <w:tblGrid>
        <w:gridCol w:w="2835"/>
        <w:gridCol w:w="1563"/>
        <w:gridCol w:w="1273"/>
        <w:gridCol w:w="975"/>
        <w:gridCol w:w="1152"/>
        <w:gridCol w:w="972"/>
      </w:tblGrid>
      <w:tr w:rsidR="00A56016" w:rsidRPr="00DC1693" w14:paraId="6DEB0C83" w14:textId="77777777" w:rsidTr="00DC1693">
        <w:trPr>
          <w:trHeight w:val="480"/>
        </w:trPr>
        <w:tc>
          <w:tcPr>
            <w:tcW w:w="1616" w:type="pct"/>
            <w:tcBorders>
              <w:top w:val="single" w:sz="4" w:space="0" w:color="auto"/>
              <w:left w:val="nil"/>
              <w:bottom w:val="single" w:sz="4" w:space="0" w:color="auto"/>
              <w:right w:val="nil"/>
            </w:tcBorders>
            <w:shd w:val="clear" w:color="000000" w:fill="F4B084"/>
            <w:vAlign w:val="center"/>
            <w:hideMark/>
          </w:tcPr>
          <w:p w14:paraId="07EBA276" w14:textId="77777777" w:rsidR="00A56016" w:rsidRPr="00DC1693" w:rsidRDefault="00A56016" w:rsidP="00DC1693">
            <w:pPr>
              <w:pStyle w:val="cuadroCabe"/>
              <w:rPr>
                <w:sz w:val="16"/>
                <w:szCs w:val="16"/>
              </w:rPr>
            </w:pPr>
            <w:r>
              <w:rPr>
                <w:sz w:val="16"/>
              </w:rPr>
              <w:t>Kontratua</w:t>
            </w:r>
          </w:p>
        </w:tc>
        <w:tc>
          <w:tcPr>
            <w:tcW w:w="891" w:type="pct"/>
            <w:tcBorders>
              <w:top w:val="single" w:sz="4" w:space="0" w:color="auto"/>
              <w:left w:val="nil"/>
              <w:bottom w:val="single" w:sz="4" w:space="0" w:color="auto"/>
              <w:right w:val="nil"/>
            </w:tcBorders>
            <w:shd w:val="clear" w:color="000000" w:fill="F4B084"/>
            <w:vAlign w:val="center"/>
            <w:hideMark/>
          </w:tcPr>
          <w:p w14:paraId="75C4446F" w14:textId="77777777" w:rsidR="00A56016" w:rsidRPr="00DC1693" w:rsidRDefault="00A56016" w:rsidP="00DC1693">
            <w:pPr>
              <w:pStyle w:val="cuadroCabe"/>
              <w:rPr>
                <w:sz w:val="16"/>
                <w:szCs w:val="16"/>
              </w:rPr>
            </w:pPr>
            <w:r>
              <w:rPr>
                <w:sz w:val="16"/>
              </w:rPr>
              <w:t>Prozedura</w:t>
            </w:r>
          </w:p>
        </w:tc>
        <w:tc>
          <w:tcPr>
            <w:tcW w:w="726" w:type="pct"/>
            <w:tcBorders>
              <w:top w:val="single" w:sz="4" w:space="0" w:color="auto"/>
              <w:left w:val="nil"/>
              <w:bottom w:val="single" w:sz="4" w:space="0" w:color="auto"/>
              <w:right w:val="nil"/>
            </w:tcBorders>
            <w:shd w:val="clear" w:color="000000" w:fill="F4B084"/>
            <w:vAlign w:val="center"/>
            <w:hideMark/>
          </w:tcPr>
          <w:p w14:paraId="05823FAD" w14:textId="77777777" w:rsidR="00A56016" w:rsidRPr="00DC1693" w:rsidRDefault="00A56016" w:rsidP="00DC1693">
            <w:pPr>
              <w:pStyle w:val="cuadroCabe"/>
              <w:rPr>
                <w:sz w:val="16"/>
                <w:szCs w:val="16"/>
              </w:rPr>
            </w:pPr>
            <w:r>
              <w:rPr>
                <w:sz w:val="16"/>
              </w:rPr>
              <w:t>Zenbat lizitatzaile</w:t>
            </w:r>
          </w:p>
        </w:tc>
        <w:tc>
          <w:tcPr>
            <w:tcW w:w="556" w:type="pct"/>
            <w:tcBorders>
              <w:top w:val="single" w:sz="4" w:space="0" w:color="auto"/>
              <w:left w:val="nil"/>
              <w:bottom w:val="single" w:sz="4" w:space="0" w:color="auto"/>
              <w:right w:val="nil"/>
            </w:tcBorders>
            <w:shd w:val="clear" w:color="000000" w:fill="F4B084"/>
            <w:vAlign w:val="center"/>
            <w:hideMark/>
          </w:tcPr>
          <w:p w14:paraId="7DDBAA01" w14:textId="77777777" w:rsidR="00DC1693" w:rsidRDefault="00A56016" w:rsidP="00DC1693">
            <w:pPr>
              <w:pStyle w:val="cuadroCabe"/>
              <w:jc w:val="right"/>
              <w:rPr>
                <w:sz w:val="16"/>
                <w:szCs w:val="16"/>
              </w:rPr>
            </w:pPr>
            <w:r>
              <w:rPr>
                <w:sz w:val="16"/>
              </w:rPr>
              <w:t xml:space="preserve">Lizitazio </w:t>
            </w:r>
          </w:p>
          <w:p w14:paraId="70D1924E" w14:textId="0A7677B9" w:rsidR="00A56016" w:rsidRPr="00DC1693" w:rsidRDefault="00A56016" w:rsidP="00DC1693">
            <w:pPr>
              <w:pStyle w:val="cuadroCabe"/>
              <w:jc w:val="right"/>
              <w:rPr>
                <w:sz w:val="16"/>
                <w:szCs w:val="16"/>
              </w:rPr>
            </w:pPr>
            <w:r>
              <w:rPr>
                <w:sz w:val="16"/>
              </w:rPr>
              <w:t>zenbatekoa</w:t>
            </w:r>
          </w:p>
        </w:tc>
        <w:tc>
          <w:tcPr>
            <w:tcW w:w="657" w:type="pct"/>
            <w:tcBorders>
              <w:top w:val="single" w:sz="4" w:space="0" w:color="auto"/>
              <w:left w:val="nil"/>
              <w:bottom w:val="single" w:sz="4" w:space="0" w:color="auto"/>
              <w:right w:val="nil"/>
            </w:tcBorders>
            <w:shd w:val="clear" w:color="000000" w:fill="F4B084"/>
            <w:vAlign w:val="center"/>
            <w:hideMark/>
          </w:tcPr>
          <w:p w14:paraId="44115542" w14:textId="77777777" w:rsidR="00DC1693" w:rsidRDefault="00A56016" w:rsidP="00DC1693">
            <w:pPr>
              <w:pStyle w:val="cuadroCabe"/>
              <w:jc w:val="right"/>
              <w:rPr>
                <w:sz w:val="16"/>
                <w:szCs w:val="16"/>
              </w:rPr>
            </w:pPr>
            <w:r>
              <w:rPr>
                <w:sz w:val="16"/>
              </w:rPr>
              <w:t xml:space="preserve">Adjudikazio </w:t>
            </w:r>
          </w:p>
          <w:p w14:paraId="32E6BEF6" w14:textId="2AF64066" w:rsidR="00A56016" w:rsidRPr="00DC1693" w:rsidRDefault="00A56016" w:rsidP="00DC1693">
            <w:pPr>
              <w:pStyle w:val="cuadroCabe"/>
              <w:jc w:val="right"/>
              <w:rPr>
                <w:sz w:val="16"/>
                <w:szCs w:val="16"/>
              </w:rPr>
            </w:pPr>
            <w:r>
              <w:rPr>
                <w:sz w:val="16"/>
              </w:rPr>
              <w:t>prezioa</w:t>
            </w:r>
          </w:p>
        </w:tc>
        <w:tc>
          <w:tcPr>
            <w:tcW w:w="555" w:type="pct"/>
            <w:tcBorders>
              <w:top w:val="single" w:sz="4" w:space="0" w:color="auto"/>
              <w:left w:val="nil"/>
              <w:bottom w:val="single" w:sz="4" w:space="0" w:color="auto"/>
              <w:right w:val="nil"/>
            </w:tcBorders>
            <w:shd w:val="clear" w:color="000000" w:fill="F4B084"/>
            <w:vAlign w:val="center"/>
            <w:hideMark/>
          </w:tcPr>
          <w:p w14:paraId="5938AA53" w14:textId="77777777" w:rsidR="00A56016" w:rsidRPr="00DC1693" w:rsidRDefault="00A56016" w:rsidP="00DC1693">
            <w:pPr>
              <w:pStyle w:val="cuadroCabe"/>
              <w:jc w:val="right"/>
              <w:rPr>
                <w:sz w:val="16"/>
                <w:szCs w:val="16"/>
              </w:rPr>
            </w:pPr>
            <w:r>
              <w:rPr>
                <w:sz w:val="16"/>
              </w:rPr>
              <w:t>Beherapena (%)</w:t>
            </w:r>
          </w:p>
        </w:tc>
      </w:tr>
      <w:tr w:rsidR="00A56016" w:rsidRPr="00920C83" w14:paraId="70605FFA" w14:textId="77777777" w:rsidTr="00DC1693">
        <w:trPr>
          <w:trHeight w:val="510"/>
        </w:trPr>
        <w:tc>
          <w:tcPr>
            <w:tcW w:w="1616" w:type="pct"/>
            <w:tcBorders>
              <w:top w:val="nil"/>
              <w:left w:val="nil"/>
              <w:bottom w:val="single" w:sz="4" w:space="0" w:color="auto"/>
              <w:right w:val="nil"/>
            </w:tcBorders>
            <w:shd w:val="clear" w:color="auto" w:fill="auto"/>
            <w:vAlign w:val="center"/>
            <w:hideMark/>
          </w:tcPr>
          <w:p w14:paraId="6D4C000A" w14:textId="4187247B" w:rsidR="00A56016" w:rsidRPr="00920C83" w:rsidRDefault="008D083D" w:rsidP="0080368E">
            <w:pPr>
              <w:spacing w:after="0"/>
              <w:ind w:firstLine="0"/>
              <w:jc w:val="left"/>
              <w:rPr>
                <w:rFonts w:ascii="Arial Narrow" w:hAnsi="Arial Narrow" w:cs="Calibri"/>
                <w:color w:val="000000"/>
                <w:sz w:val="16"/>
                <w:szCs w:val="16"/>
              </w:rPr>
            </w:pPr>
            <w:r>
              <w:rPr>
                <w:rFonts w:ascii="Arial Narrow" w:hAnsi="Arial Narrow"/>
                <w:color w:val="000000"/>
                <w:sz w:val="16"/>
              </w:rPr>
              <w:t>Magdalenako ARS-1eko I. faseko obrak (S-1 unitatea eta parkea)</w:t>
            </w:r>
          </w:p>
        </w:tc>
        <w:tc>
          <w:tcPr>
            <w:tcW w:w="891" w:type="pct"/>
            <w:tcBorders>
              <w:top w:val="nil"/>
              <w:left w:val="nil"/>
              <w:bottom w:val="single" w:sz="4" w:space="0" w:color="auto"/>
              <w:right w:val="nil"/>
            </w:tcBorders>
            <w:shd w:val="clear" w:color="auto" w:fill="auto"/>
            <w:vAlign w:val="center"/>
            <w:hideMark/>
          </w:tcPr>
          <w:p w14:paraId="17AA629E" w14:textId="7FF60D2E" w:rsidR="00A56016" w:rsidRPr="00920C83" w:rsidRDefault="00A56016" w:rsidP="0080368E">
            <w:pPr>
              <w:spacing w:after="0"/>
              <w:ind w:firstLine="0"/>
              <w:jc w:val="center"/>
              <w:rPr>
                <w:rFonts w:ascii="Arial Narrow" w:hAnsi="Arial Narrow" w:cs="Calibri"/>
                <w:color w:val="000000"/>
                <w:sz w:val="16"/>
                <w:szCs w:val="16"/>
              </w:rPr>
            </w:pPr>
            <w:r>
              <w:rPr>
                <w:rFonts w:ascii="Arial Narrow" w:hAnsi="Arial Narrow"/>
                <w:color w:val="000000"/>
                <w:sz w:val="16"/>
              </w:rPr>
              <w:t xml:space="preserve">Irekia, Europako atalasearen gainetik </w:t>
            </w:r>
          </w:p>
        </w:tc>
        <w:tc>
          <w:tcPr>
            <w:tcW w:w="726" w:type="pct"/>
            <w:tcBorders>
              <w:top w:val="nil"/>
              <w:left w:val="nil"/>
              <w:bottom w:val="single" w:sz="4" w:space="0" w:color="auto"/>
              <w:right w:val="nil"/>
            </w:tcBorders>
            <w:shd w:val="clear" w:color="auto" w:fill="auto"/>
            <w:vAlign w:val="center"/>
            <w:hideMark/>
          </w:tcPr>
          <w:p w14:paraId="57A8789B" w14:textId="77777777" w:rsidR="002F424A" w:rsidRDefault="002F424A" w:rsidP="0080368E">
            <w:pPr>
              <w:spacing w:after="0"/>
              <w:ind w:firstLine="0"/>
              <w:jc w:val="center"/>
              <w:rPr>
                <w:rFonts w:ascii="Arial Narrow" w:hAnsi="Arial Narrow" w:cs="Calibri"/>
                <w:color w:val="000000"/>
                <w:sz w:val="16"/>
                <w:szCs w:val="16"/>
              </w:rPr>
            </w:pPr>
            <w:r>
              <w:rPr>
                <w:rFonts w:ascii="Arial Narrow" w:hAnsi="Arial Narrow"/>
                <w:color w:val="000000"/>
                <w:sz w:val="16"/>
              </w:rPr>
              <w:t>6 (1. sorta)</w:t>
            </w:r>
          </w:p>
          <w:p w14:paraId="7E95F8EC" w14:textId="7B71B590" w:rsidR="00A56016" w:rsidRPr="00920C83" w:rsidRDefault="002F424A" w:rsidP="002F424A">
            <w:pPr>
              <w:spacing w:after="0"/>
              <w:ind w:firstLine="0"/>
              <w:jc w:val="center"/>
              <w:rPr>
                <w:rFonts w:ascii="Arial Narrow" w:hAnsi="Arial Narrow" w:cs="Calibri"/>
                <w:color w:val="000000"/>
                <w:sz w:val="16"/>
                <w:szCs w:val="16"/>
              </w:rPr>
            </w:pPr>
            <w:r>
              <w:rPr>
                <w:rFonts w:ascii="Arial Narrow" w:hAnsi="Arial Narrow"/>
                <w:color w:val="000000"/>
                <w:sz w:val="16"/>
              </w:rPr>
              <w:t>7 (2. sorta)</w:t>
            </w:r>
          </w:p>
        </w:tc>
        <w:tc>
          <w:tcPr>
            <w:tcW w:w="556" w:type="pct"/>
            <w:tcBorders>
              <w:top w:val="nil"/>
              <w:left w:val="nil"/>
              <w:bottom w:val="single" w:sz="4" w:space="0" w:color="auto"/>
              <w:right w:val="nil"/>
            </w:tcBorders>
            <w:shd w:val="clear" w:color="auto" w:fill="auto"/>
            <w:vAlign w:val="center"/>
            <w:hideMark/>
          </w:tcPr>
          <w:p w14:paraId="5A7B7868" w14:textId="0CF9017F" w:rsidR="00A56016" w:rsidRPr="00920C83" w:rsidRDefault="002F424A" w:rsidP="00DC1693">
            <w:pPr>
              <w:spacing w:after="0"/>
              <w:ind w:firstLine="0"/>
              <w:jc w:val="right"/>
              <w:rPr>
                <w:rFonts w:ascii="Arial Narrow" w:hAnsi="Arial Narrow" w:cs="Calibri"/>
                <w:color w:val="000000"/>
                <w:sz w:val="16"/>
                <w:szCs w:val="16"/>
              </w:rPr>
            </w:pPr>
            <w:r>
              <w:rPr>
                <w:rFonts w:ascii="Arial Narrow" w:hAnsi="Arial Narrow"/>
                <w:color w:val="000000"/>
                <w:sz w:val="16"/>
              </w:rPr>
              <w:t>8.756.803 1.950.731</w:t>
            </w:r>
          </w:p>
        </w:tc>
        <w:tc>
          <w:tcPr>
            <w:tcW w:w="657" w:type="pct"/>
            <w:tcBorders>
              <w:top w:val="nil"/>
              <w:left w:val="nil"/>
              <w:bottom w:val="single" w:sz="4" w:space="0" w:color="auto"/>
              <w:right w:val="nil"/>
            </w:tcBorders>
            <w:shd w:val="clear" w:color="auto" w:fill="auto"/>
            <w:vAlign w:val="center"/>
            <w:hideMark/>
          </w:tcPr>
          <w:p w14:paraId="4DC72597" w14:textId="6E686EC1" w:rsidR="00A56016" w:rsidRPr="00920C83" w:rsidRDefault="002F424A" w:rsidP="00DC1693">
            <w:pPr>
              <w:spacing w:after="0"/>
              <w:ind w:firstLine="0"/>
              <w:jc w:val="right"/>
              <w:rPr>
                <w:rFonts w:ascii="Arial Narrow" w:hAnsi="Arial Narrow" w:cs="Calibri"/>
                <w:color w:val="000000"/>
                <w:sz w:val="16"/>
                <w:szCs w:val="16"/>
              </w:rPr>
            </w:pPr>
            <w:r>
              <w:rPr>
                <w:rFonts w:ascii="Arial Narrow" w:hAnsi="Arial Narrow"/>
                <w:color w:val="000000"/>
                <w:sz w:val="16"/>
              </w:rPr>
              <w:t>6.935.385 1.811.868</w:t>
            </w:r>
          </w:p>
        </w:tc>
        <w:tc>
          <w:tcPr>
            <w:tcW w:w="555" w:type="pct"/>
            <w:tcBorders>
              <w:top w:val="nil"/>
              <w:left w:val="nil"/>
              <w:bottom w:val="single" w:sz="4" w:space="0" w:color="auto"/>
              <w:right w:val="nil"/>
            </w:tcBorders>
            <w:shd w:val="clear" w:color="auto" w:fill="auto"/>
            <w:vAlign w:val="center"/>
            <w:hideMark/>
          </w:tcPr>
          <w:p w14:paraId="2A3EB1F4" w14:textId="225B2F05" w:rsidR="002F424A" w:rsidRDefault="002F424A" w:rsidP="00DC1693">
            <w:pPr>
              <w:spacing w:after="0"/>
              <w:ind w:firstLine="0"/>
              <w:jc w:val="right"/>
              <w:rPr>
                <w:rFonts w:ascii="Arial Narrow" w:hAnsi="Arial Narrow" w:cs="Calibri"/>
                <w:color w:val="000000"/>
                <w:sz w:val="16"/>
                <w:szCs w:val="16"/>
              </w:rPr>
            </w:pPr>
            <w:r>
              <w:rPr>
                <w:rFonts w:ascii="Arial Narrow" w:hAnsi="Arial Narrow"/>
                <w:color w:val="000000"/>
                <w:sz w:val="16"/>
              </w:rPr>
              <w:t>21</w:t>
            </w:r>
          </w:p>
          <w:p w14:paraId="6BF9FCB3" w14:textId="0D402B69" w:rsidR="00A56016" w:rsidRPr="00920C83" w:rsidRDefault="002F424A" w:rsidP="00DC1693">
            <w:pPr>
              <w:spacing w:after="0"/>
              <w:ind w:firstLine="0"/>
              <w:jc w:val="right"/>
              <w:rPr>
                <w:rFonts w:ascii="Arial Narrow" w:hAnsi="Arial Narrow" w:cs="Calibri"/>
                <w:color w:val="000000"/>
                <w:sz w:val="16"/>
                <w:szCs w:val="16"/>
              </w:rPr>
            </w:pPr>
            <w:r>
              <w:rPr>
                <w:rFonts w:ascii="Arial Narrow" w:hAnsi="Arial Narrow"/>
                <w:color w:val="000000"/>
                <w:sz w:val="16"/>
              </w:rPr>
              <w:t>7</w:t>
            </w:r>
          </w:p>
        </w:tc>
      </w:tr>
    </w:tbl>
    <w:p w14:paraId="10D9894F" w14:textId="37CD7A6A" w:rsidR="007A7136" w:rsidRDefault="007A7136" w:rsidP="00B05C41">
      <w:pPr>
        <w:spacing w:before="240" w:after="100"/>
        <w:ind w:firstLine="284"/>
        <w:rPr>
          <w:spacing w:val="6"/>
          <w:sz w:val="26"/>
          <w:szCs w:val="24"/>
        </w:rPr>
      </w:pPr>
      <w:r>
        <w:rPr>
          <w:sz w:val="26"/>
        </w:rPr>
        <w:t>Oro har, kontratuaren lizitazioa eta adjudikazioa aplikatu beharreko araudiaren arabera izapidetu da, eta gastuak onartuta, esku hartuta, justifikatuta eta behar bezala kontabilizatuta eta ordainduta daude. Hala ere, jarraian aipatuko ditugun gorabehera batzuk hauteman dira:</w:t>
      </w:r>
    </w:p>
    <w:p w14:paraId="3BB18C12" w14:textId="289FD104" w:rsidR="007A7136" w:rsidRPr="00160600" w:rsidRDefault="007A7136" w:rsidP="00B05C41">
      <w:pPr>
        <w:numPr>
          <w:ilvl w:val="0"/>
          <w:numId w:val="2"/>
        </w:numPr>
        <w:tabs>
          <w:tab w:val="clear" w:pos="1948"/>
          <w:tab w:val="left" w:pos="480"/>
          <w:tab w:val="num" w:pos="720"/>
          <w:tab w:val="num" w:pos="6597"/>
        </w:tabs>
        <w:spacing w:after="100"/>
        <w:ind w:left="0" w:firstLine="289"/>
        <w:rPr>
          <w:spacing w:val="6"/>
          <w:sz w:val="26"/>
          <w:szCs w:val="26"/>
        </w:rPr>
      </w:pPr>
      <w:r>
        <w:rPr>
          <w:sz w:val="26"/>
        </w:rPr>
        <w:t xml:space="preserve"> Batez besteko beherapenean oinarritutako eskaintza ekonomikoa baloratzeko formula bat erabili du. Ganbera honek behin eta berriz gomendatu du formula hau ez erabiltzea, ez baitu beti errazten adjudikazioak efizientzia- eta ekonomia-irizpideetara egokitzea.</w:t>
      </w:r>
    </w:p>
    <w:p w14:paraId="0CEFAC34" w14:textId="3B04CE83" w:rsidR="007A7136" w:rsidRPr="00160600" w:rsidRDefault="007A7136" w:rsidP="00B05C41">
      <w:pPr>
        <w:numPr>
          <w:ilvl w:val="0"/>
          <w:numId w:val="2"/>
        </w:numPr>
        <w:tabs>
          <w:tab w:val="clear" w:pos="1948"/>
          <w:tab w:val="left" w:pos="480"/>
          <w:tab w:val="num" w:pos="720"/>
          <w:tab w:val="num" w:pos="6597"/>
        </w:tabs>
        <w:spacing w:after="100"/>
        <w:ind w:left="0" w:firstLine="289"/>
        <w:rPr>
          <w:spacing w:val="6"/>
          <w:sz w:val="26"/>
          <w:szCs w:val="26"/>
        </w:rPr>
      </w:pPr>
      <w:r>
        <w:rPr>
          <w:sz w:val="26"/>
        </w:rPr>
        <w:t xml:space="preserve"> Aktak ez dira argitaratu Kontratazio Atarian.</w:t>
      </w:r>
    </w:p>
    <w:p w14:paraId="42734032" w14:textId="246336D8" w:rsidR="007A7136" w:rsidRPr="00543B12" w:rsidRDefault="007A7136" w:rsidP="00B05C41">
      <w:pPr>
        <w:numPr>
          <w:ilvl w:val="0"/>
          <w:numId w:val="2"/>
        </w:numPr>
        <w:tabs>
          <w:tab w:val="clear" w:pos="1948"/>
          <w:tab w:val="left" w:pos="480"/>
          <w:tab w:val="num" w:pos="720"/>
          <w:tab w:val="num" w:pos="6597"/>
        </w:tabs>
        <w:spacing w:after="100"/>
        <w:ind w:left="0" w:firstLine="289"/>
        <w:rPr>
          <w:rFonts w:cs="Arial"/>
          <w:spacing w:val="2"/>
          <w:sz w:val="26"/>
          <w:szCs w:val="24"/>
        </w:rPr>
      </w:pPr>
      <w:r>
        <w:rPr>
          <w:sz w:val="26"/>
        </w:rPr>
        <w:t xml:space="preserve"> Adjudikazioa NAOn eta EBAOn berandu argitaratu da.</w:t>
      </w:r>
    </w:p>
    <w:p w14:paraId="4DB00470" w14:textId="5028E0F5" w:rsidR="0062214A" w:rsidRPr="00543B12" w:rsidRDefault="0062214A" w:rsidP="00B05C41">
      <w:pPr>
        <w:spacing w:after="100"/>
        <w:ind w:firstLine="284"/>
        <w:rPr>
          <w:spacing w:val="6"/>
          <w:sz w:val="26"/>
          <w:szCs w:val="24"/>
        </w:rPr>
      </w:pPr>
      <w:r>
        <w:rPr>
          <w:sz w:val="26"/>
        </w:rPr>
        <w:t>Gomendatzen dugu:</w:t>
      </w:r>
    </w:p>
    <w:p w14:paraId="74A70EBB" w14:textId="66E00402" w:rsidR="0062214A" w:rsidRPr="00160600" w:rsidRDefault="0062214A" w:rsidP="00B05C41">
      <w:pPr>
        <w:numPr>
          <w:ilvl w:val="0"/>
          <w:numId w:val="2"/>
        </w:numPr>
        <w:tabs>
          <w:tab w:val="clear" w:pos="1948"/>
          <w:tab w:val="left" w:pos="480"/>
          <w:tab w:val="num" w:pos="720"/>
          <w:tab w:val="num" w:pos="6597"/>
        </w:tabs>
        <w:spacing w:after="100"/>
        <w:ind w:left="0" w:firstLine="289"/>
        <w:rPr>
          <w:i/>
          <w:spacing w:val="6"/>
          <w:sz w:val="26"/>
          <w:szCs w:val="26"/>
        </w:rPr>
      </w:pPr>
      <w:r>
        <w:rPr>
          <w:i/>
          <w:sz w:val="26"/>
        </w:rPr>
        <w:t xml:space="preserve"> Behin betiko plantilla organikoa eta horren aldaketak NAOn argitaratzea, baita aurreko urteko abenduaren 31ko langileen zerrenda ere.</w:t>
      </w:r>
    </w:p>
    <w:p w14:paraId="51F19379" w14:textId="5D9B463E" w:rsidR="0062214A" w:rsidRPr="00160600" w:rsidRDefault="0062214A" w:rsidP="00B05C41">
      <w:pPr>
        <w:numPr>
          <w:ilvl w:val="0"/>
          <w:numId w:val="2"/>
        </w:numPr>
        <w:tabs>
          <w:tab w:val="clear" w:pos="1948"/>
          <w:tab w:val="left" w:pos="480"/>
          <w:tab w:val="num" w:pos="720"/>
          <w:tab w:val="num" w:pos="6597"/>
        </w:tabs>
        <w:spacing w:after="100"/>
        <w:ind w:left="0" w:firstLine="289"/>
        <w:rPr>
          <w:i/>
          <w:spacing w:val="6"/>
          <w:sz w:val="26"/>
          <w:szCs w:val="26"/>
        </w:rPr>
      </w:pPr>
      <w:r>
        <w:rPr>
          <w:i/>
          <w:sz w:val="26"/>
        </w:rPr>
        <w:t>Aurreko urteetan egiteke zeuden LEPak gauzatzea, eta aldi baterako enplegua egonkortzeko tasa gehigarria LEPean sartzea, kontratazioaren behin-behinekotasuna murrizteko.</w:t>
      </w:r>
    </w:p>
    <w:p w14:paraId="4E6E18E6" w14:textId="77777777" w:rsidR="007A7136" w:rsidRPr="00160600" w:rsidRDefault="007A7136" w:rsidP="00B05C41">
      <w:pPr>
        <w:numPr>
          <w:ilvl w:val="0"/>
          <w:numId w:val="2"/>
        </w:numPr>
        <w:tabs>
          <w:tab w:val="clear" w:pos="1948"/>
          <w:tab w:val="left" w:pos="480"/>
          <w:tab w:val="num" w:pos="720"/>
          <w:tab w:val="num" w:pos="6597"/>
        </w:tabs>
        <w:spacing w:after="100"/>
        <w:ind w:left="0" w:firstLine="289"/>
        <w:rPr>
          <w:i/>
          <w:spacing w:val="6"/>
          <w:sz w:val="26"/>
          <w:szCs w:val="26"/>
        </w:rPr>
      </w:pPr>
      <w:r>
        <w:rPr>
          <w:i/>
          <w:sz w:val="26"/>
        </w:rPr>
        <w:t>Pleguetan balorazio ekonomikorako formula linealki proportzionalak ezartzea.</w:t>
      </w:r>
    </w:p>
    <w:p w14:paraId="70BE1707" w14:textId="0B773858" w:rsidR="007A7136" w:rsidRPr="00160600" w:rsidRDefault="007A7136" w:rsidP="00B05C41">
      <w:pPr>
        <w:numPr>
          <w:ilvl w:val="0"/>
          <w:numId w:val="2"/>
        </w:numPr>
        <w:tabs>
          <w:tab w:val="clear" w:pos="1948"/>
          <w:tab w:val="left" w:pos="480"/>
          <w:tab w:val="num" w:pos="720"/>
          <w:tab w:val="num" w:pos="6597"/>
        </w:tabs>
        <w:spacing w:after="100"/>
        <w:ind w:left="0" w:firstLine="289"/>
        <w:rPr>
          <w:i/>
          <w:spacing w:val="6"/>
          <w:sz w:val="26"/>
          <w:szCs w:val="26"/>
        </w:rPr>
      </w:pPr>
      <w:r>
        <w:rPr>
          <w:i/>
          <w:sz w:val="26"/>
        </w:rPr>
        <w:t xml:space="preserve"> Kontratuen adjudikazioa horretarako ezarritako epeetan argitaratzea.</w:t>
      </w:r>
    </w:p>
    <w:p w14:paraId="478661D3" w14:textId="249AB896" w:rsidR="007A7136" w:rsidRPr="00160600" w:rsidRDefault="007A7136" w:rsidP="00B05C41">
      <w:pPr>
        <w:numPr>
          <w:ilvl w:val="0"/>
          <w:numId w:val="2"/>
        </w:numPr>
        <w:tabs>
          <w:tab w:val="clear" w:pos="1948"/>
          <w:tab w:val="left" w:pos="480"/>
          <w:tab w:val="num" w:pos="720"/>
          <w:tab w:val="num" w:pos="6597"/>
        </w:tabs>
        <w:spacing w:after="100"/>
        <w:ind w:left="0" w:firstLine="289"/>
        <w:rPr>
          <w:i/>
          <w:spacing w:val="6"/>
          <w:sz w:val="26"/>
          <w:szCs w:val="26"/>
        </w:rPr>
      </w:pPr>
      <w:r>
        <w:rPr>
          <w:i/>
          <w:sz w:val="26"/>
        </w:rPr>
        <w:t xml:space="preserve"> Kontratazio-prozeduretan parte hartzen duen mahaiaren aktak Kontratazio Atarian argitaratzea.</w:t>
      </w:r>
    </w:p>
    <w:p w14:paraId="467492EC" w14:textId="3F0B310B" w:rsidR="00581324" w:rsidRDefault="00581324" w:rsidP="00B05C41">
      <w:pPr>
        <w:pStyle w:val="texto"/>
        <w:spacing w:after="100"/>
      </w:pPr>
      <w:r>
        <w:t>Txostena Edurne Martinikorena Matxain auditorearen proposamenez egin da, lan hori egiteko ardura baitu, indarrean dagoen araudian aurreikusitako izapideak bete ondoren.</w:t>
      </w:r>
    </w:p>
    <w:p w14:paraId="01353C7C" w14:textId="09CC9D6C" w:rsidR="00581324" w:rsidRPr="00581324" w:rsidRDefault="00581324" w:rsidP="00581324">
      <w:pPr>
        <w:pStyle w:val="texto"/>
        <w:jc w:val="center"/>
        <w:rPr>
          <w:szCs w:val="26"/>
        </w:rPr>
      </w:pPr>
      <w:r>
        <w:t>Iruñean, 2021eko azaroaren 26an</w:t>
      </w:r>
    </w:p>
    <w:p w14:paraId="37AC6C8F" w14:textId="43ED455A" w:rsidR="000A7D8B" w:rsidRDefault="00581324" w:rsidP="00B05C41">
      <w:pPr>
        <w:pStyle w:val="texto"/>
        <w:jc w:val="center"/>
        <w:rPr>
          <w:rFonts w:cs="Arial"/>
        </w:rPr>
      </w:pPr>
      <w:r>
        <w:rPr>
          <w:color w:val="000000"/>
        </w:rPr>
        <w:t>Lehendakaria,</w:t>
      </w:r>
      <w:r w:rsidR="00801736">
        <w:rPr>
          <w:color w:val="000000"/>
        </w:rPr>
        <w:br/>
      </w:r>
      <w:r>
        <w:rPr>
          <w:color w:val="000000"/>
        </w:rPr>
        <w:t>Asunción Olaechea Estanga</w:t>
      </w:r>
      <w:r w:rsidR="000A7D8B">
        <w:br w:type="page"/>
      </w:r>
    </w:p>
    <w:p w14:paraId="6CCD7F37" w14:textId="77777777" w:rsidR="00543B12" w:rsidRPr="00543B12" w:rsidRDefault="00543B12" w:rsidP="00543B12">
      <w:pPr>
        <w:spacing w:after="0"/>
        <w:ind w:firstLine="0"/>
        <w:jc w:val="left"/>
        <w:rPr>
          <w:rFonts w:cs="Arial"/>
        </w:rPr>
      </w:pPr>
    </w:p>
    <w:p w14:paraId="229655F2" w14:textId="20D0845D" w:rsidR="00543B12" w:rsidRPr="00543B12" w:rsidRDefault="00543B12" w:rsidP="00893580">
      <w:pPr>
        <w:pStyle w:val="atitulo1"/>
        <w:rPr>
          <w:sz w:val="36"/>
        </w:rPr>
      </w:pPr>
      <w:bookmarkStart w:id="149" w:name="_Toc55460331"/>
      <w:bookmarkStart w:id="150" w:name="_Toc55896887"/>
      <w:bookmarkStart w:id="151" w:name="_Toc57029881"/>
      <w:bookmarkStart w:id="152" w:name="_Toc94600754"/>
      <w:r>
        <w:t>Eranskina: Iruñeko Udalaren urteko kontu bateratuen oroitidazkia, 2020ko abenduaren 31koa</w:t>
      </w:r>
      <w:bookmarkEnd w:id="149"/>
      <w:bookmarkEnd w:id="150"/>
      <w:bookmarkEnd w:id="151"/>
      <w:bookmarkEnd w:id="152"/>
    </w:p>
    <w:p w14:paraId="7C6BED37" w14:textId="77777777" w:rsidR="00477C53" w:rsidRPr="004B2F01" w:rsidRDefault="00477C53" w:rsidP="00DC1693">
      <w:pPr>
        <w:pStyle w:val="texto"/>
      </w:pPr>
    </w:p>
    <w:p w14:paraId="5378620C" w14:textId="77777777" w:rsidR="00564F2D" w:rsidRPr="004B2F01" w:rsidRDefault="00564F2D" w:rsidP="00DC1693">
      <w:pPr>
        <w:pStyle w:val="texto"/>
      </w:pPr>
    </w:p>
    <w:p w14:paraId="4C5644FE" w14:textId="77777777" w:rsidR="00564F2D" w:rsidRPr="004B2F01" w:rsidRDefault="00564F2D" w:rsidP="00DC1693">
      <w:pPr>
        <w:pStyle w:val="texto"/>
      </w:pPr>
    </w:p>
    <w:sectPr w:rsidR="00564F2D" w:rsidRPr="004B2F01" w:rsidSect="00EB7E58">
      <w:headerReference w:type="default" r:id="rId17"/>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ECB1" w14:textId="77777777" w:rsidR="00F615E1" w:rsidRDefault="00F615E1">
      <w:r>
        <w:separator/>
      </w:r>
    </w:p>
    <w:p w14:paraId="0EE60D4F" w14:textId="77777777" w:rsidR="00F615E1" w:rsidRDefault="00F615E1"/>
    <w:p w14:paraId="2A993C5C" w14:textId="77777777" w:rsidR="00F615E1" w:rsidRDefault="00F615E1"/>
    <w:p w14:paraId="53AD52CA" w14:textId="77777777" w:rsidR="00F615E1" w:rsidRDefault="00F615E1"/>
  </w:endnote>
  <w:endnote w:type="continuationSeparator" w:id="0">
    <w:p w14:paraId="359D3107" w14:textId="77777777" w:rsidR="00F615E1" w:rsidRDefault="00F615E1">
      <w:r>
        <w:continuationSeparator/>
      </w:r>
    </w:p>
    <w:p w14:paraId="6A6EB2DB" w14:textId="77777777" w:rsidR="00F615E1" w:rsidRDefault="00F615E1"/>
    <w:p w14:paraId="33D0692E" w14:textId="77777777" w:rsidR="00F615E1" w:rsidRDefault="00F615E1"/>
    <w:p w14:paraId="5D5FD995" w14:textId="77777777" w:rsidR="00F615E1" w:rsidRDefault="00F61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ajan">
    <w:altName w:val="Cambria"/>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FC1B" w14:textId="44965FF1" w:rsidR="00F615E1" w:rsidRDefault="00F615E1"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17F3">
      <w:rPr>
        <w:rStyle w:val="Nmerodepgina"/>
        <w:noProof/>
      </w:rPr>
      <w:t>46</w:t>
    </w:r>
    <w:r>
      <w:rPr>
        <w:rStyle w:val="Nmerodepgina"/>
      </w:rPr>
      <w:fldChar w:fldCharType="end"/>
    </w:r>
  </w:p>
  <w:p w14:paraId="350D9264" w14:textId="77777777" w:rsidR="00F615E1" w:rsidRDefault="00F615E1"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186E" w14:textId="77777777" w:rsidR="00F615E1" w:rsidRPr="00F03814" w:rsidRDefault="00F615E1" w:rsidP="00C13453">
    <w:pPr>
      <w:pStyle w:val="Piedepgina"/>
      <w:tabs>
        <w:tab w:val="clear" w:pos="4252"/>
        <w:tab w:val="right" w:pos="8880"/>
      </w:tabs>
      <w:ind w:right="360"/>
      <w:jc w:val="left"/>
      <w:rPr>
        <w:rFonts w:ascii="GillSans" w:hAnsi="GillSans"/>
      </w:rPr>
    </w:pPr>
    <w:r>
      <w:rPr>
        <w:rFonts w:ascii="GillSans" w:hAnsi="GillSans"/>
        <w:noProof/>
      </w:rPr>
      <w:drawing>
        <wp:inline distT="0" distB="0" distL="0" distR="0" wp14:anchorId="068052D8" wp14:editId="03F6D102">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75510C73" w14:textId="77777777" w:rsidR="00F615E1" w:rsidRPr="00F74E38" w:rsidRDefault="00F615E1" w:rsidP="00F03814">
    <w:pPr>
      <w:pStyle w:val="Piedepgina"/>
      <w:tabs>
        <w:tab w:val="clear" w:pos="4252"/>
        <w:tab w:val="clear" w:pos="8504"/>
        <w:tab w:val="center" w:pos="4560"/>
      </w:tabs>
      <w:ind w:right="360"/>
      <w:jc w:val="left"/>
      <w:rPr>
        <w:rStyle w:val="Nmerodepgina"/>
      </w:rPr>
    </w:pPr>
  </w:p>
  <w:p w14:paraId="41578579" w14:textId="77777777" w:rsidR="00F615E1" w:rsidRPr="00C13453" w:rsidRDefault="00F615E1" w:rsidP="00D2472C">
    <w:pPr>
      <w:pStyle w:val="BorradorProvisional"/>
      <w:ind w:left="0"/>
      <w:jc w:val="center"/>
    </w:pPr>
    <w:r>
      <w:t xml:space="preserve">Hasierako zirriborroa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379" w14:textId="77777777" w:rsidR="00F615E1" w:rsidRDefault="00F615E1"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699B" w14:textId="77777777" w:rsidR="00F615E1" w:rsidRPr="00F03814" w:rsidRDefault="00F615E1" w:rsidP="00C13453">
    <w:pPr>
      <w:pStyle w:val="Piedepgina"/>
      <w:tabs>
        <w:tab w:val="clear" w:pos="4252"/>
        <w:tab w:val="right" w:pos="8880"/>
      </w:tabs>
      <w:ind w:right="360"/>
      <w:jc w:val="left"/>
      <w:rPr>
        <w:rFonts w:ascii="GillSans" w:hAnsi="GillSans"/>
      </w:rPr>
    </w:pPr>
    <w:r>
      <w:rPr>
        <w:rFonts w:ascii="GillSans" w:hAnsi="GillSans"/>
        <w:noProof/>
      </w:rPr>
      <w:drawing>
        <wp:inline distT="0" distB="0" distL="0" distR="0" wp14:anchorId="04C4D9BA" wp14:editId="0EE16966">
          <wp:extent cx="219075" cy="371475"/>
          <wp:effectExtent l="0" t="0" r="9525" b="9525"/>
          <wp:docPr id="6" name="Imagen 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026641FE" w14:textId="77777777" w:rsidR="00F615E1" w:rsidRPr="00F74E38" w:rsidRDefault="00F615E1" w:rsidP="00F03814">
    <w:pPr>
      <w:pStyle w:val="Piedepgina"/>
      <w:tabs>
        <w:tab w:val="clear" w:pos="4252"/>
        <w:tab w:val="clear" w:pos="8504"/>
        <w:tab w:val="center" w:pos="4560"/>
      </w:tabs>
      <w:ind w:right="360"/>
      <w:jc w:val="left"/>
      <w:rPr>
        <w:rStyle w:val="Nmerodepgin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24E1" w14:textId="77777777" w:rsidR="00F615E1" w:rsidRDefault="00F615E1" w:rsidP="00EB7E58">
    <w:pPr>
      <w:pStyle w:val="Piedepgina"/>
      <w:tabs>
        <w:tab w:val="clear" w:pos="2835"/>
        <w:tab w:val="clear" w:pos="3969"/>
        <w:tab w:val="clear" w:pos="4252"/>
        <w:tab w:val="clear" w:pos="5103"/>
        <w:tab w:val="clear" w:pos="6237"/>
        <w:tab w:val="clear" w:pos="7371"/>
        <w:tab w:val="clear" w:pos="8504"/>
        <w:tab w:val="left" w:pos="2370"/>
        <w:tab w:val="center" w:pos="4440"/>
        <w:tab w:val="left" w:pos="5040"/>
        <w:tab w:val="left" w:pos="6060"/>
      </w:tabs>
      <w:spacing w:after="0"/>
      <w:ind w:right="29"/>
      <w:jc w:val="left"/>
      <w:rPr>
        <w:rFonts w:ascii="GillSans" w:hAnsi="GillSans"/>
      </w:rPr>
    </w:pPr>
    <w:r>
      <w:rPr>
        <w:rFonts w:ascii="GillSans" w:hAnsi="GillSans"/>
        <w:noProof/>
      </w:rPr>
      <w:drawing>
        <wp:inline distT="0" distB="0" distL="0" distR="0" wp14:anchorId="789523B3" wp14:editId="0C878C55">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p>
  <w:p w14:paraId="482652E3" w14:textId="2F2A6179" w:rsidR="00F615E1" w:rsidRPr="00F03814" w:rsidRDefault="00F615E1" w:rsidP="007C5A1A">
    <w:pPr>
      <w:pStyle w:val="Piedepgina"/>
      <w:tabs>
        <w:tab w:val="clear" w:pos="2835"/>
        <w:tab w:val="clear" w:pos="3969"/>
        <w:tab w:val="clear" w:pos="4252"/>
        <w:tab w:val="clear" w:pos="5103"/>
        <w:tab w:val="clear" w:pos="6237"/>
        <w:tab w:val="clear" w:pos="7371"/>
        <w:tab w:val="clear" w:pos="8504"/>
        <w:tab w:val="left" w:pos="2370"/>
        <w:tab w:val="center" w:pos="4440"/>
        <w:tab w:val="left" w:pos="5040"/>
        <w:tab w:val="left" w:pos="6060"/>
      </w:tabs>
      <w:spacing w:after="0"/>
      <w:ind w:right="29"/>
      <w:jc w:val="center"/>
      <w:rPr>
        <w:rFonts w:ascii="Trajan" w:hAnsi="Trajan"/>
        <w:sz w:val="24"/>
        <w:szCs w:val="24"/>
      </w:rPr>
    </w:pPr>
    <w:r>
      <w:rPr>
        <w:rStyle w:val="Nmerodepgina"/>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A67D53">
      <w:rPr>
        <w:rStyle w:val="Nmerodepgina"/>
        <w:szCs w:val="24"/>
      </w:rPr>
      <w:t>41</w:t>
    </w:r>
    <w:r w:rsidRPr="001D4F09">
      <w:rPr>
        <w:rStyle w:val="Nmerodepgina"/>
        <w:szCs w:val="24"/>
      </w:rPr>
      <w:fldChar w:fldCharType="end"/>
    </w:r>
    <w:r>
      <w:rPr>
        <w:rStyle w:val="Nmerodepgina"/>
      </w:rPr>
      <w:t xml:space="preserve"> -</w:t>
    </w:r>
  </w:p>
  <w:p w14:paraId="0CA8618C" w14:textId="7489E7F9" w:rsidR="00F615E1" w:rsidRDefault="00F615E1"/>
  <w:p w14:paraId="69953630" w14:textId="77777777" w:rsidR="00F615E1" w:rsidRDefault="00F615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F7AC" w14:textId="77777777" w:rsidR="00F615E1" w:rsidRDefault="00F615E1" w:rsidP="00925DA8">
      <w:pPr>
        <w:ind w:firstLine="0"/>
      </w:pPr>
      <w:r>
        <w:separator/>
      </w:r>
    </w:p>
  </w:footnote>
  <w:footnote w:type="continuationSeparator" w:id="0">
    <w:p w14:paraId="68F215ED" w14:textId="77777777" w:rsidR="00F615E1" w:rsidRDefault="00F615E1">
      <w:r>
        <w:continuationSeparator/>
      </w:r>
    </w:p>
    <w:p w14:paraId="2A40060E" w14:textId="77777777" w:rsidR="00F615E1" w:rsidRDefault="00F615E1"/>
    <w:p w14:paraId="75352292" w14:textId="77777777" w:rsidR="00F615E1" w:rsidRDefault="00F615E1"/>
    <w:p w14:paraId="127C32ED" w14:textId="77777777" w:rsidR="00F615E1" w:rsidRDefault="00F615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184F" w14:textId="6C11C0C5" w:rsidR="00F615E1" w:rsidRPr="0059650E" w:rsidRDefault="00F615E1" w:rsidP="00C04526">
    <w:pPr>
      <w:pStyle w:val="Encabezado"/>
      <w:pBdr>
        <w:bottom w:val="single" w:sz="4" w:space="1" w:color="auto"/>
      </w:pBdr>
      <w:spacing w:after="40"/>
      <w:ind w:firstLine="0"/>
      <w:jc w:val="left"/>
    </w:pPr>
    <w:r>
      <w:rPr>
        <w:b/>
        <w:noProof/>
      </w:rPr>
      <w:drawing>
        <wp:inline distT="0" distB="0" distL="0" distR="0" wp14:anchorId="64DB375E" wp14:editId="48E7FA76">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Iruñeko Udalari buruzko fiskalizazio-txostena,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04F5" w14:textId="77777777" w:rsidR="00F615E1" w:rsidRDefault="00F615E1" w:rsidP="006A2D41">
    <w:pPr>
      <w:pStyle w:val="Encabezado"/>
      <w:ind w:firstLine="0"/>
      <w:jc w:val="left"/>
    </w:pPr>
    <w:r>
      <w:rPr>
        <w:noProof/>
      </w:rPr>
      <w:drawing>
        <wp:inline distT="0" distB="0" distL="0" distR="0" wp14:anchorId="2EBCF778" wp14:editId="226E83D9">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822A" w14:textId="77777777" w:rsidR="00F615E1" w:rsidRDefault="00F615E1"/>
  <w:p w14:paraId="13694EC4" w14:textId="77777777" w:rsidR="00F615E1" w:rsidRDefault="00F615E1"/>
  <w:p w14:paraId="49FF6FF2" w14:textId="77777777" w:rsidR="00F615E1" w:rsidRDefault="00F615E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DBE5" w14:textId="191CC50F" w:rsidR="00F615E1" w:rsidRPr="0059650E" w:rsidRDefault="00F615E1" w:rsidP="00C04526">
    <w:pPr>
      <w:pStyle w:val="Encabezado"/>
      <w:pBdr>
        <w:bottom w:val="single" w:sz="4" w:space="1" w:color="auto"/>
      </w:pBdr>
      <w:spacing w:after="40"/>
      <w:ind w:firstLine="0"/>
      <w:jc w:val="left"/>
    </w:pPr>
    <w:r>
      <w:rPr>
        <w:b/>
        <w:noProof/>
      </w:rPr>
      <w:drawing>
        <wp:inline distT="0" distB="0" distL="0" distR="0" wp14:anchorId="505DAB92" wp14:editId="348BCF8A">
          <wp:extent cx="771525" cy="762000"/>
          <wp:effectExtent l="0" t="0" r="9525" b="0"/>
          <wp:docPr id="7" name="Imagen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Iruñeko Udalari buruzko behin-behineko fiskalizazio-txostena, 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DF86" w14:textId="41041E30" w:rsidR="00F615E1" w:rsidRPr="0059650E" w:rsidRDefault="00F615E1" w:rsidP="00C04526">
    <w:pPr>
      <w:pStyle w:val="Encabezado"/>
      <w:pBdr>
        <w:bottom w:val="single" w:sz="4" w:space="1" w:color="auto"/>
      </w:pBdr>
      <w:spacing w:after="40"/>
      <w:ind w:firstLine="0"/>
      <w:jc w:val="left"/>
    </w:pPr>
    <w:r>
      <w:rPr>
        <w:b/>
        <w:noProof/>
      </w:rPr>
      <w:drawing>
        <wp:inline distT="0" distB="0" distL="0" distR="0" wp14:anchorId="489413FC" wp14:editId="73CF9192">
          <wp:extent cx="771525" cy="762000"/>
          <wp:effectExtent l="0" t="0" r="9525"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Iruñeko Udalari buruzko behin-behineko fiskalizazio-txostena,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8FC"/>
    <w:multiLevelType w:val="hybridMultilevel"/>
    <w:tmpl w:val="E0B2B7F6"/>
    <w:lvl w:ilvl="0" w:tplc="FC503ACE">
      <w:start w:val="1"/>
      <w:numFmt w:val="lowerLetter"/>
      <w:lvlText w:val="%1)"/>
      <w:lvlJc w:val="left"/>
      <w:pPr>
        <w:ind w:left="914" w:hanging="630"/>
      </w:pPr>
      <w:rPr>
        <w:rFonts w:ascii="Times New Roman" w:eastAsia="Times New Roman" w:hAnsi="Times New Roman" w:cs="Times New Roman"/>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3894838"/>
    <w:multiLevelType w:val="hybridMultilevel"/>
    <w:tmpl w:val="8F4CC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4E44AC"/>
    <w:multiLevelType w:val="hybridMultilevel"/>
    <w:tmpl w:val="D2C45BD0"/>
    <w:lvl w:ilvl="0" w:tplc="14CAE77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11E35A14"/>
    <w:multiLevelType w:val="hybridMultilevel"/>
    <w:tmpl w:val="F8D80A5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2416C1D"/>
    <w:multiLevelType w:val="hybridMultilevel"/>
    <w:tmpl w:val="E7FA12D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251564C"/>
    <w:multiLevelType w:val="hybridMultilevel"/>
    <w:tmpl w:val="F60E376C"/>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7" w15:restartNumberingAfterBreak="0">
    <w:nsid w:val="16D04D99"/>
    <w:multiLevelType w:val="hybridMultilevel"/>
    <w:tmpl w:val="BC5EEC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D023C6"/>
    <w:multiLevelType w:val="hybridMultilevel"/>
    <w:tmpl w:val="5D1EB0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1A9A3D09"/>
    <w:multiLevelType w:val="hybridMultilevel"/>
    <w:tmpl w:val="47088298"/>
    <w:lvl w:ilvl="0" w:tplc="5CEC5354">
      <w:start w:val="1"/>
      <w:numFmt w:val="lowerLetter"/>
      <w:lvlText w:val="%1)"/>
      <w:lvlJc w:val="left"/>
      <w:pPr>
        <w:ind w:left="502" w:hanging="360"/>
      </w:pPr>
      <w:rPr>
        <w:rFonts w:cs="Times New Roman"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22B12766"/>
    <w:multiLevelType w:val="hybridMultilevel"/>
    <w:tmpl w:val="9D0072A2"/>
    <w:lvl w:ilvl="0" w:tplc="4336FE1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2BD77FB8"/>
    <w:multiLevelType w:val="hybridMultilevel"/>
    <w:tmpl w:val="4D66D5AE"/>
    <w:lvl w:ilvl="0" w:tplc="60E239F2">
      <w:start w:val="1"/>
      <w:numFmt w:val="lowerLetter"/>
      <w:lvlText w:val="%1)"/>
      <w:lvlJc w:val="left"/>
      <w:pPr>
        <w:ind w:left="649" w:hanging="360"/>
      </w:pPr>
      <w:rPr>
        <w:rFonts w:hint="default"/>
        <w:sz w:val="25"/>
      </w:rPr>
    </w:lvl>
    <w:lvl w:ilvl="1" w:tplc="0C0A0019" w:tentative="1">
      <w:start w:val="1"/>
      <w:numFmt w:val="lowerLetter"/>
      <w:lvlText w:val="%2."/>
      <w:lvlJc w:val="left"/>
      <w:pPr>
        <w:ind w:left="1369" w:hanging="360"/>
      </w:pPr>
    </w:lvl>
    <w:lvl w:ilvl="2" w:tplc="0C0A001B" w:tentative="1">
      <w:start w:val="1"/>
      <w:numFmt w:val="lowerRoman"/>
      <w:lvlText w:val="%3."/>
      <w:lvlJc w:val="right"/>
      <w:pPr>
        <w:ind w:left="2089" w:hanging="180"/>
      </w:pPr>
    </w:lvl>
    <w:lvl w:ilvl="3" w:tplc="0C0A000F" w:tentative="1">
      <w:start w:val="1"/>
      <w:numFmt w:val="decimal"/>
      <w:lvlText w:val="%4."/>
      <w:lvlJc w:val="left"/>
      <w:pPr>
        <w:ind w:left="2809" w:hanging="360"/>
      </w:pPr>
    </w:lvl>
    <w:lvl w:ilvl="4" w:tplc="0C0A0019" w:tentative="1">
      <w:start w:val="1"/>
      <w:numFmt w:val="lowerLetter"/>
      <w:lvlText w:val="%5."/>
      <w:lvlJc w:val="left"/>
      <w:pPr>
        <w:ind w:left="3529" w:hanging="360"/>
      </w:pPr>
    </w:lvl>
    <w:lvl w:ilvl="5" w:tplc="0C0A001B" w:tentative="1">
      <w:start w:val="1"/>
      <w:numFmt w:val="lowerRoman"/>
      <w:lvlText w:val="%6."/>
      <w:lvlJc w:val="right"/>
      <w:pPr>
        <w:ind w:left="4249" w:hanging="180"/>
      </w:pPr>
    </w:lvl>
    <w:lvl w:ilvl="6" w:tplc="0C0A000F" w:tentative="1">
      <w:start w:val="1"/>
      <w:numFmt w:val="decimal"/>
      <w:lvlText w:val="%7."/>
      <w:lvlJc w:val="left"/>
      <w:pPr>
        <w:ind w:left="4969" w:hanging="360"/>
      </w:pPr>
    </w:lvl>
    <w:lvl w:ilvl="7" w:tplc="0C0A0019" w:tentative="1">
      <w:start w:val="1"/>
      <w:numFmt w:val="lowerLetter"/>
      <w:lvlText w:val="%8."/>
      <w:lvlJc w:val="left"/>
      <w:pPr>
        <w:ind w:left="5689" w:hanging="360"/>
      </w:pPr>
    </w:lvl>
    <w:lvl w:ilvl="8" w:tplc="0C0A001B" w:tentative="1">
      <w:start w:val="1"/>
      <w:numFmt w:val="lowerRoman"/>
      <w:lvlText w:val="%9."/>
      <w:lvlJc w:val="right"/>
      <w:pPr>
        <w:ind w:left="6409" w:hanging="180"/>
      </w:pPr>
    </w:lvl>
  </w:abstractNum>
  <w:abstractNum w:abstractNumId="12" w15:restartNumberingAfterBreak="0">
    <w:nsid w:val="2E180BF3"/>
    <w:multiLevelType w:val="hybridMultilevel"/>
    <w:tmpl w:val="573E4C6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32791360"/>
    <w:multiLevelType w:val="hybridMultilevel"/>
    <w:tmpl w:val="0584E55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33202349"/>
    <w:multiLevelType w:val="hybridMultilevel"/>
    <w:tmpl w:val="28A2170A"/>
    <w:lvl w:ilvl="0" w:tplc="1FA42142">
      <w:start w:val="1"/>
      <w:numFmt w:val="bullet"/>
      <w:lvlText w:val=""/>
      <w:lvlJc w:val="left"/>
      <w:pPr>
        <w:ind w:left="1004" w:hanging="360"/>
      </w:pPr>
      <w:rPr>
        <w:rFonts w:ascii="Symbol" w:hAnsi="Symbol" w:hint="default"/>
        <w:sz w:val="2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33933C14"/>
    <w:multiLevelType w:val="hybridMultilevel"/>
    <w:tmpl w:val="CFEE8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041634"/>
    <w:multiLevelType w:val="hybridMultilevel"/>
    <w:tmpl w:val="143A50E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3CBE0475"/>
    <w:multiLevelType w:val="hybridMultilevel"/>
    <w:tmpl w:val="6094705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15:restartNumberingAfterBreak="0">
    <w:nsid w:val="3E7B3AC7"/>
    <w:multiLevelType w:val="hybridMultilevel"/>
    <w:tmpl w:val="529CBF5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423D6E0F"/>
    <w:multiLevelType w:val="hybridMultilevel"/>
    <w:tmpl w:val="F68ABAE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0" w15:restartNumberingAfterBreak="0">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70F51C2"/>
    <w:multiLevelType w:val="hybridMultilevel"/>
    <w:tmpl w:val="DD70B17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477C1E8D"/>
    <w:multiLevelType w:val="hybridMultilevel"/>
    <w:tmpl w:val="EFCCF2D8"/>
    <w:lvl w:ilvl="0" w:tplc="13C031CC">
      <w:start w:val="1"/>
      <w:numFmt w:val="lowerLetter"/>
      <w:lvlText w:val="%1)"/>
      <w:lvlJc w:val="left"/>
      <w:pPr>
        <w:ind w:left="899" w:hanging="61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4CBC1D76"/>
    <w:multiLevelType w:val="hybridMultilevel"/>
    <w:tmpl w:val="4300CC9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F51BA5"/>
    <w:multiLevelType w:val="hybridMultilevel"/>
    <w:tmpl w:val="87CCFF9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52666418"/>
    <w:multiLevelType w:val="multilevel"/>
    <w:tmpl w:val="E0B2B7F6"/>
    <w:lvl w:ilvl="0">
      <w:start w:val="1"/>
      <w:numFmt w:val="lowerLetter"/>
      <w:lvlText w:val="%1)"/>
      <w:lvlJc w:val="left"/>
      <w:pPr>
        <w:ind w:left="914" w:hanging="630"/>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543D6EA2"/>
    <w:multiLevelType w:val="hybridMultilevel"/>
    <w:tmpl w:val="6AE0AA12"/>
    <w:lvl w:ilvl="0" w:tplc="2A5A1ADA">
      <w:start w:val="1"/>
      <w:numFmt w:val="lowerLetter"/>
      <w:lvlText w:val="%1)"/>
      <w:lvlJc w:val="left"/>
      <w:pPr>
        <w:ind w:left="644" w:hanging="360"/>
      </w:pPr>
      <w:rPr>
        <w:rFonts w:cs="Arial" w:hint="default"/>
        <w:color w:val="000000" w:themeColor="text1"/>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15:restartNumberingAfterBreak="0">
    <w:nsid w:val="5CEE5533"/>
    <w:multiLevelType w:val="hybridMultilevel"/>
    <w:tmpl w:val="949E010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5EF05CED"/>
    <w:multiLevelType w:val="singleLevel"/>
    <w:tmpl w:val="9460A90E"/>
    <w:lvl w:ilvl="0">
      <w:start w:val="46"/>
      <w:numFmt w:val="bullet"/>
      <w:lvlText w:val=""/>
      <w:lvlJc w:val="left"/>
      <w:pPr>
        <w:tabs>
          <w:tab w:val="num" w:pos="502"/>
        </w:tabs>
        <w:ind w:left="-28" w:firstLine="170"/>
      </w:pPr>
      <w:rPr>
        <w:rFonts w:ascii="Wingdings" w:hAnsi="Wingdings" w:hint="default"/>
        <w:color w:val="000000" w:themeColor="text1"/>
      </w:rPr>
    </w:lvl>
  </w:abstractNum>
  <w:abstractNum w:abstractNumId="29" w15:restartNumberingAfterBreak="0">
    <w:nsid w:val="60415AE5"/>
    <w:multiLevelType w:val="hybridMultilevel"/>
    <w:tmpl w:val="725C8F6E"/>
    <w:lvl w:ilvl="0" w:tplc="7F541C5C">
      <w:start w:val="1"/>
      <w:numFmt w:val="lowerLetter"/>
      <w:lvlText w:val="%1)"/>
      <w:lvlJc w:val="left"/>
      <w:pPr>
        <w:ind w:left="929" w:hanging="64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15:restartNumberingAfterBreak="0">
    <w:nsid w:val="644B5128"/>
    <w:multiLevelType w:val="singleLevel"/>
    <w:tmpl w:val="F83E1AA4"/>
    <w:lvl w:ilvl="0">
      <w:start w:val="46"/>
      <w:numFmt w:val="bullet"/>
      <w:lvlText w:val=""/>
      <w:lvlJc w:val="left"/>
      <w:pPr>
        <w:tabs>
          <w:tab w:val="num" w:pos="1948"/>
        </w:tabs>
        <w:ind w:left="1418" w:firstLine="170"/>
      </w:pPr>
      <w:rPr>
        <w:rFonts w:ascii="Wingdings" w:hAnsi="Wingdings" w:hint="default"/>
        <w:color w:val="auto"/>
      </w:rPr>
    </w:lvl>
  </w:abstractNum>
  <w:abstractNum w:abstractNumId="31" w15:restartNumberingAfterBreak="0">
    <w:nsid w:val="666A32D9"/>
    <w:multiLevelType w:val="hybridMultilevel"/>
    <w:tmpl w:val="EE50F70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2" w15:restartNumberingAfterBreak="0">
    <w:nsid w:val="696D4DE3"/>
    <w:multiLevelType w:val="hybridMultilevel"/>
    <w:tmpl w:val="E794D310"/>
    <w:lvl w:ilvl="0" w:tplc="35F8FC26">
      <w:start w:val="6"/>
      <w:numFmt w:val="bullet"/>
      <w:lvlText w:val=""/>
      <w:lvlJc w:val="left"/>
      <w:pPr>
        <w:ind w:left="644" w:hanging="360"/>
      </w:pPr>
      <w:rPr>
        <w:rFonts w:ascii="Symbol" w:eastAsia="Times New Roman" w:hAnsi="Symbol" w:cs="Times New Roman"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3" w15:restartNumberingAfterBreak="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6D7D134B"/>
    <w:multiLevelType w:val="hybridMultilevel"/>
    <w:tmpl w:val="17D0F532"/>
    <w:lvl w:ilvl="0" w:tplc="1D78FAD2">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5" w15:restartNumberingAfterBreak="0">
    <w:nsid w:val="6E7F4297"/>
    <w:multiLevelType w:val="hybridMultilevel"/>
    <w:tmpl w:val="44C6E6B8"/>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36" w15:restartNumberingAfterBreak="0">
    <w:nsid w:val="70CE4F26"/>
    <w:multiLevelType w:val="hybridMultilevel"/>
    <w:tmpl w:val="BC5EEC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1F815FB"/>
    <w:multiLevelType w:val="hybridMultilevel"/>
    <w:tmpl w:val="236646AC"/>
    <w:lvl w:ilvl="0" w:tplc="0C0A0001">
      <w:start w:val="1"/>
      <w:numFmt w:val="bullet"/>
      <w:lvlText w:val=""/>
      <w:lvlJc w:val="left"/>
      <w:pPr>
        <w:ind w:left="644" w:hanging="360"/>
      </w:pPr>
      <w:rPr>
        <w:rFonts w:ascii="Symbol" w:hAnsi="Symbol"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8" w15:restartNumberingAfterBreak="0">
    <w:nsid w:val="77293042"/>
    <w:multiLevelType w:val="hybridMultilevel"/>
    <w:tmpl w:val="03646462"/>
    <w:lvl w:ilvl="0" w:tplc="5040F7D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9" w15:restartNumberingAfterBreak="0">
    <w:nsid w:val="7755452B"/>
    <w:multiLevelType w:val="hybridMultilevel"/>
    <w:tmpl w:val="B0927810"/>
    <w:lvl w:ilvl="0" w:tplc="7CCE8592">
      <w:start w:val="1"/>
      <w:numFmt w:val="lowerLetter"/>
      <w:lvlText w:val="%1)"/>
      <w:lvlJc w:val="left"/>
      <w:pPr>
        <w:ind w:left="649" w:hanging="360"/>
      </w:pPr>
      <w:rPr>
        <w:rFonts w:hint="default"/>
        <w:i w:val="0"/>
        <w:color w:val="auto"/>
      </w:rPr>
    </w:lvl>
    <w:lvl w:ilvl="1" w:tplc="0C0A0019" w:tentative="1">
      <w:start w:val="1"/>
      <w:numFmt w:val="lowerLetter"/>
      <w:lvlText w:val="%2."/>
      <w:lvlJc w:val="left"/>
      <w:pPr>
        <w:ind w:left="1369" w:hanging="360"/>
      </w:pPr>
    </w:lvl>
    <w:lvl w:ilvl="2" w:tplc="0C0A001B" w:tentative="1">
      <w:start w:val="1"/>
      <w:numFmt w:val="lowerRoman"/>
      <w:lvlText w:val="%3."/>
      <w:lvlJc w:val="right"/>
      <w:pPr>
        <w:ind w:left="2089" w:hanging="180"/>
      </w:pPr>
    </w:lvl>
    <w:lvl w:ilvl="3" w:tplc="0C0A000F" w:tentative="1">
      <w:start w:val="1"/>
      <w:numFmt w:val="decimal"/>
      <w:lvlText w:val="%4."/>
      <w:lvlJc w:val="left"/>
      <w:pPr>
        <w:ind w:left="2809" w:hanging="360"/>
      </w:pPr>
    </w:lvl>
    <w:lvl w:ilvl="4" w:tplc="0C0A0019" w:tentative="1">
      <w:start w:val="1"/>
      <w:numFmt w:val="lowerLetter"/>
      <w:lvlText w:val="%5."/>
      <w:lvlJc w:val="left"/>
      <w:pPr>
        <w:ind w:left="3529" w:hanging="360"/>
      </w:pPr>
    </w:lvl>
    <w:lvl w:ilvl="5" w:tplc="0C0A001B" w:tentative="1">
      <w:start w:val="1"/>
      <w:numFmt w:val="lowerRoman"/>
      <w:lvlText w:val="%6."/>
      <w:lvlJc w:val="right"/>
      <w:pPr>
        <w:ind w:left="4249" w:hanging="180"/>
      </w:pPr>
    </w:lvl>
    <w:lvl w:ilvl="6" w:tplc="0C0A000F" w:tentative="1">
      <w:start w:val="1"/>
      <w:numFmt w:val="decimal"/>
      <w:lvlText w:val="%7."/>
      <w:lvlJc w:val="left"/>
      <w:pPr>
        <w:ind w:left="4969" w:hanging="360"/>
      </w:pPr>
    </w:lvl>
    <w:lvl w:ilvl="7" w:tplc="0C0A0019" w:tentative="1">
      <w:start w:val="1"/>
      <w:numFmt w:val="lowerLetter"/>
      <w:lvlText w:val="%8."/>
      <w:lvlJc w:val="left"/>
      <w:pPr>
        <w:ind w:left="5689" w:hanging="360"/>
      </w:pPr>
    </w:lvl>
    <w:lvl w:ilvl="8" w:tplc="0C0A001B" w:tentative="1">
      <w:start w:val="1"/>
      <w:numFmt w:val="lowerRoman"/>
      <w:lvlText w:val="%9."/>
      <w:lvlJc w:val="right"/>
      <w:pPr>
        <w:ind w:left="6409" w:hanging="180"/>
      </w:pPr>
    </w:lvl>
  </w:abstractNum>
  <w:abstractNum w:abstractNumId="40" w15:restartNumberingAfterBreak="0">
    <w:nsid w:val="7AF15209"/>
    <w:multiLevelType w:val="hybridMultilevel"/>
    <w:tmpl w:val="D21AE5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1" w15:restartNumberingAfterBreak="0">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41"/>
  </w:num>
  <w:num w:numId="2">
    <w:abstractNumId w:val="30"/>
  </w:num>
  <w:num w:numId="3">
    <w:abstractNumId w:val="6"/>
  </w:num>
  <w:num w:numId="4">
    <w:abstractNumId w:val="20"/>
  </w:num>
  <w:num w:numId="5">
    <w:abstractNumId w:val="33"/>
  </w:num>
  <w:num w:numId="6">
    <w:abstractNumId w:val="6"/>
  </w:num>
  <w:num w:numId="7">
    <w:abstractNumId w:val="6"/>
  </w:num>
  <w:num w:numId="8">
    <w:abstractNumId w:val="6"/>
  </w:num>
  <w:num w:numId="9">
    <w:abstractNumId w:val="10"/>
  </w:num>
  <w:num w:numId="10">
    <w:abstractNumId w:val="11"/>
  </w:num>
  <w:num w:numId="11">
    <w:abstractNumId w:val="22"/>
  </w:num>
  <w:num w:numId="12">
    <w:abstractNumId w:val="0"/>
  </w:num>
  <w:num w:numId="13">
    <w:abstractNumId w:val="32"/>
  </w:num>
  <w:num w:numId="14">
    <w:abstractNumId w:val="29"/>
  </w:num>
  <w:num w:numId="15">
    <w:abstractNumId w:val="36"/>
  </w:num>
  <w:num w:numId="16">
    <w:abstractNumId w:val="37"/>
  </w:num>
  <w:num w:numId="17">
    <w:abstractNumId w:val="7"/>
  </w:num>
  <w:num w:numId="18">
    <w:abstractNumId w:val="23"/>
  </w:num>
  <w:num w:numId="19">
    <w:abstractNumId w:val="5"/>
  </w:num>
  <w:num w:numId="20">
    <w:abstractNumId w:val="21"/>
  </w:num>
  <w:num w:numId="21">
    <w:abstractNumId w:val="25"/>
  </w:num>
  <w:num w:numId="22">
    <w:abstractNumId w:val="8"/>
  </w:num>
  <w:num w:numId="23">
    <w:abstractNumId w:val="28"/>
  </w:num>
  <w:num w:numId="24">
    <w:abstractNumId w:val="16"/>
  </w:num>
  <w:num w:numId="25">
    <w:abstractNumId w:val="18"/>
  </w:num>
  <w:num w:numId="26">
    <w:abstractNumId w:val="31"/>
  </w:num>
  <w:num w:numId="27">
    <w:abstractNumId w:val="13"/>
  </w:num>
  <w:num w:numId="28">
    <w:abstractNumId w:val="19"/>
  </w:num>
  <w:num w:numId="29">
    <w:abstractNumId w:val="17"/>
  </w:num>
  <w:num w:numId="30">
    <w:abstractNumId w:val="4"/>
  </w:num>
  <w:num w:numId="31">
    <w:abstractNumId w:val="3"/>
  </w:num>
  <w:num w:numId="32">
    <w:abstractNumId w:val="15"/>
  </w:num>
  <w:num w:numId="33">
    <w:abstractNumId w:val="1"/>
  </w:num>
  <w:num w:numId="34">
    <w:abstractNumId w:val="35"/>
  </w:num>
  <w:num w:numId="35">
    <w:abstractNumId w:val="38"/>
  </w:num>
  <w:num w:numId="36">
    <w:abstractNumId w:val="24"/>
  </w:num>
  <w:num w:numId="37">
    <w:abstractNumId w:val="14"/>
  </w:num>
  <w:num w:numId="38">
    <w:abstractNumId w:val="40"/>
  </w:num>
  <w:num w:numId="39">
    <w:abstractNumId w:val="39"/>
  </w:num>
  <w:num w:numId="40">
    <w:abstractNumId w:val="27"/>
  </w:num>
  <w:num w:numId="41">
    <w:abstractNumId w:val="2"/>
  </w:num>
  <w:num w:numId="42">
    <w:abstractNumId w:val="34"/>
  </w:num>
  <w:num w:numId="43">
    <w:abstractNumId w:val="9"/>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46"/>
    <w:rsid w:val="00000DE5"/>
    <w:rsid w:val="000019D8"/>
    <w:rsid w:val="00002233"/>
    <w:rsid w:val="00006736"/>
    <w:rsid w:val="00006A97"/>
    <w:rsid w:val="0001123B"/>
    <w:rsid w:val="00012A7F"/>
    <w:rsid w:val="00017A3A"/>
    <w:rsid w:val="000278DA"/>
    <w:rsid w:val="00036E42"/>
    <w:rsid w:val="00040424"/>
    <w:rsid w:val="0004373B"/>
    <w:rsid w:val="000448FA"/>
    <w:rsid w:val="000504BD"/>
    <w:rsid w:val="00053A42"/>
    <w:rsid w:val="0005517D"/>
    <w:rsid w:val="00056D46"/>
    <w:rsid w:val="0006133D"/>
    <w:rsid w:val="000631BD"/>
    <w:rsid w:val="00063585"/>
    <w:rsid w:val="000677B1"/>
    <w:rsid w:val="00071CD0"/>
    <w:rsid w:val="00073D68"/>
    <w:rsid w:val="00075692"/>
    <w:rsid w:val="00077860"/>
    <w:rsid w:val="00087B8D"/>
    <w:rsid w:val="00091C24"/>
    <w:rsid w:val="00093895"/>
    <w:rsid w:val="00093D67"/>
    <w:rsid w:val="00093E60"/>
    <w:rsid w:val="000A18B7"/>
    <w:rsid w:val="000A2A22"/>
    <w:rsid w:val="000A2C1E"/>
    <w:rsid w:val="000A4697"/>
    <w:rsid w:val="000A6FD7"/>
    <w:rsid w:val="000A7D8B"/>
    <w:rsid w:val="000B247F"/>
    <w:rsid w:val="000B2728"/>
    <w:rsid w:val="000B3943"/>
    <w:rsid w:val="000B3BE9"/>
    <w:rsid w:val="000B4477"/>
    <w:rsid w:val="000B5B3B"/>
    <w:rsid w:val="000C0704"/>
    <w:rsid w:val="000C2B07"/>
    <w:rsid w:val="000C39CC"/>
    <w:rsid w:val="000C401B"/>
    <w:rsid w:val="000C710B"/>
    <w:rsid w:val="000C7566"/>
    <w:rsid w:val="000D188E"/>
    <w:rsid w:val="000D5335"/>
    <w:rsid w:val="000E50C9"/>
    <w:rsid w:val="000E6FB4"/>
    <w:rsid w:val="000E7907"/>
    <w:rsid w:val="000E7B86"/>
    <w:rsid w:val="000E7DA7"/>
    <w:rsid w:val="000F00A7"/>
    <w:rsid w:val="000F2B66"/>
    <w:rsid w:val="000F3D83"/>
    <w:rsid w:val="00100F12"/>
    <w:rsid w:val="00103589"/>
    <w:rsid w:val="001045C9"/>
    <w:rsid w:val="00105BA5"/>
    <w:rsid w:val="00107CC1"/>
    <w:rsid w:val="00111A92"/>
    <w:rsid w:val="001145C3"/>
    <w:rsid w:val="001161D2"/>
    <w:rsid w:val="0011731C"/>
    <w:rsid w:val="00131DF1"/>
    <w:rsid w:val="00132C38"/>
    <w:rsid w:val="00133984"/>
    <w:rsid w:val="001365C4"/>
    <w:rsid w:val="001376B4"/>
    <w:rsid w:val="0014147D"/>
    <w:rsid w:val="00141D29"/>
    <w:rsid w:val="0014506A"/>
    <w:rsid w:val="001465C6"/>
    <w:rsid w:val="0014728F"/>
    <w:rsid w:val="001521A2"/>
    <w:rsid w:val="00152358"/>
    <w:rsid w:val="00155BFF"/>
    <w:rsid w:val="001562E5"/>
    <w:rsid w:val="00160600"/>
    <w:rsid w:val="00160F66"/>
    <w:rsid w:val="001633AF"/>
    <w:rsid w:val="00164E33"/>
    <w:rsid w:val="00166A6C"/>
    <w:rsid w:val="00170B3F"/>
    <w:rsid w:val="001728D0"/>
    <w:rsid w:val="001736C1"/>
    <w:rsid w:val="00173EDD"/>
    <w:rsid w:val="0017402B"/>
    <w:rsid w:val="00180FBB"/>
    <w:rsid w:val="001816EA"/>
    <w:rsid w:val="00181D37"/>
    <w:rsid w:val="0018201B"/>
    <w:rsid w:val="001835B7"/>
    <w:rsid w:val="001838B7"/>
    <w:rsid w:val="0018426B"/>
    <w:rsid w:val="00184E82"/>
    <w:rsid w:val="00185A37"/>
    <w:rsid w:val="00194309"/>
    <w:rsid w:val="0019660E"/>
    <w:rsid w:val="001A293A"/>
    <w:rsid w:val="001A2AA3"/>
    <w:rsid w:val="001A3245"/>
    <w:rsid w:val="001A5165"/>
    <w:rsid w:val="001A787D"/>
    <w:rsid w:val="001B39E2"/>
    <w:rsid w:val="001C2B26"/>
    <w:rsid w:val="001C3A32"/>
    <w:rsid w:val="001C41CF"/>
    <w:rsid w:val="001D4F09"/>
    <w:rsid w:val="001E7100"/>
    <w:rsid w:val="001F1482"/>
    <w:rsid w:val="001F20D7"/>
    <w:rsid w:val="001F7744"/>
    <w:rsid w:val="002014EB"/>
    <w:rsid w:val="00202B1A"/>
    <w:rsid w:val="00204979"/>
    <w:rsid w:val="00207A17"/>
    <w:rsid w:val="00211D69"/>
    <w:rsid w:val="00214F2B"/>
    <w:rsid w:val="002179DB"/>
    <w:rsid w:val="002210CA"/>
    <w:rsid w:val="00227E48"/>
    <w:rsid w:val="002303AF"/>
    <w:rsid w:val="00230577"/>
    <w:rsid w:val="0023159D"/>
    <w:rsid w:val="0023209D"/>
    <w:rsid w:val="002327A4"/>
    <w:rsid w:val="002333F8"/>
    <w:rsid w:val="00233D79"/>
    <w:rsid w:val="00237657"/>
    <w:rsid w:val="00240528"/>
    <w:rsid w:val="00242BA7"/>
    <w:rsid w:val="002437B5"/>
    <w:rsid w:val="00244EF1"/>
    <w:rsid w:val="00245C7D"/>
    <w:rsid w:val="00246F21"/>
    <w:rsid w:val="0024736A"/>
    <w:rsid w:val="002508A9"/>
    <w:rsid w:val="002523FE"/>
    <w:rsid w:val="00253E78"/>
    <w:rsid w:val="00256A34"/>
    <w:rsid w:val="00257C8D"/>
    <w:rsid w:val="00262C3C"/>
    <w:rsid w:val="00264C88"/>
    <w:rsid w:val="00264EF8"/>
    <w:rsid w:val="0026532C"/>
    <w:rsid w:val="0026575D"/>
    <w:rsid w:val="002705B0"/>
    <w:rsid w:val="002717A6"/>
    <w:rsid w:val="00272015"/>
    <w:rsid w:val="00273C10"/>
    <w:rsid w:val="00274B4C"/>
    <w:rsid w:val="00276264"/>
    <w:rsid w:val="00277931"/>
    <w:rsid w:val="00281DCA"/>
    <w:rsid w:val="002854F2"/>
    <w:rsid w:val="002879BF"/>
    <w:rsid w:val="002926AB"/>
    <w:rsid w:val="00292891"/>
    <w:rsid w:val="00297B04"/>
    <w:rsid w:val="002A056C"/>
    <w:rsid w:val="002A40A0"/>
    <w:rsid w:val="002A5A29"/>
    <w:rsid w:val="002A66A5"/>
    <w:rsid w:val="002A6EBB"/>
    <w:rsid w:val="002B2048"/>
    <w:rsid w:val="002B21E9"/>
    <w:rsid w:val="002B2B87"/>
    <w:rsid w:val="002B4E0F"/>
    <w:rsid w:val="002B5754"/>
    <w:rsid w:val="002C4C5C"/>
    <w:rsid w:val="002C63C4"/>
    <w:rsid w:val="002C7026"/>
    <w:rsid w:val="002C7E08"/>
    <w:rsid w:val="002D089F"/>
    <w:rsid w:val="002D4544"/>
    <w:rsid w:val="002D460B"/>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424A"/>
    <w:rsid w:val="002F53B4"/>
    <w:rsid w:val="002F76D6"/>
    <w:rsid w:val="00303506"/>
    <w:rsid w:val="00307057"/>
    <w:rsid w:val="00311E98"/>
    <w:rsid w:val="003127F5"/>
    <w:rsid w:val="00312819"/>
    <w:rsid w:val="00312E9C"/>
    <w:rsid w:val="00313875"/>
    <w:rsid w:val="00313899"/>
    <w:rsid w:val="00314E4A"/>
    <w:rsid w:val="003203BF"/>
    <w:rsid w:val="00321369"/>
    <w:rsid w:val="0032646B"/>
    <w:rsid w:val="00330787"/>
    <w:rsid w:val="003315E2"/>
    <w:rsid w:val="00337493"/>
    <w:rsid w:val="0034285F"/>
    <w:rsid w:val="00343FEF"/>
    <w:rsid w:val="003442ED"/>
    <w:rsid w:val="00346366"/>
    <w:rsid w:val="003464A4"/>
    <w:rsid w:val="00351684"/>
    <w:rsid w:val="00353749"/>
    <w:rsid w:val="00354458"/>
    <w:rsid w:val="00362364"/>
    <w:rsid w:val="00363653"/>
    <w:rsid w:val="0036509D"/>
    <w:rsid w:val="003714F3"/>
    <w:rsid w:val="0037228C"/>
    <w:rsid w:val="003738FD"/>
    <w:rsid w:val="003810BE"/>
    <w:rsid w:val="003829D5"/>
    <w:rsid w:val="00386F6C"/>
    <w:rsid w:val="00387709"/>
    <w:rsid w:val="00387794"/>
    <w:rsid w:val="00390F95"/>
    <w:rsid w:val="00391F26"/>
    <w:rsid w:val="00396B29"/>
    <w:rsid w:val="00397162"/>
    <w:rsid w:val="00397276"/>
    <w:rsid w:val="003A0F75"/>
    <w:rsid w:val="003A17F3"/>
    <w:rsid w:val="003A335E"/>
    <w:rsid w:val="003A3DD2"/>
    <w:rsid w:val="003A6EEE"/>
    <w:rsid w:val="003A7043"/>
    <w:rsid w:val="003B0C3C"/>
    <w:rsid w:val="003B1EB8"/>
    <w:rsid w:val="003B3573"/>
    <w:rsid w:val="003B5813"/>
    <w:rsid w:val="003B6BD6"/>
    <w:rsid w:val="003C03EA"/>
    <w:rsid w:val="003C0712"/>
    <w:rsid w:val="003C196B"/>
    <w:rsid w:val="003C1BA0"/>
    <w:rsid w:val="003C2F29"/>
    <w:rsid w:val="003C6E1D"/>
    <w:rsid w:val="003D058C"/>
    <w:rsid w:val="003D1397"/>
    <w:rsid w:val="003D76B1"/>
    <w:rsid w:val="003E17A6"/>
    <w:rsid w:val="003E4AA5"/>
    <w:rsid w:val="003F1CEC"/>
    <w:rsid w:val="003F3B02"/>
    <w:rsid w:val="003F43BF"/>
    <w:rsid w:val="003F6BE4"/>
    <w:rsid w:val="00402FA4"/>
    <w:rsid w:val="00403CF8"/>
    <w:rsid w:val="00405E7E"/>
    <w:rsid w:val="00407459"/>
    <w:rsid w:val="00414D01"/>
    <w:rsid w:val="004170FE"/>
    <w:rsid w:val="004209E6"/>
    <w:rsid w:val="004209E9"/>
    <w:rsid w:val="0042324B"/>
    <w:rsid w:val="004234E8"/>
    <w:rsid w:val="00423AF6"/>
    <w:rsid w:val="00426805"/>
    <w:rsid w:val="00430150"/>
    <w:rsid w:val="004302F9"/>
    <w:rsid w:val="0043229B"/>
    <w:rsid w:val="00435287"/>
    <w:rsid w:val="00440A22"/>
    <w:rsid w:val="00443837"/>
    <w:rsid w:val="00450DB0"/>
    <w:rsid w:val="00453A02"/>
    <w:rsid w:val="0045550E"/>
    <w:rsid w:val="00456456"/>
    <w:rsid w:val="0046154D"/>
    <w:rsid w:val="00462367"/>
    <w:rsid w:val="0046490C"/>
    <w:rsid w:val="00470287"/>
    <w:rsid w:val="00470733"/>
    <w:rsid w:val="00472FDE"/>
    <w:rsid w:val="00477C53"/>
    <w:rsid w:val="00485380"/>
    <w:rsid w:val="004905DF"/>
    <w:rsid w:val="004917F0"/>
    <w:rsid w:val="00493D87"/>
    <w:rsid w:val="004950D4"/>
    <w:rsid w:val="004A0506"/>
    <w:rsid w:val="004A2342"/>
    <w:rsid w:val="004A2F62"/>
    <w:rsid w:val="004B1DB8"/>
    <w:rsid w:val="004B2F01"/>
    <w:rsid w:val="004B4182"/>
    <w:rsid w:val="004B4538"/>
    <w:rsid w:val="004B6FB6"/>
    <w:rsid w:val="004C092A"/>
    <w:rsid w:val="004C3423"/>
    <w:rsid w:val="004C4AD4"/>
    <w:rsid w:val="004C571D"/>
    <w:rsid w:val="004D35A2"/>
    <w:rsid w:val="004D5FD1"/>
    <w:rsid w:val="004D612B"/>
    <w:rsid w:val="004E0BA7"/>
    <w:rsid w:val="004E1E4D"/>
    <w:rsid w:val="004E7D86"/>
    <w:rsid w:val="004F3DE9"/>
    <w:rsid w:val="004F6216"/>
    <w:rsid w:val="004F7C93"/>
    <w:rsid w:val="00506105"/>
    <w:rsid w:val="00513162"/>
    <w:rsid w:val="005169CC"/>
    <w:rsid w:val="00522724"/>
    <w:rsid w:val="005256AF"/>
    <w:rsid w:val="00525809"/>
    <w:rsid w:val="00535130"/>
    <w:rsid w:val="00537302"/>
    <w:rsid w:val="00540597"/>
    <w:rsid w:val="00540D29"/>
    <w:rsid w:val="00543292"/>
    <w:rsid w:val="00543B12"/>
    <w:rsid w:val="00555509"/>
    <w:rsid w:val="00561C5B"/>
    <w:rsid w:val="005635CB"/>
    <w:rsid w:val="00564F2D"/>
    <w:rsid w:val="00565885"/>
    <w:rsid w:val="00566CDA"/>
    <w:rsid w:val="0056727E"/>
    <w:rsid w:val="00567BA6"/>
    <w:rsid w:val="00570033"/>
    <w:rsid w:val="00570147"/>
    <w:rsid w:val="00570152"/>
    <w:rsid w:val="00572D06"/>
    <w:rsid w:val="0057307E"/>
    <w:rsid w:val="00573A4C"/>
    <w:rsid w:val="00574B79"/>
    <w:rsid w:val="00574D12"/>
    <w:rsid w:val="00577A14"/>
    <w:rsid w:val="005800B4"/>
    <w:rsid w:val="0058070B"/>
    <w:rsid w:val="00581324"/>
    <w:rsid w:val="0058296F"/>
    <w:rsid w:val="00590305"/>
    <w:rsid w:val="005920B6"/>
    <w:rsid w:val="00595E80"/>
    <w:rsid w:val="0059650E"/>
    <w:rsid w:val="00596953"/>
    <w:rsid w:val="005A1640"/>
    <w:rsid w:val="005A3470"/>
    <w:rsid w:val="005A6030"/>
    <w:rsid w:val="005B57AD"/>
    <w:rsid w:val="005B722E"/>
    <w:rsid w:val="005C02FE"/>
    <w:rsid w:val="005C50AC"/>
    <w:rsid w:val="005C6406"/>
    <w:rsid w:val="005C6735"/>
    <w:rsid w:val="005D15F2"/>
    <w:rsid w:val="005D69D1"/>
    <w:rsid w:val="005E210D"/>
    <w:rsid w:val="005E6CBB"/>
    <w:rsid w:val="005F2425"/>
    <w:rsid w:val="005F5EC7"/>
    <w:rsid w:val="005F7207"/>
    <w:rsid w:val="005F7FCF"/>
    <w:rsid w:val="006042D5"/>
    <w:rsid w:val="00607691"/>
    <w:rsid w:val="0061062C"/>
    <w:rsid w:val="00613183"/>
    <w:rsid w:val="006133F0"/>
    <w:rsid w:val="00616888"/>
    <w:rsid w:val="006176BE"/>
    <w:rsid w:val="006212CB"/>
    <w:rsid w:val="0062214A"/>
    <w:rsid w:val="006279F9"/>
    <w:rsid w:val="00633F61"/>
    <w:rsid w:val="00634FFA"/>
    <w:rsid w:val="006369EE"/>
    <w:rsid w:val="006414E2"/>
    <w:rsid w:val="0064700E"/>
    <w:rsid w:val="00650183"/>
    <w:rsid w:val="00650677"/>
    <w:rsid w:val="006642C2"/>
    <w:rsid w:val="00665ACB"/>
    <w:rsid w:val="00666054"/>
    <w:rsid w:val="006736A9"/>
    <w:rsid w:val="00673BC7"/>
    <w:rsid w:val="00674975"/>
    <w:rsid w:val="00675D39"/>
    <w:rsid w:val="00676E9A"/>
    <w:rsid w:val="00680BAA"/>
    <w:rsid w:val="0068560B"/>
    <w:rsid w:val="00685CD0"/>
    <w:rsid w:val="00687CF0"/>
    <w:rsid w:val="00690395"/>
    <w:rsid w:val="006A1277"/>
    <w:rsid w:val="006A2602"/>
    <w:rsid w:val="006A2D41"/>
    <w:rsid w:val="006A67E1"/>
    <w:rsid w:val="006A78CE"/>
    <w:rsid w:val="006B024D"/>
    <w:rsid w:val="006B4DA9"/>
    <w:rsid w:val="006C36FB"/>
    <w:rsid w:val="006C3A25"/>
    <w:rsid w:val="006C7D62"/>
    <w:rsid w:val="006D0B23"/>
    <w:rsid w:val="006D2ED6"/>
    <w:rsid w:val="006D393D"/>
    <w:rsid w:val="006D5685"/>
    <w:rsid w:val="006D74CA"/>
    <w:rsid w:val="006D7711"/>
    <w:rsid w:val="006E0C9C"/>
    <w:rsid w:val="006E1987"/>
    <w:rsid w:val="006E23B2"/>
    <w:rsid w:val="006E5207"/>
    <w:rsid w:val="006F0657"/>
    <w:rsid w:val="006F2787"/>
    <w:rsid w:val="006F2DB7"/>
    <w:rsid w:val="006F5C70"/>
    <w:rsid w:val="006F6A20"/>
    <w:rsid w:val="007026E5"/>
    <w:rsid w:val="007026E7"/>
    <w:rsid w:val="007047B2"/>
    <w:rsid w:val="00704DE7"/>
    <w:rsid w:val="00705DBD"/>
    <w:rsid w:val="00706868"/>
    <w:rsid w:val="0070769C"/>
    <w:rsid w:val="007078B8"/>
    <w:rsid w:val="00711EA3"/>
    <w:rsid w:val="007133EE"/>
    <w:rsid w:val="00715E32"/>
    <w:rsid w:val="007162D1"/>
    <w:rsid w:val="00716463"/>
    <w:rsid w:val="00716F7C"/>
    <w:rsid w:val="0071706E"/>
    <w:rsid w:val="00721450"/>
    <w:rsid w:val="0072399F"/>
    <w:rsid w:val="00727292"/>
    <w:rsid w:val="00733161"/>
    <w:rsid w:val="00736033"/>
    <w:rsid w:val="00740CC1"/>
    <w:rsid w:val="00742F6A"/>
    <w:rsid w:val="00743C5E"/>
    <w:rsid w:val="007446E8"/>
    <w:rsid w:val="00745310"/>
    <w:rsid w:val="00751553"/>
    <w:rsid w:val="0075165E"/>
    <w:rsid w:val="00754E10"/>
    <w:rsid w:val="00762A29"/>
    <w:rsid w:val="0076327D"/>
    <w:rsid w:val="00767745"/>
    <w:rsid w:val="007707FC"/>
    <w:rsid w:val="00770BE3"/>
    <w:rsid w:val="0077177A"/>
    <w:rsid w:val="007728A8"/>
    <w:rsid w:val="00773D7A"/>
    <w:rsid w:val="00776FCE"/>
    <w:rsid w:val="007858DE"/>
    <w:rsid w:val="007859F0"/>
    <w:rsid w:val="00785A76"/>
    <w:rsid w:val="00787852"/>
    <w:rsid w:val="0079080A"/>
    <w:rsid w:val="007915BC"/>
    <w:rsid w:val="00793474"/>
    <w:rsid w:val="007967FA"/>
    <w:rsid w:val="00797E7A"/>
    <w:rsid w:val="007A0EA6"/>
    <w:rsid w:val="007A1BC2"/>
    <w:rsid w:val="007A2D9E"/>
    <w:rsid w:val="007A7136"/>
    <w:rsid w:val="007A7A3F"/>
    <w:rsid w:val="007B0381"/>
    <w:rsid w:val="007B0F3D"/>
    <w:rsid w:val="007B148D"/>
    <w:rsid w:val="007B18C8"/>
    <w:rsid w:val="007B28DE"/>
    <w:rsid w:val="007B4084"/>
    <w:rsid w:val="007B5652"/>
    <w:rsid w:val="007B7A5F"/>
    <w:rsid w:val="007C36BE"/>
    <w:rsid w:val="007C5A1A"/>
    <w:rsid w:val="007C5E7F"/>
    <w:rsid w:val="007D53ED"/>
    <w:rsid w:val="007D6001"/>
    <w:rsid w:val="007D7F94"/>
    <w:rsid w:val="007E1B76"/>
    <w:rsid w:val="007E219A"/>
    <w:rsid w:val="007E37BF"/>
    <w:rsid w:val="007E6593"/>
    <w:rsid w:val="007F1101"/>
    <w:rsid w:val="007F2A31"/>
    <w:rsid w:val="007F2CB1"/>
    <w:rsid w:val="007F71A6"/>
    <w:rsid w:val="00801736"/>
    <w:rsid w:val="0080368E"/>
    <w:rsid w:val="008039AD"/>
    <w:rsid w:val="00803D20"/>
    <w:rsid w:val="00806422"/>
    <w:rsid w:val="008112A0"/>
    <w:rsid w:val="00813BBE"/>
    <w:rsid w:val="0081696D"/>
    <w:rsid w:val="00816E01"/>
    <w:rsid w:val="008173D0"/>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0B"/>
    <w:rsid w:val="00844F74"/>
    <w:rsid w:val="00846382"/>
    <w:rsid w:val="00846D4A"/>
    <w:rsid w:val="00850F57"/>
    <w:rsid w:val="008536C2"/>
    <w:rsid w:val="0085427C"/>
    <w:rsid w:val="008555AE"/>
    <w:rsid w:val="008562FE"/>
    <w:rsid w:val="008600C7"/>
    <w:rsid w:val="008617D0"/>
    <w:rsid w:val="00861A60"/>
    <w:rsid w:val="00862357"/>
    <w:rsid w:val="00862D02"/>
    <w:rsid w:val="008637B9"/>
    <w:rsid w:val="00864194"/>
    <w:rsid w:val="0086548D"/>
    <w:rsid w:val="00870399"/>
    <w:rsid w:val="008711EC"/>
    <w:rsid w:val="008718FE"/>
    <w:rsid w:val="00872946"/>
    <w:rsid w:val="008736C9"/>
    <w:rsid w:val="0087428A"/>
    <w:rsid w:val="008745B6"/>
    <w:rsid w:val="008812DD"/>
    <w:rsid w:val="00883928"/>
    <w:rsid w:val="00883DDE"/>
    <w:rsid w:val="008854AB"/>
    <w:rsid w:val="00891B8D"/>
    <w:rsid w:val="00891D73"/>
    <w:rsid w:val="008920B4"/>
    <w:rsid w:val="008920FF"/>
    <w:rsid w:val="00892A44"/>
    <w:rsid w:val="00893580"/>
    <w:rsid w:val="00893807"/>
    <w:rsid w:val="00893CF9"/>
    <w:rsid w:val="008A2DE8"/>
    <w:rsid w:val="008A312D"/>
    <w:rsid w:val="008A3E09"/>
    <w:rsid w:val="008A3E57"/>
    <w:rsid w:val="008A77A7"/>
    <w:rsid w:val="008B3F34"/>
    <w:rsid w:val="008B732C"/>
    <w:rsid w:val="008C2939"/>
    <w:rsid w:val="008C442F"/>
    <w:rsid w:val="008C56B9"/>
    <w:rsid w:val="008D05E0"/>
    <w:rsid w:val="008D083D"/>
    <w:rsid w:val="008D127F"/>
    <w:rsid w:val="008D2600"/>
    <w:rsid w:val="008D3A25"/>
    <w:rsid w:val="008D3EBF"/>
    <w:rsid w:val="008E02FD"/>
    <w:rsid w:val="008E0AC0"/>
    <w:rsid w:val="008E221A"/>
    <w:rsid w:val="008E339E"/>
    <w:rsid w:val="008E3FFE"/>
    <w:rsid w:val="008E60BE"/>
    <w:rsid w:val="008E6B74"/>
    <w:rsid w:val="008F0FAF"/>
    <w:rsid w:val="008F3E76"/>
    <w:rsid w:val="008F46CD"/>
    <w:rsid w:val="008F6480"/>
    <w:rsid w:val="008F7740"/>
    <w:rsid w:val="00900CA2"/>
    <w:rsid w:val="00903653"/>
    <w:rsid w:val="009046F9"/>
    <w:rsid w:val="00910A52"/>
    <w:rsid w:val="00911479"/>
    <w:rsid w:val="00912026"/>
    <w:rsid w:val="0091484D"/>
    <w:rsid w:val="00920C83"/>
    <w:rsid w:val="00925DA8"/>
    <w:rsid w:val="00925E71"/>
    <w:rsid w:val="0093329F"/>
    <w:rsid w:val="00933CD6"/>
    <w:rsid w:val="00937043"/>
    <w:rsid w:val="00941851"/>
    <w:rsid w:val="00942655"/>
    <w:rsid w:val="009445D3"/>
    <w:rsid w:val="00946DA3"/>
    <w:rsid w:val="00955A8A"/>
    <w:rsid w:val="0096400D"/>
    <w:rsid w:val="00966600"/>
    <w:rsid w:val="009671D9"/>
    <w:rsid w:val="00971352"/>
    <w:rsid w:val="00975E5B"/>
    <w:rsid w:val="00977C8F"/>
    <w:rsid w:val="00977F94"/>
    <w:rsid w:val="00982FBB"/>
    <w:rsid w:val="009863E9"/>
    <w:rsid w:val="00991C2A"/>
    <w:rsid w:val="00991DAC"/>
    <w:rsid w:val="00992E20"/>
    <w:rsid w:val="009936FC"/>
    <w:rsid w:val="00993925"/>
    <w:rsid w:val="00993977"/>
    <w:rsid w:val="00996A25"/>
    <w:rsid w:val="00996C3A"/>
    <w:rsid w:val="009A05D1"/>
    <w:rsid w:val="009A0AFC"/>
    <w:rsid w:val="009A1EBB"/>
    <w:rsid w:val="009A245D"/>
    <w:rsid w:val="009A28AC"/>
    <w:rsid w:val="009A3A5B"/>
    <w:rsid w:val="009A3F2A"/>
    <w:rsid w:val="009A5449"/>
    <w:rsid w:val="009B2AAC"/>
    <w:rsid w:val="009B3521"/>
    <w:rsid w:val="009B541C"/>
    <w:rsid w:val="009C1D31"/>
    <w:rsid w:val="009C4460"/>
    <w:rsid w:val="009C608B"/>
    <w:rsid w:val="009D313D"/>
    <w:rsid w:val="009D3C62"/>
    <w:rsid w:val="009D42D6"/>
    <w:rsid w:val="009D46C3"/>
    <w:rsid w:val="009D49E3"/>
    <w:rsid w:val="009D7192"/>
    <w:rsid w:val="009E0E38"/>
    <w:rsid w:val="009E1A35"/>
    <w:rsid w:val="009F09AA"/>
    <w:rsid w:val="009F1FFC"/>
    <w:rsid w:val="009F2C16"/>
    <w:rsid w:val="009F2C1B"/>
    <w:rsid w:val="009F3139"/>
    <w:rsid w:val="009F335C"/>
    <w:rsid w:val="009F37DD"/>
    <w:rsid w:val="009F393F"/>
    <w:rsid w:val="009F3B8D"/>
    <w:rsid w:val="00A002B5"/>
    <w:rsid w:val="00A0260C"/>
    <w:rsid w:val="00A041B5"/>
    <w:rsid w:val="00A04F8C"/>
    <w:rsid w:val="00A05158"/>
    <w:rsid w:val="00A06960"/>
    <w:rsid w:val="00A125E0"/>
    <w:rsid w:val="00A13BF5"/>
    <w:rsid w:val="00A14837"/>
    <w:rsid w:val="00A1764C"/>
    <w:rsid w:val="00A2092D"/>
    <w:rsid w:val="00A225E3"/>
    <w:rsid w:val="00A23614"/>
    <w:rsid w:val="00A23A26"/>
    <w:rsid w:val="00A23E18"/>
    <w:rsid w:val="00A24A8F"/>
    <w:rsid w:val="00A25708"/>
    <w:rsid w:val="00A25BF0"/>
    <w:rsid w:val="00A3026E"/>
    <w:rsid w:val="00A32D18"/>
    <w:rsid w:val="00A405F1"/>
    <w:rsid w:val="00A4576A"/>
    <w:rsid w:val="00A45AD0"/>
    <w:rsid w:val="00A45EE9"/>
    <w:rsid w:val="00A47348"/>
    <w:rsid w:val="00A53C14"/>
    <w:rsid w:val="00A54758"/>
    <w:rsid w:val="00A56016"/>
    <w:rsid w:val="00A61410"/>
    <w:rsid w:val="00A6198A"/>
    <w:rsid w:val="00A65108"/>
    <w:rsid w:val="00A67485"/>
    <w:rsid w:val="00A67D53"/>
    <w:rsid w:val="00A7067F"/>
    <w:rsid w:val="00A707A7"/>
    <w:rsid w:val="00A718FD"/>
    <w:rsid w:val="00A72341"/>
    <w:rsid w:val="00A7682D"/>
    <w:rsid w:val="00A776ED"/>
    <w:rsid w:val="00A800ED"/>
    <w:rsid w:val="00A80E50"/>
    <w:rsid w:val="00A8137F"/>
    <w:rsid w:val="00A8329C"/>
    <w:rsid w:val="00A83663"/>
    <w:rsid w:val="00A83B0F"/>
    <w:rsid w:val="00A84216"/>
    <w:rsid w:val="00A87681"/>
    <w:rsid w:val="00A90BFA"/>
    <w:rsid w:val="00A911B1"/>
    <w:rsid w:val="00A91A75"/>
    <w:rsid w:val="00A92BF3"/>
    <w:rsid w:val="00A943C8"/>
    <w:rsid w:val="00A950A4"/>
    <w:rsid w:val="00A9520D"/>
    <w:rsid w:val="00A9747D"/>
    <w:rsid w:val="00A97F25"/>
    <w:rsid w:val="00AA00A6"/>
    <w:rsid w:val="00AA1678"/>
    <w:rsid w:val="00AA6BA8"/>
    <w:rsid w:val="00AA7F5A"/>
    <w:rsid w:val="00AB2340"/>
    <w:rsid w:val="00AB2382"/>
    <w:rsid w:val="00AB3474"/>
    <w:rsid w:val="00AB4EED"/>
    <w:rsid w:val="00AB5FE4"/>
    <w:rsid w:val="00AB659D"/>
    <w:rsid w:val="00AC229F"/>
    <w:rsid w:val="00AD1078"/>
    <w:rsid w:val="00AD2AA1"/>
    <w:rsid w:val="00AD64C6"/>
    <w:rsid w:val="00AD7671"/>
    <w:rsid w:val="00AE53E8"/>
    <w:rsid w:val="00AE6FE4"/>
    <w:rsid w:val="00AF2059"/>
    <w:rsid w:val="00AF3D84"/>
    <w:rsid w:val="00AF4161"/>
    <w:rsid w:val="00AF4B7E"/>
    <w:rsid w:val="00AF580B"/>
    <w:rsid w:val="00B007C8"/>
    <w:rsid w:val="00B01537"/>
    <w:rsid w:val="00B03D36"/>
    <w:rsid w:val="00B04504"/>
    <w:rsid w:val="00B05C41"/>
    <w:rsid w:val="00B075F7"/>
    <w:rsid w:val="00B14410"/>
    <w:rsid w:val="00B15E61"/>
    <w:rsid w:val="00B1623A"/>
    <w:rsid w:val="00B22E87"/>
    <w:rsid w:val="00B24F35"/>
    <w:rsid w:val="00B25D8E"/>
    <w:rsid w:val="00B3046A"/>
    <w:rsid w:val="00B3117B"/>
    <w:rsid w:val="00B318A9"/>
    <w:rsid w:val="00B32C88"/>
    <w:rsid w:val="00B34747"/>
    <w:rsid w:val="00B366DE"/>
    <w:rsid w:val="00B4037E"/>
    <w:rsid w:val="00B42E49"/>
    <w:rsid w:val="00B443D8"/>
    <w:rsid w:val="00B443E4"/>
    <w:rsid w:val="00B475B9"/>
    <w:rsid w:val="00B50903"/>
    <w:rsid w:val="00B62FFE"/>
    <w:rsid w:val="00B65013"/>
    <w:rsid w:val="00B66DED"/>
    <w:rsid w:val="00B7123A"/>
    <w:rsid w:val="00B72D15"/>
    <w:rsid w:val="00B7435C"/>
    <w:rsid w:val="00B76F38"/>
    <w:rsid w:val="00B8085D"/>
    <w:rsid w:val="00B81EFF"/>
    <w:rsid w:val="00B82529"/>
    <w:rsid w:val="00B836BB"/>
    <w:rsid w:val="00B84122"/>
    <w:rsid w:val="00B862B0"/>
    <w:rsid w:val="00BA2B7C"/>
    <w:rsid w:val="00BA77AD"/>
    <w:rsid w:val="00BB142A"/>
    <w:rsid w:val="00BB34B9"/>
    <w:rsid w:val="00BB35C2"/>
    <w:rsid w:val="00BB553B"/>
    <w:rsid w:val="00BC28D7"/>
    <w:rsid w:val="00BC376C"/>
    <w:rsid w:val="00BC62DD"/>
    <w:rsid w:val="00BC6321"/>
    <w:rsid w:val="00BC7817"/>
    <w:rsid w:val="00BD3819"/>
    <w:rsid w:val="00BD642D"/>
    <w:rsid w:val="00BD6988"/>
    <w:rsid w:val="00BE1A77"/>
    <w:rsid w:val="00BE4742"/>
    <w:rsid w:val="00BE6B90"/>
    <w:rsid w:val="00BE7383"/>
    <w:rsid w:val="00BE754D"/>
    <w:rsid w:val="00BF1DB9"/>
    <w:rsid w:val="00BF51BB"/>
    <w:rsid w:val="00BF6D10"/>
    <w:rsid w:val="00BF6E79"/>
    <w:rsid w:val="00C03C1F"/>
    <w:rsid w:val="00C03F6C"/>
    <w:rsid w:val="00C04526"/>
    <w:rsid w:val="00C075AD"/>
    <w:rsid w:val="00C12108"/>
    <w:rsid w:val="00C121D9"/>
    <w:rsid w:val="00C12848"/>
    <w:rsid w:val="00C13453"/>
    <w:rsid w:val="00C1556A"/>
    <w:rsid w:val="00C156BA"/>
    <w:rsid w:val="00C220F9"/>
    <w:rsid w:val="00C2541C"/>
    <w:rsid w:val="00C26073"/>
    <w:rsid w:val="00C26862"/>
    <w:rsid w:val="00C30458"/>
    <w:rsid w:val="00C31DA6"/>
    <w:rsid w:val="00C33260"/>
    <w:rsid w:val="00C35CFF"/>
    <w:rsid w:val="00C406E3"/>
    <w:rsid w:val="00C4598F"/>
    <w:rsid w:val="00C50360"/>
    <w:rsid w:val="00C51BFD"/>
    <w:rsid w:val="00C54E12"/>
    <w:rsid w:val="00C55468"/>
    <w:rsid w:val="00C622C3"/>
    <w:rsid w:val="00C63BD5"/>
    <w:rsid w:val="00C65FD1"/>
    <w:rsid w:val="00C70E98"/>
    <w:rsid w:val="00C74906"/>
    <w:rsid w:val="00C76AB7"/>
    <w:rsid w:val="00C77487"/>
    <w:rsid w:val="00C81B40"/>
    <w:rsid w:val="00C81FEA"/>
    <w:rsid w:val="00C83969"/>
    <w:rsid w:val="00C83F4C"/>
    <w:rsid w:val="00C86C95"/>
    <w:rsid w:val="00C97E36"/>
    <w:rsid w:val="00CA05EB"/>
    <w:rsid w:val="00CA2DCD"/>
    <w:rsid w:val="00CA3515"/>
    <w:rsid w:val="00CA3A05"/>
    <w:rsid w:val="00CA3CFB"/>
    <w:rsid w:val="00CA4798"/>
    <w:rsid w:val="00CB14E9"/>
    <w:rsid w:val="00CB6D90"/>
    <w:rsid w:val="00CB72C3"/>
    <w:rsid w:val="00CC08AB"/>
    <w:rsid w:val="00CC45E4"/>
    <w:rsid w:val="00CC6E65"/>
    <w:rsid w:val="00CD019F"/>
    <w:rsid w:val="00CD27C5"/>
    <w:rsid w:val="00CD28EE"/>
    <w:rsid w:val="00CD60C7"/>
    <w:rsid w:val="00CE1B85"/>
    <w:rsid w:val="00CE4169"/>
    <w:rsid w:val="00CE7894"/>
    <w:rsid w:val="00CF06A1"/>
    <w:rsid w:val="00CF1467"/>
    <w:rsid w:val="00CF48D6"/>
    <w:rsid w:val="00CF57D6"/>
    <w:rsid w:val="00CF6C1B"/>
    <w:rsid w:val="00D019D5"/>
    <w:rsid w:val="00D040FE"/>
    <w:rsid w:val="00D168FD"/>
    <w:rsid w:val="00D16F64"/>
    <w:rsid w:val="00D24405"/>
    <w:rsid w:val="00D2472C"/>
    <w:rsid w:val="00D2694F"/>
    <w:rsid w:val="00D279BA"/>
    <w:rsid w:val="00D31EE7"/>
    <w:rsid w:val="00D32216"/>
    <w:rsid w:val="00D404B5"/>
    <w:rsid w:val="00D4386B"/>
    <w:rsid w:val="00D447CB"/>
    <w:rsid w:val="00D47D16"/>
    <w:rsid w:val="00D505F4"/>
    <w:rsid w:val="00D51CE1"/>
    <w:rsid w:val="00D562F2"/>
    <w:rsid w:val="00D5703E"/>
    <w:rsid w:val="00D61B93"/>
    <w:rsid w:val="00D67E4A"/>
    <w:rsid w:val="00D763FD"/>
    <w:rsid w:val="00D76C1E"/>
    <w:rsid w:val="00D808A4"/>
    <w:rsid w:val="00D8590B"/>
    <w:rsid w:val="00D86407"/>
    <w:rsid w:val="00D878AB"/>
    <w:rsid w:val="00D90AD1"/>
    <w:rsid w:val="00D941F7"/>
    <w:rsid w:val="00DA1BFF"/>
    <w:rsid w:val="00DA4DDF"/>
    <w:rsid w:val="00DB0804"/>
    <w:rsid w:val="00DB2FC4"/>
    <w:rsid w:val="00DB3834"/>
    <w:rsid w:val="00DB4D7C"/>
    <w:rsid w:val="00DB680E"/>
    <w:rsid w:val="00DC1693"/>
    <w:rsid w:val="00DC382A"/>
    <w:rsid w:val="00DC6109"/>
    <w:rsid w:val="00DC6EC7"/>
    <w:rsid w:val="00DC7DEF"/>
    <w:rsid w:val="00DE1923"/>
    <w:rsid w:val="00DE2B33"/>
    <w:rsid w:val="00DE638B"/>
    <w:rsid w:val="00DE69B1"/>
    <w:rsid w:val="00DE72EE"/>
    <w:rsid w:val="00DF021C"/>
    <w:rsid w:val="00DF37E5"/>
    <w:rsid w:val="00E034FE"/>
    <w:rsid w:val="00E041E5"/>
    <w:rsid w:val="00E04888"/>
    <w:rsid w:val="00E0763B"/>
    <w:rsid w:val="00E10302"/>
    <w:rsid w:val="00E113EA"/>
    <w:rsid w:val="00E126A7"/>
    <w:rsid w:val="00E144C8"/>
    <w:rsid w:val="00E15424"/>
    <w:rsid w:val="00E17EC5"/>
    <w:rsid w:val="00E26BFD"/>
    <w:rsid w:val="00E27E90"/>
    <w:rsid w:val="00E33D02"/>
    <w:rsid w:val="00E34F2C"/>
    <w:rsid w:val="00E35D79"/>
    <w:rsid w:val="00E36872"/>
    <w:rsid w:val="00E42E23"/>
    <w:rsid w:val="00E4641E"/>
    <w:rsid w:val="00E46D16"/>
    <w:rsid w:val="00E519AE"/>
    <w:rsid w:val="00E5713F"/>
    <w:rsid w:val="00E57AF7"/>
    <w:rsid w:val="00E57D85"/>
    <w:rsid w:val="00E615C6"/>
    <w:rsid w:val="00E6241B"/>
    <w:rsid w:val="00E64FCC"/>
    <w:rsid w:val="00E66DA8"/>
    <w:rsid w:val="00E67FE4"/>
    <w:rsid w:val="00E703B6"/>
    <w:rsid w:val="00E71E91"/>
    <w:rsid w:val="00E72200"/>
    <w:rsid w:val="00E72B1B"/>
    <w:rsid w:val="00E75D47"/>
    <w:rsid w:val="00E766F5"/>
    <w:rsid w:val="00E77E72"/>
    <w:rsid w:val="00E80EDC"/>
    <w:rsid w:val="00E82948"/>
    <w:rsid w:val="00E90218"/>
    <w:rsid w:val="00E913BB"/>
    <w:rsid w:val="00E91652"/>
    <w:rsid w:val="00E95F2E"/>
    <w:rsid w:val="00EA1508"/>
    <w:rsid w:val="00EA1541"/>
    <w:rsid w:val="00EA3160"/>
    <w:rsid w:val="00EA32E4"/>
    <w:rsid w:val="00EA3B06"/>
    <w:rsid w:val="00EA6440"/>
    <w:rsid w:val="00EA65A5"/>
    <w:rsid w:val="00EA7E36"/>
    <w:rsid w:val="00EB0898"/>
    <w:rsid w:val="00EB5EEB"/>
    <w:rsid w:val="00EB627B"/>
    <w:rsid w:val="00EB6D94"/>
    <w:rsid w:val="00EB705D"/>
    <w:rsid w:val="00EB7E58"/>
    <w:rsid w:val="00EC3283"/>
    <w:rsid w:val="00EC4183"/>
    <w:rsid w:val="00EC6468"/>
    <w:rsid w:val="00EC6708"/>
    <w:rsid w:val="00ED0A9C"/>
    <w:rsid w:val="00ED207C"/>
    <w:rsid w:val="00ED325A"/>
    <w:rsid w:val="00ED3F41"/>
    <w:rsid w:val="00ED5615"/>
    <w:rsid w:val="00ED692E"/>
    <w:rsid w:val="00ED69AF"/>
    <w:rsid w:val="00EE15EA"/>
    <w:rsid w:val="00EE1847"/>
    <w:rsid w:val="00EE240E"/>
    <w:rsid w:val="00EE3F35"/>
    <w:rsid w:val="00EE688E"/>
    <w:rsid w:val="00EE6A6D"/>
    <w:rsid w:val="00EF03E2"/>
    <w:rsid w:val="00EF52F0"/>
    <w:rsid w:val="00EF7F8B"/>
    <w:rsid w:val="00F02CD2"/>
    <w:rsid w:val="00F03814"/>
    <w:rsid w:val="00F07A09"/>
    <w:rsid w:val="00F1071D"/>
    <w:rsid w:val="00F1390C"/>
    <w:rsid w:val="00F14D98"/>
    <w:rsid w:val="00F20C5E"/>
    <w:rsid w:val="00F21BDB"/>
    <w:rsid w:val="00F235BC"/>
    <w:rsid w:val="00F27AE0"/>
    <w:rsid w:val="00F33884"/>
    <w:rsid w:val="00F3491B"/>
    <w:rsid w:val="00F36A1D"/>
    <w:rsid w:val="00F402D3"/>
    <w:rsid w:val="00F44278"/>
    <w:rsid w:val="00F44D8D"/>
    <w:rsid w:val="00F47127"/>
    <w:rsid w:val="00F51B65"/>
    <w:rsid w:val="00F52AAB"/>
    <w:rsid w:val="00F52EB6"/>
    <w:rsid w:val="00F548DE"/>
    <w:rsid w:val="00F55260"/>
    <w:rsid w:val="00F615E1"/>
    <w:rsid w:val="00F6316B"/>
    <w:rsid w:val="00F63CA3"/>
    <w:rsid w:val="00F65AE0"/>
    <w:rsid w:val="00F66122"/>
    <w:rsid w:val="00F67840"/>
    <w:rsid w:val="00F71731"/>
    <w:rsid w:val="00F74E38"/>
    <w:rsid w:val="00F76C52"/>
    <w:rsid w:val="00F76D6F"/>
    <w:rsid w:val="00F778B0"/>
    <w:rsid w:val="00F77AF7"/>
    <w:rsid w:val="00F83BC2"/>
    <w:rsid w:val="00F84364"/>
    <w:rsid w:val="00F84CD3"/>
    <w:rsid w:val="00F9008C"/>
    <w:rsid w:val="00F9063F"/>
    <w:rsid w:val="00F9106E"/>
    <w:rsid w:val="00F92EC1"/>
    <w:rsid w:val="00F94C47"/>
    <w:rsid w:val="00FA0421"/>
    <w:rsid w:val="00FA0663"/>
    <w:rsid w:val="00FA1EEE"/>
    <w:rsid w:val="00FA3389"/>
    <w:rsid w:val="00FA3476"/>
    <w:rsid w:val="00FA34F9"/>
    <w:rsid w:val="00FA495F"/>
    <w:rsid w:val="00FB0C10"/>
    <w:rsid w:val="00FB1D50"/>
    <w:rsid w:val="00FB3C36"/>
    <w:rsid w:val="00FB4280"/>
    <w:rsid w:val="00FB7CCE"/>
    <w:rsid w:val="00FC01C8"/>
    <w:rsid w:val="00FC4029"/>
    <w:rsid w:val="00FC5027"/>
    <w:rsid w:val="00FC50C7"/>
    <w:rsid w:val="00FC511D"/>
    <w:rsid w:val="00FC68BC"/>
    <w:rsid w:val="00FD11D4"/>
    <w:rsid w:val="00FD225D"/>
    <w:rsid w:val="00FD2384"/>
    <w:rsid w:val="00FE452E"/>
    <w:rsid w:val="00FE72B2"/>
    <w:rsid w:val="00FE7980"/>
    <w:rsid w:val="00FF0F2B"/>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43F6A9"/>
  <w15:docId w15:val="{014476EC-5D7E-4EED-A463-D9F66B96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DB3834"/>
    <w:pPr>
      <w:spacing w:after="140"/>
      <w:ind w:firstLine="567"/>
      <w:jc w:val="both"/>
    </w:pPr>
    <w:rPr>
      <w:lang w:eastAsia="en-US"/>
    </w:rPr>
  </w:style>
  <w:style w:type="paragraph" w:styleId="Ttulo1">
    <w:name w:val="heading 1"/>
    <w:basedOn w:val="Normal"/>
    <w:next w:val="Normal"/>
    <w:link w:val="Ttulo1Car"/>
    <w:qFormat/>
    <w:rsid w:val="00543B1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43B1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43B12"/>
    <w:pPr>
      <w:keepNext/>
      <w:spacing w:before="240" w:after="60"/>
      <w:outlineLvl w:val="2"/>
    </w:pPr>
    <w:rPr>
      <w:rFonts w:ascii="Arial" w:hAnsi="Arial" w:cs="Arial"/>
      <w:b/>
      <w:bCs/>
      <w:szCs w:val="26"/>
    </w:rPr>
  </w:style>
  <w:style w:type="paragraph" w:styleId="Ttulo4">
    <w:name w:val="heading 4"/>
    <w:basedOn w:val="Normal"/>
    <w:next w:val="Normal"/>
    <w:link w:val="Ttulo4Car"/>
    <w:semiHidden/>
    <w:unhideWhenUsed/>
    <w:qFormat/>
    <w:rsid w:val="00543B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543B12"/>
    <w:pPr>
      <w:keepNext/>
      <w:tabs>
        <w:tab w:val="left" w:pos="7200"/>
      </w:tabs>
      <w:spacing w:after="0"/>
      <w:ind w:right="44" w:firstLine="0"/>
      <w:jc w:val="center"/>
      <w:outlineLvl w:val="4"/>
    </w:pPr>
    <w:rPr>
      <w:b/>
      <w:sz w:val="28"/>
    </w:rPr>
  </w:style>
  <w:style w:type="paragraph" w:styleId="Ttulo7">
    <w:name w:val="heading 7"/>
    <w:basedOn w:val="Normal"/>
    <w:next w:val="Normal"/>
    <w:link w:val="Ttulo7Car"/>
    <w:semiHidden/>
    <w:unhideWhenUsed/>
    <w:qFormat/>
    <w:rsid w:val="00543B1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543B12"/>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uiPriority w:val="99"/>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uiPriority w:val="99"/>
    <w:rsid w:val="00FF4A4C"/>
    <w:pPr>
      <w:spacing w:before="60" w:after="0"/>
      <w:ind w:left="4536" w:firstLine="0"/>
    </w:pPr>
    <w:rPr>
      <w:rFonts w:ascii="ITCCentury Book" w:hAnsi="ITCCentury Book"/>
      <w:sz w:val="60"/>
    </w:rPr>
  </w:style>
  <w:style w:type="paragraph" w:customStyle="1" w:styleId="texto">
    <w:name w:val="texto"/>
    <w:basedOn w:val="Normal"/>
    <w:link w:val="textoCar"/>
    <w:uiPriority w:val="99"/>
    <w:qFormat/>
    <w:rsid w:val="00543B12"/>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43B12"/>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43B12"/>
    <w:rPr>
      <w:b w:val="0"/>
      <w:bCs/>
      <w:iCs/>
      <w:spacing w:val="10"/>
    </w:rPr>
  </w:style>
  <w:style w:type="paragraph" w:customStyle="1" w:styleId="atitulo3">
    <w:name w:val="atitulo3"/>
    <w:basedOn w:val="atitulo2"/>
    <w:qFormat/>
    <w:rsid w:val="00543B12"/>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uiPriority w:val="99"/>
    <w:rsid w:val="00337493"/>
    <w:pPr>
      <w:spacing w:after="90"/>
    </w:pPr>
    <w:rPr>
      <w:sz w:val="20"/>
    </w:rPr>
  </w:style>
  <w:style w:type="paragraph" w:customStyle="1" w:styleId="ndice">
    <w:name w:val="índice"/>
    <w:basedOn w:val="atitulo1"/>
    <w:uiPriority w:val="99"/>
    <w:rsid w:val="007446E8"/>
    <w:pPr>
      <w:jc w:val="center"/>
    </w:pPr>
    <w:rPr>
      <w:caps/>
    </w:rPr>
  </w:style>
  <w:style w:type="paragraph" w:customStyle="1" w:styleId="Fechaportada">
    <w:name w:val="Fechaportada"/>
    <w:basedOn w:val="texto"/>
    <w:uiPriority w:val="99"/>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543B12"/>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uiPriority w:val="99"/>
    <w:qFormat/>
    <w:rsid w:val="00543B12"/>
    <w:rPr>
      <w:spacing w:val="6"/>
      <w:sz w:val="26"/>
      <w:szCs w:val="24"/>
      <w:lang w:val="eu-ES" w:eastAsia="en-US"/>
    </w:rPr>
  </w:style>
  <w:style w:type="paragraph" w:customStyle="1" w:styleId="atitulo4">
    <w:name w:val="atitulo4"/>
    <w:basedOn w:val="atitulo3"/>
    <w:uiPriority w:val="99"/>
    <w:rsid w:val="001D4F09"/>
  </w:style>
  <w:style w:type="paragraph" w:customStyle="1" w:styleId="cuadroCabe">
    <w:name w:val="cuadroCabe"/>
    <w:basedOn w:val="cuatexto"/>
    <w:qFormat/>
    <w:rsid w:val="00543B12"/>
    <w:rPr>
      <w:rFonts w:ascii="Arial" w:hAnsi="Arial"/>
      <w:sz w:val="18"/>
    </w:rPr>
  </w:style>
  <w:style w:type="paragraph" w:customStyle="1" w:styleId="Portada0">
    <w:name w:val="Portada"/>
    <w:basedOn w:val="portada"/>
    <w:uiPriority w:val="99"/>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uiPriority w:val="99"/>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056D46"/>
    <w:rPr>
      <w:rFonts w:ascii="Arial" w:hAnsi="Arial"/>
      <w:b/>
      <w:color w:val="000000"/>
      <w:kern w:val="28"/>
      <w:sz w:val="25"/>
      <w:szCs w:val="26"/>
      <w:lang w:val="eu-ES" w:eastAsia="en-US"/>
    </w:rPr>
  </w:style>
  <w:style w:type="character" w:customStyle="1" w:styleId="atitulo2Car">
    <w:name w:val="atitulo2 Car"/>
    <w:link w:val="atitulo2"/>
    <w:locked/>
    <w:rsid w:val="00E57D85"/>
    <w:rPr>
      <w:rFonts w:ascii="Arial" w:hAnsi="Arial"/>
      <w:bCs/>
      <w:iCs/>
      <w:color w:val="000000"/>
      <w:spacing w:val="10"/>
      <w:kern w:val="28"/>
      <w:sz w:val="25"/>
      <w:szCs w:val="26"/>
      <w:lang w:val="eu-ES" w:eastAsia="en-US"/>
    </w:rPr>
  </w:style>
  <w:style w:type="character" w:customStyle="1" w:styleId="Ttulo4Car">
    <w:name w:val="Título 4 Car"/>
    <w:basedOn w:val="Fuentedeprrafopredeter"/>
    <w:link w:val="Ttulo4"/>
    <w:semiHidden/>
    <w:rsid w:val="00543B12"/>
    <w:rPr>
      <w:rFonts w:asciiTheme="majorHAnsi" w:eastAsiaTheme="majorEastAsia" w:hAnsiTheme="majorHAnsi" w:cstheme="majorBidi"/>
      <w:i/>
      <w:iCs/>
      <w:color w:val="365F91" w:themeColor="accent1" w:themeShade="BF"/>
      <w:lang w:val="eu-ES" w:eastAsia="en-US"/>
    </w:rPr>
  </w:style>
  <w:style w:type="character" w:customStyle="1" w:styleId="Ttulo7Car">
    <w:name w:val="Título 7 Car"/>
    <w:basedOn w:val="Fuentedeprrafopredeter"/>
    <w:link w:val="Ttulo7"/>
    <w:semiHidden/>
    <w:rsid w:val="00543B12"/>
    <w:rPr>
      <w:rFonts w:asciiTheme="majorHAnsi" w:eastAsiaTheme="majorEastAsia" w:hAnsiTheme="majorHAnsi" w:cstheme="majorBidi"/>
      <w:i/>
      <w:iCs/>
      <w:color w:val="243F60" w:themeColor="accent1" w:themeShade="7F"/>
      <w:lang w:val="eu-ES" w:eastAsia="en-US"/>
    </w:rPr>
  </w:style>
  <w:style w:type="character" w:customStyle="1" w:styleId="PiedepginaCar">
    <w:name w:val="Pie de página Car"/>
    <w:basedOn w:val="Fuentedeprrafopredeter"/>
    <w:link w:val="Piedepgina"/>
    <w:uiPriority w:val="99"/>
    <w:locked/>
    <w:rsid w:val="00543B12"/>
    <w:rPr>
      <w:spacing w:val="6"/>
      <w:lang w:val="eu-ES" w:eastAsia="en-US"/>
    </w:rPr>
  </w:style>
  <w:style w:type="paragraph" w:styleId="Textonotapie">
    <w:name w:val="footnote text"/>
    <w:basedOn w:val="Normal"/>
    <w:link w:val="TextonotapieCar"/>
    <w:rsid w:val="00543B12"/>
  </w:style>
  <w:style w:type="character" w:customStyle="1" w:styleId="TextonotapieCar">
    <w:name w:val="Texto nota pie Car"/>
    <w:basedOn w:val="Fuentedeprrafopredeter"/>
    <w:link w:val="Textonotapie"/>
    <w:rsid w:val="00543B12"/>
    <w:rPr>
      <w:lang w:val="eu-ES" w:eastAsia="en-US"/>
    </w:rPr>
  </w:style>
  <w:style w:type="character" w:styleId="Refdenotaalpie">
    <w:name w:val="footnote reference"/>
    <w:basedOn w:val="Fuentedeprrafopredeter"/>
    <w:uiPriority w:val="99"/>
    <w:rsid w:val="00543B12"/>
    <w:rPr>
      <w:rFonts w:cs="Times New Roman"/>
      <w:vertAlign w:val="superscript"/>
    </w:rPr>
  </w:style>
  <w:style w:type="table" w:customStyle="1" w:styleId="Tablaconcuadrcula1">
    <w:name w:val="Tabla con cuadrícula1"/>
    <w:basedOn w:val="Tablanormal"/>
    <w:next w:val="Tablaconcuadrcula"/>
    <w:uiPriority w:val="99"/>
    <w:rsid w:val="00543B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locked/>
    <w:rsid w:val="00543B12"/>
    <w:rPr>
      <w:rFonts w:ascii="Arial" w:hAnsi="Arial" w:cs="Arial"/>
      <w:b/>
      <w:bCs/>
      <w:kern w:val="32"/>
      <w:sz w:val="32"/>
      <w:szCs w:val="32"/>
      <w:lang w:val="eu-ES" w:eastAsia="en-US"/>
    </w:rPr>
  </w:style>
  <w:style w:type="character" w:customStyle="1" w:styleId="Ttulo2Car">
    <w:name w:val="Título 2 Car"/>
    <w:basedOn w:val="Fuentedeprrafopredeter"/>
    <w:link w:val="Ttulo2"/>
    <w:locked/>
    <w:rsid w:val="00543B12"/>
    <w:rPr>
      <w:rFonts w:ascii="Arial" w:hAnsi="Arial" w:cs="Arial"/>
      <w:b/>
      <w:bCs/>
      <w:i/>
      <w:iCs/>
      <w:sz w:val="28"/>
      <w:szCs w:val="28"/>
      <w:lang w:val="eu-ES" w:eastAsia="en-US"/>
    </w:rPr>
  </w:style>
  <w:style w:type="character" w:customStyle="1" w:styleId="Ttulo3Car">
    <w:name w:val="Título 3 Car"/>
    <w:basedOn w:val="Fuentedeprrafopredeter"/>
    <w:link w:val="Ttulo3"/>
    <w:locked/>
    <w:rsid w:val="00543B12"/>
    <w:rPr>
      <w:rFonts w:ascii="Arial" w:hAnsi="Arial" w:cs="Arial"/>
      <w:b/>
      <w:bCs/>
      <w:szCs w:val="26"/>
      <w:lang w:val="eu-ES" w:eastAsia="en-US"/>
    </w:rPr>
  </w:style>
  <w:style w:type="character" w:customStyle="1" w:styleId="Ttulo5Car">
    <w:name w:val="Título 5 Car"/>
    <w:basedOn w:val="Fuentedeprrafopredeter"/>
    <w:link w:val="Ttulo5"/>
    <w:locked/>
    <w:rsid w:val="00543B12"/>
    <w:rPr>
      <w:b/>
      <w:sz w:val="28"/>
      <w:lang w:eastAsia="en-US"/>
    </w:rPr>
  </w:style>
  <w:style w:type="character" w:customStyle="1" w:styleId="TextodegloboCar">
    <w:name w:val="Texto de globo Car"/>
    <w:basedOn w:val="Fuentedeprrafopredeter"/>
    <w:link w:val="Textodeglobo"/>
    <w:uiPriority w:val="99"/>
    <w:semiHidden/>
    <w:locked/>
    <w:rsid w:val="00543B12"/>
    <w:rPr>
      <w:rFonts w:ascii="Tahoma" w:hAnsi="Tahoma" w:cs="Tahoma"/>
      <w:sz w:val="16"/>
      <w:szCs w:val="16"/>
      <w:lang w:val="eu-ES" w:eastAsia="en-US"/>
    </w:rPr>
  </w:style>
  <w:style w:type="character" w:customStyle="1" w:styleId="EncabezadoCar">
    <w:name w:val="Encabezado Car"/>
    <w:basedOn w:val="Fuentedeprrafopredeter"/>
    <w:link w:val="Encabezado"/>
    <w:uiPriority w:val="99"/>
    <w:locked/>
    <w:rsid w:val="00543B12"/>
    <w:rPr>
      <w:bCs/>
      <w:caps/>
      <w:sz w:val="14"/>
      <w:szCs w:val="12"/>
      <w:lang w:val="eu-ES" w:eastAsia="en-US"/>
    </w:rPr>
  </w:style>
  <w:style w:type="paragraph" w:styleId="Textoindependiente">
    <w:name w:val="Body Text"/>
    <w:basedOn w:val="Normal"/>
    <w:link w:val="TextoindependienteCar"/>
    <w:rsid w:val="00543B12"/>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543B12"/>
    <w:rPr>
      <w:rFonts w:ascii="Arial" w:hAnsi="Arial"/>
      <w:sz w:val="24"/>
      <w:lang w:val="eu-ES"/>
    </w:rPr>
  </w:style>
  <w:style w:type="paragraph" w:customStyle="1" w:styleId="Estndar">
    <w:name w:val="Estándar"/>
    <w:uiPriority w:val="99"/>
    <w:rsid w:val="00543B12"/>
    <w:pPr>
      <w:snapToGrid w:val="0"/>
    </w:pPr>
    <w:rPr>
      <w:rFonts w:ascii="CG Omega" w:hAnsi="CG Omega"/>
      <w:color w:val="000000"/>
      <w:sz w:val="22"/>
    </w:rPr>
  </w:style>
  <w:style w:type="paragraph" w:customStyle="1" w:styleId="tabla10">
    <w:name w:val="tabla10"/>
    <w:uiPriority w:val="99"/>
    <w:rsid w:val="00543B12"/>
    <w:pPr>
      <w:tabs>
        <w:tab w:val="left" w:pos="567"/>
        <w:tab w:val="left" w:pos="1134"/>
      </w:tabs>
    </w:pPr>
    <w:rPr>
      <w:rFonts w:ascii="CG Times" w:hAnsi="CG Times"/>
      <w:color w:val="000000"/>
    </w:rPr>
  </w:style>
  <w:style w:type="paragraph" w:customStyle="1" w:styleId="Tabla-10">
    <w:name w:val="Tabla-10"/>
    <w:basedOn w:val="Normal"/>
    <w:uiPriority w:val="99"/>
    <w:rsid w:val="00543B12"/>
    <w:pPr>
      <w:tabs>
        <w:tab w:val="decimal" w:pos="992"/>
      </w:tabs>
      <w:spacing w:before="84" w:after="20"/>
      <w:ind w:firstLine="0"/>
      <w:jc w:val="left"/>
    </w:pPr>
    <w:rPr>
      <w:rFonts w:ascii="CG Omega" w:hAnsi="CG Omega"/>
    </w:rPr>
  </w:style>
  <w:style w:type="paragraph" w:customStyle="1" w:styleId="Tabla-10-2">
    <w:name w:val="Tabla-10-2"/>
    <w:basedOn w:val="Normal"/>
    <w:uiPriority w:val="99"/>
    <w:rsid w:val="00543B12"/>
    <w:pPr>
      <w:tabs>
        <w:tab w:val="decimal" w:pos="1021"/>
      </w:tabs>
      <w:spacing w:before="84" w:after="20"/>
      <w:ind w:firstLine="0"/>
      <w:jc w:val="left"/>
    </w:pPr>
    <w:rPr>
      <w:rFonts w:ascii="CG Omega" w:hAnsi="CG Omega"/>
      <w:sz w:val="18"/>
    </w:rPr>
  </w:style>
  <w:style w:type="paragraph" w:customStyle="1" w:styleId="GenBasePiePag">
    <w:name w:val="GenBasePiePag"/>
    <w:uiPriority w:val="99"/>
    <w:rsid w:val="00543B12"/>
    <w:pPr>
      <w:spacing w:line="190" w:lineRule="exact"/>
      <w:jc w:val="center"/>
    </w:pPr>
    <w:rPr>
      <w:rFonts w:ascii="Arial Narrow" w:hAnsi="Arial Narrow"/>
      <w:sz w:val="18"/>
    </w:rPr>
  </w:style>
  <w:style w:type="paragraph" w:customStyle="1" w:styleId="cuatitul">
    <w:name w:val="cuatitul"/>
    <w:basedOn w:val="Normal"/>
    <w:uiPriority w:val="99"/>
    <w:rsid w:val="00543B12"/>
    <w:pPr>
      <w:spacing w:after="60"/>
      <w:ind w:firstLine="0"/>
      <w:jc w:val="center"/>
    </w:pPr>
    <w:rPr>
      <w:rFonts w:ascii="GillSans" w:hAnsi="GillSans"/>
      <w:sz w:val="22"/>
      <w:lang w:eastAsia="es-ES"/>
    </w:rPr>
  </w:style>
  <w:style w:type="paragraph" w:customStyle="1" w:styleId="TablaCC">
    <w:name w:val="TablaCC"/>
    <w:basedOn w:val="Normal"/>
    <w:uiPriority w:val="99"/>
    <w:rsid w:val="00543B12"/>
    <w:pPr>
      <w:spacing w:before="200" w:after="0"/>
      <w:ind w:firstLine="0"/>
      <w:jc w:val="left"/>
    </w:pPr>
    <w:rPr>
      <w:rFonts w:ascii="Arial" w:hAnsi="Arial"/>
      <w:b/>
      <w:sz w:val="24"/>
      <w:szCs w:val="24"/>
    </w:rPr>
  </w:style>
  <w:style w:type="paragraph" w:customStyle="1" w:styleId="xl25">
    <w:name w:val="xl25"/>
    <w:basedOn w:val="Normal"/>
    <w:uiPriority w:val="99"/>
    <w:rsid w:val="00543B12"/>
    <w:pPr>
      <w:pBdr>
        <w:left w:val="double" w:sz="6" w:space="0" w:color="auto"/>
      </w:pBdr>
      <w:spacing w:before="100" w:beforeAutospacing="1" w:after="100" w:afterAutospacing="1"/>
      <w:ind w:firstLine="0"/>
      <w:jc w:val="left"/>
      <w:textAlignment w:val="top"/>
    </w:pPr>
    <w:rPr>
      <w:rFonts w:eastAsia="Arial Unicode MS"/>
      <w:sz w:val="24"/>
      <w:szCs w:val="24"/>
      <w:lang w:eastAsia="es-ES"/>
    </w:rPr>
  </w:style>
  <w:style w:type="paragraph" w:styleId="NormalWeb">
    <w:name w:val="Normal (Web)"/>
    <w:basedOn w:val="Normal"/>
    <w:uiPriority w:val="99"/>
    <w:rsid w:val="00543B12"/>
    <w:pPr>
      <w:spacing w:before="100" w:beforeAutospacing="1" w:after="100" w:afterAutospacing="1"/>
      <w:ind w:firstLine="0"/>
      <w:jc w:val="left"/>
    </w:pPr>
    <w:rPr>
      <w:sz w:val="24"/>
      <w:szCs w:val="24"/>
      <w:lang w:eastAsia="es-ES"/>
    </w:rPr>
  </w:style>
  <w:style w:type="character" w:customStyle="1" w:styleId="AyuntamientoCar">
    <w:name w:val="Ayuntamiento Car"/>
    <w:link w:val="Ayuntamiento"/>
    <w:uiPriority w:val="99"/>
    <w:locked/>
    <w:rsid w:val="00543B12"/>
    <w:rPr>
      <w:rFonts w:ascii="Arial" w:hAnsi="Arial"/>
      <w:sz w:val="24"/>
    </w:rPr>
  </w:style>
  <w:style w:type="paragraph" w:customStyle="1" w:styleId="Ayuntamiento">
    <w:name w:val="Ayuntamiento"/>
    <w:basedOn w:val="Normal"/>
    <w:link w:val="AyuntamientoCar"/>
    <w:uiPriority w:val="99"/>
    <w:rsid w:val="00543B12"/>
    <w:pPr>
      <w:spacing w:after="0"/>
      <w:ind w:firstLine="0"/>
    </w:pPr>
    <w:rPr>
      <w:rFonts w:ascii="Arial" w:hAnsi="Arial"/>
      <w:sz w:val="24"/>
      <w:lang w:eastAsia="es-ES"/>
    </w:rPr>
  </w:style>
  <w:style w:type="character" w:customStyle="1" w:styleId="JavierCar">
    <w:name w:val="Javier Car"/>
    <w:link w:val="Javier"/>
    <w:uiPriority w:val="99"/>
    <w:locked/>
    <w:rsid w:val="00543B12"/>
    <w:rPr>
      <w:rFonts w:ascii="Arial" w:hAnsi="Arial"/>
      <w:sz w:val="24"/>
    </w:rPr>
  </w:style>
  <w:style w:type="paragraph" w:customStyle="1" w:styleId="Javier">
    <w:name w:val="Javier"/>
    <w:basedOn w:val="Normal"/>
    <w:link w:val="JavierCar"/>
    <w:uiPriority w:val="99"/>
    <w:rsid w:val="00543B12"/>
    <w:pPr>
      <w:spacing w:after="0"/>
      <w:ind w:firstLine="0"/>
    </w:pPr>
    <w:rPr>
      <w:rFonts w:ascii="Arial" w:hAnsi="Arial"/>
      <w:sz w:val="24"/>
      <w:lang w:eastAsia="es-ES"/>
    </w:rPr>
  </w:style>
  <w:style w:type="character" w:styleId="Textoennegrita">
    <w:name w:val="Strong"/>
    <w:basedOn w:val="Fuentedeprrafopredeter"/>
    <w:qFormat/>
    <w:rsid w:val="00543B12"/>
    <w:rPr>
      <w:b/>
      <w:bCs/>
    </w:rPr>
  </w:style>
  <w:style w:type="paragraph" w:customStyle="1" w:styleId="foral-f-parrafo-c">
    <w:name w:val="foral-f-parrafo-c"/>
    <w:basedOn w:val="Normal"/>
    <w:uiPriority w:val="99"/>
    <w:rsid w:val="00543B12"/>
    <w:pPr>
      <w:spacing w:after="240"/>
      <w:ind w:firstLine="0"/>
      <w:jc w:val="left"/>
    </w:pPr>
    <w:rPr>
      <w:sz w:val="24"/>
      <w:szCs w:val="24"/>
      <w:lang w:eastAsia="es-ES"/>
    </w:rPr>
  </w:style>
  <w:style w:type="paragraph" w:styleId="Textoindependiente2">
    <w:name w:val="Body Text 2"/>
    <w:basedOn w:val="Normal"/>
    <w:link w:val="Textoindependiente2Car"/>
    <w:uiPriority w:val="99"/>
    <w:rsid w:val="00543B12"/>
    <w:pPr>
      <w:spacing w:after="120" w:line="480" w:lineRule="auto"/>
    </w:pPr>
  </w:style>
  <w:style w:type="character" w:customStyle="1" w:styleId="Textoindependiente2Car">
    <w:name w:val="Texto independiente 2 Car"/>
    <w:basedOn w:val="Fuentedeprrafopredeter"/>
    <w:link w:val="Textoindependiente2"/>
    <w:uiPriority w:val="99"/>
    <w:rsid w:val="00543B12"/>
    <w:rPr>
      <w:lang w:val="eu-ES" w:eastAsia="en-US"/>
    </w:rPr>
  </w:style>
  <w:style w:type="paragraph" w:styleId="Textoindependiente3">
    <w:name w:val="Body Text 3"/>
    <w:basedOn w:val="Normal"/>
    <w:link w:val="Textoindependiente3Car"/>
    <w:uiPriority w:val="99"/>
    <w:rsid w:val="00543B12"/>
    <w:pPr>
      <w:spacing w:after="0"/>
      <w:ind w:firstLine="0"/>
      <w:jc w:val="center"/>
    </w:pPr>
    <w:rPr>
      <w:rFonts w:ascii="ITCCentury Book" w:hAnsi="ITCCentury Book"/>
      <w:b/>
      <w:sz w:val="96"/>
      <w:lang w:eastAsia="es-ES"/>
    </w:rPr>
  </w:style>
  <w:style w:type="character" w:customStyle="1" w:styleId="Textoindependiente3Car">
    <w:name w:val="Texto independiente 3 Car"/>
    <w:basedOn w:val="Fuentedeprrafopredeter"/>
    <w:link w:val="Textoindependiente3"/>
    <w:uiPriority w:val="99"/>
    <w:rsid w:val="00543B12"/>
    <w:rPr>
      <w:rFonts w:ascii="ITCCentury Book" w:hAnsi="ITCCentury Book"/>
      <w:b/>
      <w:sz w:val="96"/>
    </w:rPr>
  </w:style>
  <w:style w:type="paragraph" w:customStyle="1" w:styleId="c22">
    <w:name w:val="c22"/>
    <w:basedOn w:val="Normal"/>
    <w:uiPriority w:val="99"/>
    <w:rsid w:val="00543B12"/>
    <w:pPr>
      <w:spacing w:before="100" w:beforeAutospacing="1" w:after="100" w:afterAutospacing="1"/>
      <w:ind w:firstLine="0"/>
      <w:jc w:val="left"/>
    </w:pPr>
    <w:rPr>
      <w:sz w:val="24"/>
      <w:szCs w:val="24"/>
      <w:lang w:eastAsia="es-ES"/>
    </w:rPr>
  </w:style>
  <w:style w:type="paragraph" w:customStyle="1" w:styleId="np">
    <w:name w:val="np"/>
    <w:basedOn w:val="Normal"/>
    <w:uiPriority w:val="99"/>
    <w:rsid w:val="00543B12"/>
    <w:pPr>
      <w:spacing w:before="100" w:beforeAutospacing="1" w:after="100" w:afterAutospacing="1"/>
      <w:ind w:firstLine="0"/>
      <w:jc w:val="left"/>
    </w:pPr>
    <w:rPr>
      <w:sz w:val="24"/>
      <w:szCs w:val="24"/>
      <w:lang w:eastAsia="es-ES"/>
    </w:rPr>
  </w:style>
  <w:style w:type="paragraph" w:customStyle="1" w:styleId="Default">
    <w:name w:val="Default"/>
    <w:rsid w:val="00543B12"/>
    <w:pPr>
      <w:autoSpaceDE w:val="0"/>
      <w:autoSpaceDN w:val="0"/>
      <w:adjustRightInd w:val="0"/>
    </w:pPr>
    <w:rPr>
      <w:rFonts w:ascii="TimesNewRoman" w:hAnsi="TimesNewRoman" w:cs="TimesNewRoman"/>
    </w:rPr>
  </w:style>
  <w:style w:type="paragraph" w:customStyle="1" w:styleId="Subepgrafe">
    <w:name w:val="Subepígrafe"/>
    <w:basedOn w:val="Normal"/>
    <w:next w:val="Normal"/>
    <w:uiPriority w:val="99"/>
    <w:rsid w:val="00543B12"/>
    <w:pPr>
      <w:overflowPunct w:val="0"/>
      <w:adjustRightInd w:val="0"/>
      <w:spacing w:before="240" w:after="0"/>
      <w:ind w:firstLine="0"/>
    </w:pPr>
    <w:rPr>
      <w:sz w:val="22"/>
      <w:lang w:eastAsia="es-ES"/>
    </w:rPr>
  </w:style>
  <w:style w:type="character" w:styleId="nfasis">
    <w:name w:val="Emphasis"/>
    <w:basedOn w:val="Fuentedeprrafopredeter"/>
    <w:qFormat/>
    <w:rsid w:val="00543B12"/>
    <w:rPr>
      <w:i/>
      <w:iCs/>
    </w:rPr>
  </w:style>
  <w:style w:type="paragraph" w:customStyle="1" w:styleId="xa1">
    <w:name w:val="xa1"/>
    <w:basedOn w:val="Normal"/>
    <w:uiPriority w:val="99"/>
    <w:rsid w:val="00543B12"/>
    <w:pPr>
      <w:spacing w:after="240"/>
      <w:ind w:left="300" w:right="75" w:firstLine="0"/>
    </w:pPr>
    <w:rPr>
      <w:sz w:val="24"/>
      <w:szCs w:val="24"/>
      <w:lang w:eastAsia="es-ES"/>
    </w:rPr>
  </w:style>
  <w:style w:type="paragraph" w:customStyle="1" w:styleId="xl2">
    <w:name w:val="xl2"/>
    <w:basedOn w:val="Normal"/>
    <w:uiPriority w:val="99"/>
    <w:rsid w:val="00543B12"/>
    <w:pPr>
      <w:spacing w:after="240"/>
      <w:ind w:left="525" w:right="75" w:hanging="225"/>
    </w:pPr>
    <w:rPr>
      <w:sz w:val="24"/>
      <w:szCs w:val="24"/>
      <w:lang w:eastAsia="es-ES"/>
    </w:rPr>
  </w:style>
  <w:style w:type="paragraph" w:customStyle="1" w:styleId="xl1">
    <w:name w:val="xl1"/>
    <w:basedOn w:val="Normal"/>
    <w:uiPriority w:val="99"/>
    <w:rsid w:val="00543B12"/>
    <w:pPr>
      <w:spacing w:after="240"/>
      <w:ind w:left="300" w:right="75" w:hanging="225"/>
    </w:pPr>
    <w:rPr>
      <w:sz w:val="24"/>
      <w:szCs w:val="24"/>
      <w:lang w:eastAsia="es-ES"/>
    </w:rPr>
  </w:style>
  <w:style w:type="paragraph" w:customStyle="1" w:styleId="norma1">
    <w:name w:val="norma1"/>
    <w:basedOn w:val="Normal"/>
    <w:uiPriority w:val="99"/>
    <w:rsid w:val="00543B12"/>
    <w:pPr>
      <w:spacing w:after="240"/>
      <w:ind w:firstLine="0"/>
    </w:pPr>
    <w:rPr>
      <w:b/>
      <w:bCs/>
      <w:caps/>
      <w:sz w:val="24"/>
      <w:szCs w:val="24"/>
      <w:lang w:eastAsia="es-ES"/>
    </w:rPr>
  </w:style>
  <w:style w:type="paragraph" w:customStyle="1" w:styleId="simpleizquierdanone1">
    <w:name w:val="simple izquierda none1"/>
    <w:basedOn w:val="Normal"/>
    <w:uiPriority w:val="99"/>
    <w:rsid w:val="00543B12"/>
    <w:pPr>
      <w:spacing w:before="72" w:after="192" w:line="336" w:lineRule="atLeast"/>
      <w:ind w:left="1368" w:firstLine="0"/>
      <w:jc w:val="left"/>
    </w:pPr>
    <w:rPr>
      <w:rFonts w:ascii="Arial" w:hAnsi="Arial" w:cs="Arial"/>
      <w:color w:val="000000"/>
      <w:sz w:val="29"/>
      <w:szCs w:val="29"/>
      <w:lang w:eastAsia="es-ES_tradnl"/>
    </w:rPr>
  </w:style>
  <w:style w:type="paragraph" w:customStyle="1" w:styleId="simpleizquierda1">
    <w:name w:val="simple izquierda 1"/>
    <w:basedOn w:val="Normal"/>
    <w:uiPriority w:val="99"/>
    <w:rsid w:val="00543B12"/>
    <w:pPr>
      <w:spacing w:before="72" w:after="192" w:line="336" w:lineRule="atLeast"/>
      <w:ind w:left="1368" w:firstLine="0"/>
      <w:jc w:val="left"/>
    </w:pPr>
    <w:rPr>
      <w:rFonts w:ascii="Arial" w:hAnsi="Arial" w:cs="Arial"/>
      <w:color w:val="000000"/>
      <w:sz w:val="29"/>
      <w:szCs w:val="29"/>
      <w:lang w:eastAsia="es-ES_tradnl"/>
    </w:rPr>
  </w:style>
  <w:style w:type="character" w:customStyle="1" w:styleId="highlight1">
    <w:name w:val="highlight1"/>
    <w:basedOn w:val="Fuentedeprrafopredeter"/>
    <w:uiPriority w:val="99"/>
    <w:rsid w:val="00543B12"/>
    <w:rPr>
      <w:rFonts w:cs="Times New Roman"/>
      <w:b/>
      <w:bCs/>
      <w:shd w:val="clear" w:color="auto" w:fill="D2F7E1"/>
    </w:rPr>
  </w:style>
  <w:style w:type="paragraph" w:customStyle="1" w:styleId="parrafo">
    <w:name w:val="parrafo"/>
    <w:basedOn w:val="Normal"/>
    <w:rsid w:val="00543B12"/>
    <w:pPr>
      <w:spacing w:before="100" w:beforeAutospacing="1" w:after="100" w:afterAutospacing="1"/>
      <w:ind w:firstLine="0"/>
      <w:jc w:val="left"/>
    </w:pPr>
    <w:rPr>
      <w:sz w:val="24"/>
      <w:szCs w:val="24"/>
      <w:lang w:eastAsia="es-ES"/>
    </w:rPr>
  </w:style>
  <w:style w:type="character" w:customStyle="1" w:styleId="searchterm2">
    <w:name w:val="searchterm2"/>
    <w:basedOn w:val="Fuentedeprrafopredeter"/>
    <w:uiPriority w:val="99"/>
    <w:rsid w:val="00543B12"/>
    <w:rPr>
      <w:rFonts w:cs="Times New Roman"/>
      <w:b/>
      <w:bCs/>
      <w:color w:val="000000"/>
      <w:shd w:val="clear" w:color="auto" w:fill="FFFFBF"/>
    </w:rPr>
  </w:style>
  <w:style w:type="paragraph" w:styleId="Sangradetextonormal">
    <w:name w:val="Body Text Indent"/>
    <w:basedOn w:val="Normal"/>
    <w:link w:val="SangradetextonormalCar"/>
    <w:uiPriority w:val="99"/>
    <w:rsid w:val="00543B12"/>
    <w:pPr>
      <w:spacing w:after="120"/>
      <w:ind w:left="283"/>
    </w:pPr>
  </w:style>
  <w:style w:type="character" w:customStyle="1" w:styleId="SangradetextonormalCar">
    <w:name w:val="Sangría de texto normal Car"/>
    <w:basedOn w:val="Fuentedeprrafopredeter"/>
    <w:link w:val="Sangradetextonormal"/>
    <w:uiPriority w:val="99"/>
    <w:rsid w:val="00543B12"/>
    <w:rPr>
      <w:lang w:val="eu-ES" w:eastAsia="en-US"/>
    </w:rPr>
  </w:style>
  <w:style w:type="character" w:styleId="Hipervnculovisitado">
    <w:name w:val="FollowedHyperlink"/>
    <w:basedOn w:val="Fuentedeprrafopredeter"/>
    <w:uiPriority w:val="99"/>
    <w:rsid w:val="00543B12"/>
    <w:rPr>
      <w:rFonts w:cs="Times New Roman"/>
      <w:color w:val="800080"/>
      <w:u w:val="single"/>
    </w:rPr>
  </w:style>
  <w:style w:type="paragraph" w:styleId="Textosinformato">
    <w:name w:val="Plain Text"/>
    <w:basedOn w:val="Normal"/>
    <w:link w:val="TextosinformatoCar"/>
    <w:uiPriority w:val="99"/>
    <w:unhideWhenUsed/>
    <w:rsid w:val="00543B12"/>
    <w:pPr>
      <w:spacing w:after="0"/>
      <w:ind w:firstLine="0"/>
      <w:jc w:val="left"/>
    </w:pPr>
    <w:rPr>
      <w:rFonts w:ascii="Calibri" w:eastAsia="Calibri" w:hAnsi="Calibri"/>
      <w:sz w:val="22"/>
      <w:szCs w:val="21"/>
    </w:rPr>
  </w:style>
  <w:style w:type="character" w:customStyle="1" w:styleId="TextosinformatoCar">
    <w:name w:val="Texto sin formato Car"/>
    <w:basedOn w:val="Fuentedeprrafopredeter"/>
    <w:link w:val="Textosinformato"/>
    <w:uiPriority w:val="99"/>
    <w:rsid w:val="00543B12"/>
    <w:rPr>
      <w:rFonts w:ascii="Calibri" w:eastAsia="Calibri" w:hAnsi="Calibri"/>
      <w:sz w:val="22"/>
      <w:szCs w:val="21"/>
      <w:lang w:eastAsia="en-US"/>
    </w:rPr>
  </w:style>
  <w:style w:type="paragraph" w:styleId="Prrafodelista">
    <w:name w:val="List Paragraph"/>
    <w:basedOn w:val="Normal"/>
    <w:uiPriority w:val="34"/>
    <w:qFormat/>
    <w:rsid w:val="00543B12"/>
    <w:pPr>
      <w:ind w:left="720"/>
      <w:contextualSpacing/>
    </w:pPr>
  </w:style>
  <w:style w:type="paragraph" w:styleId="Textonotaalfinal">
    <w:name w:val="endnote text"/>
    <w:basedOn w:val="Normal"/>
    <w:link w:val="TextonotaalfinalCar"/>
    <w:rsid w:val="00543B12"/>
    <w:pPr>
      <w:spacing w:after="0"/>
    </w:pPr>
  </w:style>
  <w:style w:type="character" w:customStyle="1" w:styleId="TextonotaalfinalCar">
    <w:name w:val="Texto nota al final Car"/>
    <w:basedOn w:val="Fuentedeprrafopredeter"/>
    <w:link w:val="Textonotaalfinal"/>
    <w:rsid w:val="00543B12"/>
    <w:rPr>
      <w:lang w:val="eu-ES" w:eastAsia="en-US"/>
    </w:rPr>
  </w:style>
  <w:style w:type="character" w:styleId="Refdenotaalfinal">
    <w:name w:val="endnote reference"/>
    <w:basedOn w:val="Fuentedeprrafopredeter"/>
    <w:rsid w:val="00543B12"/>
    <w:rPr>
      <w:vertAlign w:val="superscript"/>
    </w:rPr>
  </w:style>
  <w:style w:type="paragraph" w:styleId="Cita">
    <w:name w:val="Quote"/>
    <w:basedOn w:val="Normal"/>
    <w:next w:val="Normal"/>
    <w:link w:val="CitaCar"/>
    <w:uiPriority w:val="29"/>
    <w:qFormat/>
    <w:rsid w:val="00543B1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543B12"/>
    <w:rPr>
      <w:i/>
      <w:iCs/>
      <w:color w:val="404040" w:themeColor="text1" w:themeTint="BF"/>
      <w:lang w:val="eu-ES" w:eastAsia="en-US"/>
    </w:rPr>
  </w:style>
  <w:style w:type="table" w:customStyle="1" w:styleId="TableNormal">
    <w:name w:val="Table Normal"/>
    <w:uiPriority w:val="59"/>
    <w:rsid w:val="00543B12"/>
    <w:pPr>
      <w:autoSpaceDE w:val="0"/>
      <w:autoSpaceDN w:val="0"/>
      <w:adjustRightInd w:val="0"/>
      <w:spacing w:line="276" w:lineRule="auto"/>
    </w:pPr>
    <w:rPr>
      <w:rFonts w:ascii="Verdana" w:hAnsi="Verdana"/>
      <w:color w:val="000000"/>
      <w:sz w:val="24"/>
      <w:szCs w:val="24"/>
      <w:u w:color="000000"/>
    </w:rPr>
    <w:tblPr>
      <w:tblCellMar>
        <w:top w:w="0" w:type="dxa"/>
        <w:left w:w="0" w:type="dxa"/>
        <w:bottom w:w="0" w:type="dxa"/>
        <w:right w:w="0" w:type="dxa"/>
      </w:tblCellMar>
    </w:tblPr>
  </w:style>
  <w:style w:type="character" w:styleId="Refdecomentario">
    <w:name w:val="annotation reference"/>
    <w:basedOn w:val="Fuentedeprrafopredeter"/>
    <w:semiHidden/>
    <w:unhideWhenUsed/>
    <w:rsid w:val="00D8590B"/>
    <w:rPr>
      <w:sz w:val="16"/>
      <w:szCs w:val="16"/>
    </w:rPr>
  </w:style>
  <w:style w:type="paragraph" w:styleId="Textocomentario">
    <w:name w:val="annotation text"/>
    <w:basedOn w:val="Normal"/>
    <w:link w:val="TextocomentarioCar"/>
    <w:semiHidden/>
    <w:unhideWhenUsed/>
    <w:rsid w:val="00D8590B"/>
  </w:style>
  <w:style w:type="character" w:customStyle="1" w:styleId="TextocomentarioCar">
    <w:name w:val="Texto comentario Car"/>
    <w:basedOn w:val="Fuentedeprrafopredeter"/>
    <w:link w:val="Textocomentario"/>
    <w:semiHidden/>
    <w:rsid w:val="00D8590B"/>
    <w:rPr>
      <w:lang w:val="eu-ES" w:eastAsia="en-US"/>
    </w:rPr>
  </w:style>
  <w:style w:type="paragraph" w:styleId="Asuntodelcomentario">
    <w:name w:val="annotation subject"/>
    <w:basedOn w:val="Textocomentario"/>
    <w:next w:val="Textocomentario"/>
    <w:link w:val="AsuntodelcomentarioCar"/>
    <w:semiHidden/>
    <w:unhideWhenUsed/>
    <w:rsid w:val="00D8590B"/>
    <w:rPr>
      <w:b/>
      <w:bCs/>
    </w:rPr>
  </w:style>
  <w:style w:type="character" w:customStyle="1" w:styleId="AsuntodelcomentarioCar">
    <w:name w:val="Asunto del comentario Car"/>
    <w:basedOn w:val="TextocomentarioCar"/>
    <w:link w:val="Asuntodelcomentario"/>
    <w:semiHidden/>
    <w:rsid w:val="00D8590B"/>
    <w:rPr>
      <w:b/>
      <w:bCs/>
      <w:lang w:val="eu-ES" w:eastAsia="en-US"/>
    </w:rPr>
  </w:style>
  <w:style w:type="paragraph" w:styleId="Revisin">
    <w:name w:val="Revision"/>
    <w:hidden/>
    <w:uiPriority w:val="99"/>
    <w:semiHidden/>
    <w:rsid w:val="00D859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1499">
      <w:bodyDiv w:val="1"/>
      <w:marLeft w:val="0"/>
      <w:marRight w:val="0"/>
      <w:marTop w:val="0"/>
      <w:marBottom w:val="0"/>
      <w:divBdr>
        <w:top w:val="none" w:sz="0" w:space="0" w:color="auto"/>
        <w:left w:val="none" w:sz="0" w:space="0" w:color="auto"/>
        <w:bottom w:val="none" w:sz="0" w:space="0" w:color="auto"/>
        <w:right w:val="none" w:sz="0" w:space="0" w:color="auto"/>
      </w:divBdr>
    </w:div>
    <w:div w:id="576668036">
      <w:bodyDiv w:val="1"/>
      <w:marLeft w:val="0"/>
      <w:marRight w:val="0"/>
      <w:marTop w:val="0"/>
      <w:marBottom w:val="0"/>
      <w:divBdr>
        <w:top w:val="none" w:sz="0" w:space="0" w:color="auto"/>
        <w:left w:val="none" w:sz="0" w:space="0" w:color="auto"/>
        <w:bottom w:val="none" w:sz="0" w:space="0" w:color="auto"/>
        <w:right w:val="none" w:sz="0" w:space="0" w:color="auto"/>
      </w:divBdr>
    </w:div>
    <w:div w:id="587539820">
      <w:bodyDiv w:val="1"/>
      <w:marLeft w:val="0"/>
      <w:marRight w:val="0"/>
      <w:marTop w:val="0"/>
      <w:marBottom w:val="0"/>
      <w:divBdr>
        <w:top w:val="none" w:sz="0" w:space="0" w:color="auto"/>
        <w:left w:val="none" w:sz="0" w:space="0" w:color="auto"/>
        <w:bottom w:val="none" w:sz="0" w:space="0" w:color="auto"/>
        <w:right w:val="none" w:sz="0" w:space="0" w:color="auto"/>
      </w:divBdr>
    </w:div>
    <w:div w:id="983311326">
      <w:bodyDiv w:val="1"/>
      <w:marLeft w:val="0"/>
      <w:marRight w:val="0"/>
      <w:marTop w:val="0"/>
      <w:marBottom w:val="0"/>
      <w:divBdr>
        <w:top w:val="none" w:sz="0" w:space="0" w:color="auto"/>
        <w:left w:val="none" w:sz="0" w:space="0" w:color="auto"/>
        <w:bottom w:val="none" w:sz="0" w:space="0" w:color="auto"/>
        <w:right w:val="none" w:sz="0" w:space="0" w:color="auto"/>
      </w:divBdr>
    </w:div>
    <w:div w:id="21140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2069B-90EB-4586-AECA-0F27D9D2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9344</Words>
  <Characters>72225</Characters>
  <Application>Microsoft Office Word</Application>
  <DocSecurity>0</DocSecurity>
  <Lines>2675</Lines>
  <Paragraphs>2091</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79478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d206815</dc:creator>
  <cp:keywords/>
  <dc:description/>
  <cp:lastModifiedBy>De Santiago, Iñaki</cp:lastModifiedBy>
  <cp:revision>3</cp:revision>
  <cp:lastPrinted>2021-11-19T12:31:00Z</cp:lastPrinted>
  <dcterms:created xsi:type="dcterms:W3CDTF">2022-02-01T08:39:00Z</dcterms:created>
  <dcterms:modified xsi:type="dcterms:W3CDTF">2022-02-01T09:18:00Z</dcterms:modified>
</cp:coreProperties>
</file>