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31n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 Mikel Buil García jaunak aurkezturiko interpelazioa, gutxieneko diru-sarreren eta Errenta Bermatuaren Legearen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jaunak, Legebiltzarreko Erregelamenduan xedatuaren babesean, honako interpelazio hau aurkezten du, otsailaren 10eko Osoko Bilkuran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Gutxieneko diru-sarreren eta Errenta Bermatuaren Legearen arloko politika orokorrari buruzko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