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tomar un papel activo y a impulsar la elaboración del convenio laboral para el personal de residencias, centros de día y servicios de ayuda a domicilio, aprobada por el Pleno del Parlamento de Navarra en sesión celebrada el día 3 de febrero de 2022, cuyo texto se inserta a continuación:</w:t>
      </w:r>
    </w:p>
    <w:p>
      <w:pPr>
        <w:pStyle w:val="0"/>
        <w:suppressAutoHyphens w:val="false"/>
        <w:rPr>
          <w:rStyle w:val="1"/>
        </w:rPr>
      </w:pPr>
      <w:r>
        <w:rPr>
          <w:rStyle w:val="1"/>
        </w:rPr>
        <w:t xml:space="preserve">“El Parlamento de Navarra:</w:t>
      </w:r>
    </w:p>
    <w:p>
      <w:pPr>
        <w:pStyle w:val="0"/>
        <w:suppressAutoHyphens w:val="false"/>
        <w:rPr>
          <w:rStyle w:val="1"/>
        </w:rPr>
      </w:pPr>
      <w:r>
        <w:rPr>
          <w:rStyle w:val="1"/>
        </w:rPr>
        <w:t xml:space="preserve">1. Insta al Gobierno de Navarra a que tome un papel activo en la negociación e impulse la elaboración del convenio con urgencia. </w:t>
      </w:r>
    </w:p>
    <w:p>
      <w:pPr>
        <w:pStyle w:val="0"/>
        <w:suppressAutoHyphens w:val="false"/>
        <w:rPr>
          <w:rStyle w:val="1"/>
        </w:rPr>
      </w:pPr>
      <w:r>
        <w:rPr>
          <w:rStyle w:val="1"/>
        </w:rPr>
        <w:t xml:space="preserve">2. Exige a la patronal que trabaje juntamente con la representación sindical para avanzar en el desarrollo del convenio. </w:t>
      </w:r>
    </w:p>
    <w:p>
      <w:pPr>
        <w:pStyle w:val="0"/>
        <w:suppressAutoHyphens w:val="false"/>
        <w:rPr>
          <w:rStyle w:val="1"/>
        </w:rPr>
      </w:pPr>
      <w:r>
        <w:rPr>
          <w:rStyle w:val="1"/>
        </w:rPr>
        <w:t xml:space="preserve">3. Muestra su reconocimiento a la labor desarrollada por las profesionales en el sector, trasladando nuestra solidaridad, apoyo y disposición para impulsar y defender las mejoras de las condiciones laborales del sector.</w:t>
      </w:r>
    </w:p>
    <w:p>
      <w:pPr>
        <w:pStyle w:val="0"/>
        <w:suppressAutoHyphens w:val="false"/>
        <w:rPr>
          <w:rStyle w:val="1"/>
        </w:rPr>
      </w:pPr>
      <w:r>
        <w:rPr>
          <w:rStyle w:val="1"/>
        </w:rPr>
        <w:t xml:space="preserve">4. Muestra su compromiso para seguir trabajando en el cambio de modelo, impulsando la mejora, ampliación e implementación de servicios públicos y de calidad que desarrollen el modelo centrado en la persona.</w:t>
      </w:r>
    </w:p>
    <w:p>
      <w:pPr>
        <w:pStyle w:val="0"/>
        <w:suppressAutoHyphens w:val="false"/>
        <w:rPr>
          <w:rStyle w:val="1"/>
        </w:rPr>
      </w:pPr>
      <w:r>
        <w:rPr>
          <w:rStyle w:val="1"/>
        </w:rPr>
        <w:t xml:space="preserve">5. Insta al Gobierno de Navarra a que, con urgencia, apruebe y licite un nuevo acuerdo marco para la gestión de plazas residenciales, estancias diurnas y servicios de promoción de la autonomía, en sustitución del ahora vigente”.</w:t>
      </w:r>
    </w:p>
    <w:p>
      <w:pPr>
        <w:pStyle w:val="0"/>
        <w:suppressAutoHyphens w:val="false"/>
        <w:rPr>
          <w:rStyle w:val="1"/>
        </w:rPr>
      </w:pPr>
      <w:r>
        <w:rPr>
          <w:rStyle w:val="1"/>
        </w:rPr>
        <w:t xml:space="preserve">Pamplona, 4 de febrero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