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7 de febrero de 2022,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granja de bovino situada en el polígono 8, parcela 138, del término municipal de Marcilla, formulada por el Ilmo. Sr. D. Adolfo Araiz Flamarique.</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7 de febrero de 2022</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Adolfo Araiz Flamarique, miembro del Grupo Parlamentario EH Bildu Nafarroa, ante la Mesa de la Cámara presenta para su tramitación las siguientes preguntas para su respuesta escrita</w:t>
      </w:r>
    </w:p>
    <w:p>
      <w:pPr>
        <w:pStyle w:val="0"/>
        <w:suppressAutoHyphens w:val="false"/>
        <w:rPr>
          <w:rStyle w:val="1"/>
        </w:rPr>
      </w:pPr>
      <w:r>
        <w:rPr>
          <w:rStyle w:val="1"/>
        </w:rPr>
        <w:t xml:space="preserve">Hace casi un año un grupo medioambientalista presentó una denuncia ante el Seprona de la Guardia Civil en relación con una granja bovina sita en Marcilla en la que se manifestaba</w:t>
      </w:r>
    </w:p>
    <w:p>
      <w:pPr>
        <w:pStyle w:val="0"/>
        <w:suppressAutoHyphens w:val="false"/>
        <w:rPr>
          <w:rStyle w:val="1"/>
        </w:rPr>
      </w:pPr>
      <w:r>
        <w:rPr>
          <w:rStyle w:val="1"/>
        </w:rPr>
        <w:t xml:space="preserve">“Recientemente detecté una ruinosa granja de vacuno en el término municipal de Marcilla (Navarra), donde a mi entender las condiciones de las instalaciones eran lamentables:</w:t>
      </w:r>
    </w:p>
    <w:p>
      <w:pPr>
        <w:pStyle w:val="0"/>
        <w:suppressAutoHyphens w:val="false"/>
        <w:rPr>
          <w:rStyle w:val="1"/>
        </w:rPr>
      </w:pPr>
      <w:r>
        <w:rPr>
          <w:rStyle w:val="1"/>
        </w:rPr>
        <w:t xml:space="preserve">1.- Las vacas se veían desatendidas, sucias y obsoletas.</w:t>
      </w:r>
    </w:p>
    <w:p>
      <w:pPr>
        <w:pStyle w:val="0"/>
        <w:suppressAutoHyphens w:val="false"/>
        <w:rPr>
          <w:rStyle w:val="1"/>
        </w:rPr>
      </w:pPr>
      <w:r>
        <w:rPr>
          <w:rStyle w:val="1"/>
        </w:rPr>
        <w:t xml:space="preserve">2.- Las condiciones de las vacas, que eran numerosas, a primera vista no eran saludables, como se puede apreciar en las fotografías. Supongo que esas condiciones se agravarán con las lluvias.</w:t>
      </w:r>
    </w:p>
    <w:p>
      <w:pPr>
        <w:pStyle w:val="0"/>
        <w:suppressAutoHyphens w:val="false"/>
        <w:rPr>
          <w:rStyle w:val="1"/>
        </w:rPr>
      </w:pPr>
      <w:r>
        <w:rPr>
          <w:rStyle w:val="1"/>
        </w:rPr>
        <w:t xml:space="preserve">3.- Los purines y desechos orgánicos propios de las granjas en este caso no guardaban la obligatoria gestión ambiental, por lo que seguro que se producen constantes escorrentías (sobre todo cuando llueve) que se filtran en los campos de cultivo del entorno y pueden llegar a los ríos y aguas del subsuelo, manantiales, etc., como puede observarse en las fotos. Sabemos que dichos residuos contienen antibióticos, metales pesados, nitratos y otros productos que pueden ser peligrosos”.</w:t>
      </w:r>
    </w:p>
    <w:p>
      <w:pPr>
        <w:pStyle w:val="0"/>
        <w:suppressAutoHyphens w:val="false"/>
        <w:rPr>
          <w:rStyle w:val="1"/>
        </w:rPr>
      </w:pPr>
      <w:r>
        <w:rPr>
          <w:rStyle w:val="1"/>
        </w:rPr>
        <w:t xml:space="preserve">El informe del Seprona, n.º 2021-100912-22 fue remitido al Departamento de Desarrollo Rural.</w:t>
      </w:r>
    </w:p>
    <w:p>
      <w:pPr>
        <w:pStyle w:val="0"/>
        <w:suppressAutoHyphens w:val="false"/>
        <w:rPr>
          <w:rStyle w:val="1"/>
        </w:rPr>
      </w:pPr>
      <w:r>
        <w:rPr>
          <w:rStyle w:val="1"/>
        </w:rPr>
        <w:t xml:space="preserve">Por todo ello, se formulan las siguientes preguntas para su respuesta por escrito:</w:t>
      </w:r>
    </w:p>
    <w:p>
      <w:pPr>
        <w:pStyle w:val="0"/>
        <w:suppressAutoHyphens w:val="false"/>
        <w:rPr>
          <w:rStyle w:val="1"/>
        </w:rPr>
      </w:pPr>
      <w:r>
        <w:rPr>
          <w:rStyle w:val="1"/>
        </w:rPr>
        <w:t xml:space="preserve">– ¿Qué actuaciones ha realizado el Departamento de Desarrollo Rural a la vista del informe remitido por el Seprona sobre la granja de vacas en el polígono 8, parcela 138, del término municipal de Marcilla?</w:t>
      </w:r>
    </w:p>
    <w:p>
      <w:pPr>
        <w:pStyle w:val="0"/>
        <w:suppressAutoHyphens w:val="false"/>
        <w:rPr>
          <w:rStyle w:val="1"/>
        </w:rPr>
      </w:pPr>
      <w:r>
        <w:rPr>
          <w:rStyle w:val="1"/>
        </w:rPr>
        <w:t xml:space="preserve">– ¿Se incoó expediente sancionador? En caso afirmativo, ¿a quién se le incoó expediente sancionador? ¿Cuáles han sido los hechos que pudieran ser infractores y de qué normas? ¿Se ha finalizado el mismo con la imposición de alguna sanción?</w:t>
      </w:r>
    </w:p>
    <w:p>
      <w:pPr>
        <w:pStyle w:val="0"/>
        <w:suppressAutoHyphens w:val="false"/>
        <w:rPr>
          <w:rStyle w:val="1"/>
        </w:rPr>
      </w:pPr>
      <w:r>
        <w:rPr>
          <w:rStyle w:val="1"/>
        </w:rPr>
        <w:t xml:space="preserve">– ¿El titular de esa granja de bovino tenía autorización ambiental integrada para la mencionada instalación ganadera?</w:t>
      </w:r>
    </w:p>
    <w:p>
      <w:pPr>
        <w:pStyle w:val="0"/>
        <w:suppressAutoHyphens w:val="false"/>
        <w:rPr>
          <w:rStyle w:val="1"/>
        </w:rPr>
      </w:pPr>
      <w:r>
        <w:rPr>
          <w:rStyle w:val="1"/>
        </w:rPr>
        <w:t xml:space="preserve">– ¿El Ayuntamiento de Marcilla ha puesto en algún momento en conocimiento del Departamento la existencia de esta granja? ¿Se ha requerido a dicho Ayuntamiento para la adopción de alguna medida? En caso afirmativo, cuáles y qué resultado han tenido las mismas.</w:t>
      </w:r>
    </w:p>
    <w:p>
      <w:pPr>
        <w:pStyle w:val="0"/>
        <w:suppressAutoHyphens w:val="false"/>
        <w:rPr>
          <w:rStyle w:val="1"/>
        </w:rPr>
      </w:pPr>
      <w:r>
        <w:rPr>
          <w:rStyle w:val="1"/>
        </w:rPr>
        <w:t xml:space="preserve">Iruñea/Pamplona a 31 de enero de 2022</w:t>
      </w:r>
    </w:p>
    <w:p>
      <w:pPr>
        <w:pStyle w:val="0"/>
        <w:suppressAutoHyphens w:val="false"/>
        <w:rPr>
          <w:rStyle w:val="1"/>
        </w:rPr>
      </w:pPr>
      <w:r>
        <w:rPr>
          <w:rStyle w:val="1"/>
        </w:rPr>
        <w:t xml:space="preserve">El Parlamentario Foral: Adolfo Araiz Flamarique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