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concesión de ayudas a clubes que sufrieron los efectos de la riada del 10 de diciembre, formulada por el Ilmo. Sr. D. Alberto Bonilla Zafra.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Alberto Bonilla Zafra, miembro de las Cortes de Navarra, adscrito al Grupo Parlamentario Navarra Suma (NA+), al amparo de lo dispuesto en el Reglamento de la Cámara, realiza la siguiente pregunta escrita a la Consejera de Cultura y Deporte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se han concedido unas ayudas a determinados clubes que sufrieron los efectos de la riada del pasado 10 de diciembre y se ha excluido de esas ayudas a otros que también sufrieron sus efectos?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