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kirol-entitate pribatuekiko lankidetza-hitzarmenei buruzkoa. Galdera 2021eko abenduaren 13ko 142. Nafarroako Parlamentuko Aldizkari Ofizialean argitaratu zen.</w:t>
      </w:r>
    </w:p>
    <w:p>
      <w:pPr>
        <w:pStyle w:val="0"/>
        <w:spacing w:after="113.386" w:before="0" w:line="226" w:lineRule="exact"/>
        <w:suppressAutoHyphens w:val="false"/>
        <w:rPr>
          <w:rStyle w:val="1"/>
        </w:rPr>
      </w:pPr>
      <w:r>
        <w:rPr>
          <w:rStyle w:val="1"/>
        </w:rPr>
        <w:t xml:space="preserve">Iruñean, 2022ko urtarrilaren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Alberto Bonilla Zafra jaunak idatziz erantzuteko galdera egin du (10-21/PES-00378), jakin nahi baitu zer dela-eta egin nahi diren lankidetza-hitzarmenak kirol entitate pribatu batzuekin eta ez beste batzuekin, Nafarroako Kirol Azpiegiturei buruzko Pan Zuzendariari dagokionez. Hona Nafarroako Gobernuko Kultura eta Kiroleko kontseilariak horretaz ematen dion informazioa:</w:t>
      </w:r>
    </w:p>
    <w:p>
      <w:pPr>
        <w:pStyle w:val="0"/>
        <w:spacing w:after="113.386" w:before="0" w:line="226" w:lineRule="exact"/>
        <w:suppressAutoHyphens w:val="false"/>
        <w:rPr>
          <w:rStyle w:val="1"/>
        </w:rPr>
      </w:pPr>
      <w:r>
        <w:rPr>
          <w:rStyle w:val="1"/>
        </w:rPr>
        <w:t xml:space="preserve">Kirol Azpiegiturei buruzko Plan Zuzendarian jasorik dago Amaya Kirol Hiriarekiko hitzarmena eguneratzea. Hitzarmen hori 2001ean sinatu zen eta 2008an eguneratu egin zen, Nafarroan dagoen 50 metroko igerileku estali bakarrean igeriketa eta waterpolo lehiaketak egiteko. Eta orain ere bai, beisbol zelaiko hobekuntzak eta konponketak hitzarmenean sartzeko, entrenamendu eta lehiaketetarako erabil dadin eta kirolarien beharrizanei erantzun diezaien, bi talde baititugu Ohorezko Mailan eta beste talde batzuk beste kategorietan.</w:t>
      </w:r>
    </w:p>
    <w:p>
      <w:pPr>
        <w:pStyle w:val="0"/>
        <w:spacing w:after="113.386" w:before="0" w:line="226" w:lineRule="exact"/>
        <w:suppressAutoHyphens w:val="false"/>
        <w:rPr>
          <w:rStyle w:val="1"/>
        </w:rPr>
      </w:pPr>
      <w:r>
        <w:rPr>
          <w:rStyle w:val="1"/>
        </w:rPr>
        <w:t xml:space="preserve">Horrekin batera, prest gaude kirol entitate pribatuen instalazioen bideragarritasunaren azterketak egiteko, entitateok hala eskatuz gero, eta instalazio horien bidez kirol jardunaren baldintzak hobetzeko aukera badago kirol modalitate jakinetako federatu guztientzat.</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urtarrilaren 3an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