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08ED" w14:textId="3FE0D483" w:rsidR="00FB11E2" w:rsidRPr="00C6200B" w:rsidRDefault="00A711C6" w:rsidP="00A711C6">
      <w:pPr>
        <w:tabs>
          <w:tab w:val="left" w:pos="3780"/>
        </w:tabs>
        <w:spacing w:line="288" w:lineRule="auto"/>
        <w:jc w:val="both"/>
        <w:rPr>
          <w:rFonts w:ascii="Arial" w:hAnsi="Arial" w:cs="Arial"/>
        </w:rPr>
      </w:pPr>
      <w:r w:rsidRPr="00C6200B">
        <w:rPr>
          <w:rFonts w:ascii="Arial" w:hAnsi="Arial" w:cs="Arial"/>
        </w:rPr>
        <w:t xml:space="preserve">La </w:t>
      </w:r>
      <w:proofErr w:type="gramStart"/>
      <w:r w:rsidRPr="00C6200B">
        <w:rPr>
          <w:rFonts w:ascii="Arial" w:hAnsi="Arial" w:cs="Arial"/>
        </w:rPr>
        <w:t>Consejera</w:t>
      </w:r>
      <w:proofErr w:type="gramEnd"/>
      <w:r w:rsidRPr="00C6200B">
        <w:rPr>
          <w:rFonts w:ascii="Arial" w:hAnsi="Arial" w:cs="Arial"/>
        </w:rPr>
        <w:t xml:space="preserve"> de Salud del Gobierno de Navarra, en relación con la pregunta escrita (10-</w:t>
      </w:r>
      <w:r w:rsidR="00D66340" w:rsidRPr="00C6200B">
        <w:rPr>
          <w:rFonts w:ascii="Arial" w:hAnsi="Arial" w:cs="Arial"/>
        </w:rPr>
        <w:t>21</w:t>
      </w:r>
      <w:r w:rsidRPr="00C6200B">
        <w:rPr>
          <w:rFonts w:ascii="Arial" w:hAnsi="Arial" w:cs="Arial"/>
        </w:rPr>
        <w:t>-PES-00</w:t>
      </w:r>
      <w:r w:rsidR="00D66340" w:rsidRPr="00C6200B">
        <w:rPr>
          <w:rFonts w:ascii="Arial" w:hAnsi="Arial" w:cs="Arial"/>
        </w:rPr>
        <w:t>38</w:t>
      </w:r>
      <w:r w:rsidR="00E70823" w:rsidRPr="00C6200B">
        <w:rPr>
          <w:rFonts w:ascii="Arial" w:hAnsi="Arial" w:cs="Arial"/>
        </w:rPr>
        <w:t>9</w:t>
      </w:r>
      <w:r w:rsidRPr="00C6200B">
        <w:rPr>
          <w:rFonts w:ascii="Arial" w:hAnsi="Arial" w:cs="Arial"/>
        </w:rPr>
        <w:t xml:space="preserve">) presentada por </w:t>
      </w:r>
      <w:r w:rsidR="00FB11E2" w:rsidRPr="00C6200B">
        <w:rPr>
          <w:rFonts w:ascii="Arial" w:hAnsi="Arial" w:cs="Arial"/>
        </w:rPr>
        <w:t>la</w:t>
      </w:r>
      <w:r w:rsidRPr="00C6200B">
        <w:rPr>
          <w:rFonts w:ascii="Arial" w:hAnsi="Arial" w:cs="Arial"/>
        </w:rPr>
        <w:t xml:space="preserve"> Parlamentari</w:t>
      </w:r>
      <w:r w:rsidR="00FB11E2" w:rsidRPr="00C6200B">
        <w:rPr>
          <w:rFonts w:ascii="Arial" w:hAnsi="Arial" w:cs="Arial"/>
        </w:rPr>
        <w:t>a</w:t>
      </w:r>
      <w:r w:rsidRPr="00C6200B">
        <w:rPr>
          <w:rFonts w:ascii="Arial" w:hAnsi="Arial" w:cs="Arial"/>
        </w:rPr>
        <w:t xml:space="preserve"> Foral Ilm</w:t>
      </w:r>
      <w:r w:rsidR="00FB11E2" w:rsidRPr="00C6200B">
        <w:rPr>
          <w:rFonts w:ascii="Arial" w:hAnsi="Arial" w:cs="Arial"/>
        </w:rPr>
        <w:t>a</w:t>
      </w:r>
      <w:r w:rsidRPr="00C6200B">
        <w:rPr>
          <w:rFonts w:ascii="Arial" w:hAnsi="Arial" w:cs="Arial"/>
        </w:rPr>
        <w:t>. S</w:t>
      </w:r>
      <w:r w:rsidR="00FB11E2" w:rsidRPr="00C6200B">
        <w:rPr>
          <w:rFonts w:ascii="Arial" w:hAnsi="Arial" w:cs="Arial"/>
        </w:rPr>
        <w:t>ra</w:t>
      </w:r>
      <w:r w:rsidRPr="00C6200B">
        <w:rPr>
          <w:rFonts w:ascii="Arial" w:hAnsi="Arial" w:cs="Arial"/>
        </w:rPr>
        <w:t xml:space="preserve">. </w:t>
      </w:r>
      <w:r w:rsidR="00FB11E2" w:rsidRPr="00C6200B">
        <w:rPr>
          <w:rFonts w:ascii="Arial" w:hAnsi="Arial" w:cs="Arial"/>
        </w:rPr>
        <w:t>Cristina Ibarrola Guillén</w:t>
      </w:r>
      <w:r w:rsidRPr="00C6200B">
        <w:rPr>
          <w:rFonts w:ascii="Arial" w:hAnsi="Arial" w:cs="Arial"/>
        </w:rPr>
        <w:t>, adscrit</w:t>
      </w:r>
      <w:r w:rsidR="00FB11E2" w:rsidRPr="00C6200B">
        <w:rPr>
          <w:rFonts w:ascii="Arial" w:hAnsi="Arial" w:cs="Arial"/>
        </w:rPr>
        <w:t>a</w:t>
      </w:r>
      <w:r w:rsidRPr="00C6200B">
        <w:rPr>
          <w:rFonts w:ascii="Arial" w:hAnsi="Arial" w:cs="Arial"/>
        </w:rPr>
        <w:t xml:space="preserve"> al Grupo Parlamentario de </w:t>
      </w:r>
      <w:r w:rsidR="00FB11E2" w:rsidRPr="00C6200B">
        <w:rPr>
          <w:rFonts w:ascii="Arial" w:hAnsi="Arial" w:cs="Arial"/>
        </w:rPr>
        <w:t>Navarra Suma</w:t>
      </w:r>
      <w:r w:rsidRPr="00C6200B">
        <w:rPr>
          <w:rFonts w:ascii="Arial" w:hAnsi="Arial" w:cs="Arial"/>
        </w:rPr>
        <w:t>, que solicita “</w:t>
      </w:r>
      <w:r w:rsidR="00D66340" w:rsidRPr="00C6200B">
        <w:rPr>
          <w:rFonts w:ascii="Arial" w:hAnsi="Arial" w:cs="Arial"/>
        </w:rPr>
        <w:t xml:space="preserve"> </w:t>
      </w:r>
    </w:p>
    <w:p w14:paraId="25CA4FFB"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1- Número de personas en Navarra con diagnóstico de:</w:t>
      </w:r>
    </w:p>
    <w:p w14:paraId="5D6B0887"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a. Diabetes mellitus</w:t>
      </w:r>
    </w:p>
    <w:p w14:paraId="6E3313A8"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b. Cardiopatía isquémica</w:t>
      </w:r>
    </w:p>
    <w:p w14:paraId="38861476"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c. Insuficiencia cardiaca</w:t>
      </w:r>
    </w:p>
    <w:p w14:paraId="0ACBB33C"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d. EPOC</w:t>
      </w:r>
    </w:p>
    <w:p w14:paraId="43A7B966"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e. Asma</w:t>
      </w:r>
    </w:p>
    <w:p w14:paraId="1480452A"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f. Enfermedad cerebrovascular</w:t>
      </w:r>
    </w:p>
    <w:p w14:paraId="17EA1E33"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g. Cirrosis hepática</w:t>
      </w:r>
    </w:p>
    <w:p w14:paraId="0B953803"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h. Insuficiencia renal crónica</w:t>
      </w:r>
    </w:p>
    <w:p w14:paraId="76928861"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i. Demencia</w:t>
      </w:r>
    </w:p>
    <w:p w14:paraId="6E86E167"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j. Enfermedades neurodegenerativas</w:t>
      </w:r>
    </w:p>
    <w:p w14:paraId="47822979"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k. Enfermedades raras</w:t>
      </w:r>
    </w:p>
    <w:p w14:paraId="677DE6F0" w14:textId="77777777"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l. Obesidad mórbida</w:t>
      </w:r>
    </w:p>
    <w:p w14:paraId="26E958C3" w14:textId="77777777" w:rsidR="00C6200B" w:rsidRDefault="00D66340" w:rsidP="00D66340">
      <w:pPr>
        <w:tabs>
          <w:tab w:val="left" w:pos="3780"/>
        </w:tabs>
        <w:spacing w:line="288" w:lineRule="auto"/>
        <w:jc w:val="both"/>
        <w:rPr>
          <w:rFonts w:ascii="Arial" w:hAnsi="Arial" w:cs="Arial"/>
        </w:rPr>
      </w:pPr>
      <w:r w:rsidRPr="00C6200B">
        <w:rPr>
          <w:rFonts w:ascii="Arial" w:hAnsi="Arial" w:cs="Arial"/>
        </w:rPr>
        <w:t>m. Cáncer en tratamiento activo</w:t>
      </w:r>
    </w:p>
    <w:p w14:paraId="19D7B037" w14:textId="2EC717D0" w:rsidR="00D66340" w:rsidRPr="00C6200B" w:rsidRDefault="00D66340" w:rsidP="00D66340">
      <w:pPr>
        <w:tabs>
          <w:tab w:val="left" w:pos="3780"/>
        </w:tabs>
        <w:spacing w:line="288" w:lineRule="auto"/>
        <w:jc w:val="both"/>
        <w:rPr>
          <w:rFonts w:ascii="Arial" w:hAnsi="Arial" w:cs="Arial"/>
        </w:rPr>
      </w:pPr>
      <w:r w:rsidRPr="00C6200B">
        <w:rPr>
          <w:rFonts w:ascii="Arial" w:hAnsi="Arial" w:cs="Arial"/>
        </w:rPr>
        <w:t>2- Por cada uno de esos grupos del punto 1, número total de casos confirmados de Covid-19, de ingresos hospitalarios por Covid-19,</w:t>
      </w:r>
    </w:p>
    <w:p w14:paraId="2F0817E6" w14:textId="77777777" w:rsidR="00C6200B" w:rsidRDefault="00D66340" w:rsidP="00A711C6">
      <w:pPr>
        <w:tabs>
          <w:tab w:val="left" w:pos="3780"/>
        </w:tabs>
        <w:spacing w:line="288" w:lineRule="auto"/>
        <w:jc w:val="both"/>
        <w:rPr>
          <w:rFonts w:ascii="Arial" w:hAnsi="Arial" w:cs="Arial"/>
        </w:rPr>
      </w:pPr>
      <w:r w:rsidRPr="00C6200B">
        <w:rPr>
          <w:rFonts w:ascii="Arial" w:hAnsi="Arial" w:cs="Arial"/>
        </w:rPr>
        <w:t>ingresos en UCI por Covid-19 y fallecidos por Covid-19</w:t>
      </w:r>
      <w:r w:rsidR="00CF6AE9" w:rsidRPr="00C6200B">
        <w:rPr>
          <w:rFonts w:ascii="Arial" w:hAnsi="Arial" w:cs="Arial"/>
        </w:rPr>
        <w:t xml:space="preserve"> desde el inicio de la pandemia</w:t>
      </w:r>
      <w:r w:rsidR="00A711C6" w:rsidRPr="00C6200B">
        <w:rPr>
          <w:rFonts w:ascii="Arial" w:hAnsi="Arial" w:cs="Arial"/>
        </w:rPr>
        <w:t>”, tiene</w:t>
      </w:r>
      <w:r w:rsidR="00EA60E0" w:rsidRPr="00C6200B">
        <w:rPr>
          <w:rFonts w:ascii="Arial" w:hAnsi="Arial" w:cs="Arial"/>
        </w:rPr>
        <w:t xml:space="preserve"> </w:t>
      </w:r>
      <w:r w:rsidR="00A711C6" w:rsidRPr="00C6200B">
        <w:rPr>
          <w:rFonts w:ascii="Arial" w:hAnsi="Arial" w:cs="Arial"/>
        </w:rPr>
        <w:t>el honor de remitirle la siguiente información:</w:t>
      </w:r>
    </w:p>
    <w:p w14:paraId="1533068E" w14:textId="77777777" w:rsidR="00C6200B" w:rsidRDefault="0023443F" w:rsidP="00A711C6">
      <w:pPr>
        <w:spacing w:line="288" w:lineRule="auto"/>
        <w:jc w:val="both"/>
        <w:rPr>
          <w:rFonts w:ascii="Arial" w:hAnsi="Arial" w:cs="Arial"/>
        </w:rPr>
      </w:pPr>
      <w:r w:rsidRPr="00C6200B">
        <w:rPr>
          <w:rFonts w:ascii="Arial" w:hAnsi="Arial" w:cs="Arial"/>
          <w:noProof/>
        </w:rPr>
        <w:drawing>
          <wp:inline distT="0" distB="0" distL="0" distR="0" wp14:anchorId="0AE21CA9" wp14:editId="1F723499">
            <wp:extent cx="5400040" cy="1884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1884680"/>
                    </a:xfrm>
                    <a:prstGeom prst="rect">
                      <a:avLst/>
                    </a:prstGeom>
                  </pic:spPr>
                </pic:pic>
              </a:graphicData>
            </a:graphic>
          </wp:inline>
        </w:drawing>
      </w:r>
    </w:p>
    <w:p w14:paraId="4F2F3991" w14:textId="77777777" w:rsidR="00C6200B" w:rsidRDefault="00582B36" w:rsidP="00582B36">
      <w:pPr>
        <w:spacing w:line="288" w:lineRule="auto"/>
        <w:jc w:val="both"/>
        <w:rPr>
          <w:rFonts w:ascii="Arial" w:hAnsi="Arial" w:cs="Arial"/>
        </w:rPr>
      </w:pPr>
      <w:r w:rsidRPr="00C6200B">
        <w:rPr>
          <w:rFonts w:ascii="Arial" w:hAnsi="Arial" w:cs="Arial"/>
        </w:rPr>
        <w:t xml:space="preserve">En la información estadística recopilada cabe destacarse que puede haber casos en los que un mismo paciente esté incluido en más de un grupo en cuanto a categorías de patologías, al no ser excluyentes, lo que tendría su reflejo también en las cifras de los demás apartados. Asimismo, no es posible trasladar con la información disponible actualmente el cómputo de fallecimientos debido a la dificultad para discriminar, por el nivel de detalle, entre las categorizaciones </w:t>
      </w:r>
      <w:r w:rsidRPr="00C6200B">
        <w:rPr>
          <w:rFonts w:ascii="Arial" w:hAnsi="Arial" w:cs="Arial"/>
          <w:i/>
        </w:rPr>
        <w:t>con Covid</w:t>
      </w:r>
      <w:r w:rsidRPr="00C6200B">
        <w:rPr>
          <w:rFonts w:ascii="Arial" w:hAnsi="Arial" w:cs="Arial"/>
        </w:rPr>
        <w:t xml:space="preserve"> y </w:t>
      </w:r>
      <w:r w:rsidRPr="00C6200B">
        <w:rPr>
          <w:rFonts w:ascii="Arial" w:hAnsi="Arial" w:cs="Arial"/>
          <w:i/>
        </w:rPr>
        <w:t>por Covid</w:t>
      </w:r>
      <w:r w:rsidRPr="00C6200B">
        <w:rPr>
          <w:rFonts w:ascii="Arial" w:hAnsi="Arial" w:cs="Arial"/>
        </w:rPr>
        <w:t xml:space="preserve">, es decir, cuando este virus ha sido determinante o motivo directo del fallecimiento. </w:t>
      </w:r>
    </w:p>
    <w:p w14:paraId="07AFD745" w14:textId="618F3D4A" w:rsidR="00C6200B" w:rsidRDefault="00A711C6" w:rsidP="00A711C6">
      <w:pPr>
        <w:tabs>
          <w:tab w:val="left" w:pos="720"/>
        </w:tabs>
        <w:spacing w:line="288" w:lineRule="auto"/>
        <w:jc w:val="both"/>
        <w:rPr>
          <w:rFonts w:ascii="Arial" w:hAnsi="Arial" w:cs="Arial"/>
        </w:rPr>
      </w:pPr>
      <w:r w:rsidRPr="00C6200B">
        <w:rPr>
          <w:rFonts w:ascii="Arial" w:hAnsi="Arial" w:cs="Arial"/>
        </w:rPr>
        <w:t>Es cuanto tengo el honor de informar en cumplimiento de lo dispuesto en el artículo 194 del Reglamento del Parlamento de Navarra.</w:t>
      </w:r>
    </w:p>
    <w:p w14:paraId="21C4374D" w14:textId="77777777" w:rsidR="00C6200B" w:rsidRDefault="00A711C6" w:rsidP="00A711C6">
      <w:pPr>
        <w:tabs>
          <w:tab w:val="left" w:pos="3780"/>
        </w:tabs>
        <w:spacing w:line="288" w:lineRule="auto"/>
        <w:jc w:val="center"/>
        <w:rPr>
          <w:rFonts w:ascii="Arial" w:hAnsi="Arial" w:cs="Arial"/>
        </w:rPr>
      </w:pPr>
      <w:r w:rsidRPr="00C6200B">
        <w:rPr>
          <w:rFonts w:ascii="Arial" w:hAnsi="Arial" w:cs="Arial"/>
        </w:rPr>
        <w:t xml:space="preserve">Pamplona, </w:t>
      </w:r>
      <w:r w:rsidR="00CF6AE9" w:rsidRPr="00C6200B">
        <w:rPr>
          <w:rFonts w:ascii="Arial" w:hAnsi="Arial" w:cs="Arial"/>
        </w:rPr>
        <w:t>10</w:t>
      </w:r>
      <w:r w:rsidRPr="00C6200B">
        <w:rPr>
          <w:rFonts w:ascii="Arial" w:hAnsi="Arial" w:cs="Arial"/>
        </w:rPr>
        <w:t xml:space="preserve"> de </w:t>
      </w:r>
      <w:r w:rsidR="00CF6AE9" w:rsidRPr="00C6200B">
        <w:rPr>
          <w:rFonts w:ascii="Arial" w:hAnsi="Arial" w:cs="Arial"/>
        </w:rPr>
        <w:t>e</w:t>
      </w:r>
      <w:r w:rsidR="00D66340" w:rsidRPr="00C6200B">
        <w:rPr>
          <w:rFonts w:ascii="Arial" w:hAnsi="Arial" w:cs="Arial"/>
        </w:rPr>
        <w:t>nero</w:t>
      </w:r>
      <w:r w:rsidRPr="00C6200B">
        <w:rPr>
          <w:rFonts w:ascii="Arial" w:hAnsi="Arial" w:cs="Arial"/>
        </w:rPr>
        <w:t xml:space="preserve"> de 20</w:t>
      </w:r>
      <w:r w:rsidR="00D66340" w:rsidRPr="00C6200B">
        <w:rPr>
          <w:rFonts w:ascii="Arial" w:hAnsi="Arial" w:cs="Arial"/>
        </w:rPr>
        <w:t>22</w:t>
      </w:r>
    </w:p>
    <w:p w14:paraId="28BA1FA9" w14:textId="0BB51071" w:rsidR="00C6200B" w:rsidRPr="00C6200B" w:rsidRDefault="00C6200B" w:rsidP="00C6200B">
      <w:pPr>
        <w:spacing w:line="288" w:lineRule="auto"/>
        <w:ind w:left="567" w:right="567"/>
        <w:jc w:val="center"/>
        <w:outlineLvl w:val="0"/>
        <w:rPr>
          <w:rFonts w:ascii="Arial" w:hAnsi="Arial" w:cs="Arial"/>
        </w:rPr>
      </w:pPr>
      <w:r w:rsidRPr="00C6200B">
        <w:rPr>
          <w:rFonts w:ascii="Arial" w:hAnsi="Arial" w:cs="Arial"/>
        </w:rPr>
        <w:t xml:space="preserve">La </w:t>
      </w:r>
      <w:proofErr w:type="gramStart"/>
      <w:r w:rsidRPr="00C6200B">
        <w:rPr>
          <w:rFonts w:ascii="Arial" w:hAnsi="Arial" w:cs="Arial"/>
        </w:rPr>
        <w:t>Consejera</w:t>
      </w:r>
      <w:proofErr w:type="gramEnd"/>
      <w:r w:rsidRPr="00C6200B">
        <w:rPr>
          <w:rFonts w:ascii="Arial" w:hAnsi="Arial" w:cs="Arial"/>
        </w:rPr>
        <w:t xml:space="preserve"> de Salud</w:t>
      </w:r>
      <w:r>
        <w:rPr>
          <w:rFonts w:ascii="Arial" w:hAnsi="Arial" w:cs="Arial"/>
        </w:rPr>
        <w:t xml:space="preserve">: </w:t>
      </w:r>
      <w:r w:rsidR="00A711C6" w:rsidRPr="00C6200B">
        <w:rPr>
          <w:rFonts w:ascii="Arial" w:hAnsi="Arial" w:cs="Arial"/>
          <w:lang w:val="pt-BR"/>
        </w:rPr>
        <w:t xml:space="preserve">Santos </w:t>
      </w:r>
      <w:proofErr w:type="spellStart"/>
      <w:r w:rsidR="00A711C6" w:rsidRPr="00C6200B">
        <w:rPr>
          <w:rFonts w:ascii="Arial" w:hAnsi="Arial" w:cs="Arial"/>
          <w:lang w:val="pt-BR"/>
        </w:rPr>
        <w:t>Indur</w:t>
      </w:r>
      <w:r>
        <w:rPr>
          <w:rFonts w:ascii="Arial" w:hAnsi="Arial" w:cs="Arial"/>
          <w:lang w:val="pt-BR"/>
        </w:rPr>
        <w:t>á</w:t>
      </w:r>
      <w:r w:rsidR="00A711C6" w:rsidRPr="00C6200B">
        <w:rPr>
          <w:rFonts w:ascii="Arial" w:hAnsi="Arial" w:cs="Arial"/>
          <w:lang w:val="pt-BR"/>
        </w:rPr>
        <w:t>in</w:t>
      </w:r>
      <w:proofErr w:type="spellEnd"/>
      <w:r w:rsidR="00A711C6" w:rsidRPr="00C6200B">
        <w:rPr>
          <w:rFonts w:ascii="Arial" w:hAnsi="Arial" w:cs="Arial"/>
          <w:lang w:val="pt-BR"/>
        </w:rPr>
        <w:t xml:space="preserve"> </w:t>
      </w:r>
      <w:proofErr w:type="spellStart"/>
      <w:r w:rsidR="00A711C6" w:rsidRPr="00C6200B">
        <w:rPr>
          <w:rFonts w:ascii="Arial" w:hAnsi="Arial" w:cs="Arial"/>
          <w:lang w:val="pt-BR"/>
        </w:rPr>
        <w:t>Orduna</w:t>
      </w:r>
      <w:proofErr w:type="spellEnd"/>
    </w:p>
    <w:p w14:paraId="40189A3E" w14:textId="61C048EA" w:rsidR="00A711C6" w:rsidRPr="00C6200B" w:rsidRDefault="00A711C6">
      <w:pPr>
        <w:rPr>
          <w:rFonts w:ascii="Arial" w:hAnsi="Arial" w:cs="Arial"/>
          <w:lang w:val="es-ES_tradnl"/>
        </w:rPr>
      </w:pPr>
    </w:p>
    <w:sectPr w:rsidR="00A711C6" w:rsidRPr="00C6200B" w:rsidSect="00C6200B">
      <w:pgSz w:w="11906" w:h="16838"/>
      <w:pgMar w:top="993"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F9B"/>
    <w:multiLevelType w:val="hybridMultilevel"/>
    <w:tmpl w:val="362817C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184DE1"/>
    <w:rsid w:val="0019140C"/>
    <w:rsid w:val="0023443F"/>
    <w:rsid w:val="003C04EF"/>
    <w:rsid w:val="00582B36"/>
    <w:rsid w:val="006272E4"/>
    <w:rsid w:val="00A21C98"/>
    <w:rsid w:val="00A711C6"/>
    <w:rsid w:val="00C6200B"/>
    <w:rsid w:val="00CF6AE9"/>
    <w:rsid w:val="00D66340"/>
    <w:rsid w:val="00E70823"/>
    <w:rsid w:val="00EA60E0"/>
    <w:rsid w:val="00FB1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A474"/>
  <w15:docId w15:val="{7F99BBB3-C1E2-451C-869F-1F18CAF6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1E2"/>
    <w:rPr>
      <w:rFonts w:ascii="Tahoma" w:eastAsia="Times New Roman" w:hAnsi="Tahoma" w:cs="Tahoma"/>
      <w:sz w:val="16"/>
      <w:szCs w:val="16"/>
      <w:lang w:eastAsia="es-ES"/>
    </w:rPr>
  </w:style>
  <w:style w:type="paragraph" w:styleId="Prrafodelista">
    <w:name w:val="List Paragraph"/>
    <w:basedOn w:val="Normal"/>
    <w:uiPriority w:val="34"/>
    <w:qFormat/>
    <w:rsid w:val="00D6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7996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4</cp:revision>
  <cp:lastPrinted>2022-01-12T07:40:00Z</cp:lastPrinted>
  <dcterms:created xsi:type="dcterms:W3CDTF">2022-01-12T07:42:00Z</dcterms:created>
  <dcterms:modified xsi:type="dcterms:W3CDTF">2022-02-25T08:05:00Z</dcterms:modified>
</cp:coreProperties>
</file>