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martxoaren 7an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Cristina Ibarrola Guillén andreak aurkezturiko galdera, eutanasia arautzen duen maiatzaren 24ko 3/2021 Lege Organikoak aipatzen duen objektoreen erregistroa sortzeari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Cristina Ibarrola Guillén andreak, Legebiltzarraren Erregelamenduan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Zortzi hilabete baino gehiago pasa dira Eutanasia arautzen duen maiatzaren 24ko 3/2021 Lege Organikoa indarrean sartu zenetik.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sortu al du objektoreen erregistro bat, lege horren 16. artikuluan jasotzen den betebeharrari jarraikiz?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