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desarrollos normativos pendientes en el Instituto Navarro de la Juventud, formulada por el Ilmo. Sr. D. Ángel Ansa Echegaray (10-22/POR-00140).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el Reglamento de la Cámara, realiza la siguiente pregunta oral al consejero de Presidencia, Igualdad, Función Pública e Interior para su contestación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se encuentran los desarrollos normativos pendientes de realizar en el Instituto Navarro de la Juventud del proyecto de decreto foral que establecerá las normas básicas de organización y funcionamiento del Consejo de la Juventud de Navarra y de la Comisión Coordinadora de la Política Juvenil Local?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