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expedientes de contratación relativos a adquisiciones de material de protección y similares realizados durante la gestión del covid-19, formulada por el Ilmo. Sr. D. Juan Luis Sánchez de Muniáin Lacasia (10-22/POR-00187).</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Lacasia, miembro de las Cortes de Navarra, adscrito al Grupo Parlamentario Navarra Suma, al amparo de lo dispuesto en el Reglamento de la Cámara, realiza la siguiente pregunta oral dirigida a la Presidenta del Gobierno de Navarra para su contestación en Pleno. </w:t>
      </w:r>
    </w:p>
    <w:p>
      <w:pPr>
        <w:pStyle w:val="0"/>
        <w:suppressAutoHyphens w:val="false"/>
        <w:rPr>
          <w:rStyle w:val="1"/>
        </w:rPr>
      </w:pPr>
      <w:r>
        <w:rPr>
          <w:rStyle w:val="1"/>
        </w:rPr>
        <w:t xml:space="preserve">¿Cuál es la razón por la que el Gobierno se resiste a facilitar los expedientes de contratación relativos a adquisiciones de material de protección y similares realizados durante la gestión de covid-19 señalados por la Cámara de Comptos como “pendientes de formalizar” de acuerdo con la Ley Foral de Contratos Públicos? </w:t>
      </w:r>
    </w:p>
    <w:p>
      <w:pPr>
        <w:pStyle w:val="0"/>
        <w:suppressAutoHyphens w:val="false"/>
        <w:rPr>
          <w:rStyle w:val="1"/>
        </w:rPr>
      </w:pPr>
      <w:r>
        <w:rPr>
          <w:rStyle w:val="1"/>
        </w:rPr>
        <w:t xml:space="preserve">Pamplona, a 12 de mayo de 2022 </w:t>
      </w:r>
    </w:p>
    <w:p>
      <w:pPr>
        <w:pStyle w:val="0"/>
        <w:suppressAutoHyphens w:val="false"/>
        <w:rPr>
          <w:rStyle w:val="1"/>
        </w:rPr>
      </w:pPr>
      <w:r>
        <w:rPr>
          <w:rStyle w:val="1"/>
        </w:rPr>
        <w:t xml:space="preserve">El Parlamentario Foral: Juan Luis Sánchez de Muniáin Lacasia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