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Parlamentuak, 2022ko maiatzaren 12an egindako Osoko Bilkuran, honako erabaki hau onetsi zuen: «Horren bidez, Estatuko Gobernua eta Nafarroako Gobernua premiatzen dira zenbait neurri har ditzaten “lindano” izenarekin ezagutzen den pestizida dela-eta».</w:t>
      </w:r>
    </w:p>
    <w:p>
      <w:pPr>
        <w:pStyle w:val="0"/>
        <w:suppressAutoHyphens w:val="false"/>
        <w:rPr>
          <w:rStyle w:val="1"/>
        </w:rPr>
      </w:pPr>
      <w:r>
        <w:rPr>
          <w:rStyle w:val="1"/>
        </w:rPr>
        <w:t xml:space="preserve">Legebiltzarreko Erregelamenduko 114. artikuluan ezarritakoa betez, aipatu erabakia Nafarroako Parlamentuko Aldizkari Ofizialean argitara dadin agintzen dut. Hona testua:</w:t>
      </w:r>
    </w:p>
    <w:p>
      <w:pPr>
        <w:pStyle w:val="0"/>
        <w:suppressAutoHyphens w:val="false"/>
        <w:rPr>
          <w:rStyle w:val="1"/>
        </w:rPr>
      </w:pPr>
      <w:r>
        <w:rPr>
          <w:rStyle w:val="1"/>
        </w:rPr>
        <w:t xml:space="preserve">"Lehena. Nafarroako Parlamentuak Espainiako Gobernua premiatzen du substantzia lehenetsien eta lehenetsi arriskutsuen zerrenda sar dezan Gizakien kontsumorako uraren kalitaterako irizpideak ezartzen dituen 140/2003 Errege Dekretuan, bai eta Azaleko uren egoeraren jarraipena eta ebaluazioa egiteko irizpideak eta ingurumenaren kalitateari buruzko arauak ezartzen dituen 817/2015 Errege Dekretuan ezarritako kontrol-parametroak eta mugak ere.</w:t>
      </w:r>
    </w:p>
    <w:p>
      <w:pPr>
        <w:pStyle w:val="0"/>
        <w:suppressAutoHyphens w:val="false"/>
        <w:rPr>
          <w:rStyle w:val="1"/>
        </w:rPr>
      </w:pPr>
      <w:r>
        <w:rPr>
          <w:rStyle w:val="1"/>
        </w:rPr>
        <w:t xml:space="preserve">Bigarrena. Nafarroako Parlamentuak Nafarroako Gobernua premiatzen du substantzia lehenetsiak eta lehenetsi arriskutsuak aintzat har daitezen balizko aldaketak egitean urriaren 31ko 231/1986 Foru Dekretuan, zeinaren bidez zentro-sare bat ezartzen baita kontsumo publikoko edateko uraren osasun-zaintzarako.</w:t>
      </w:r>
    </w:p>
    <w:p>
      <w:pPr>
        <w:pStyle w:val="0"/>
        <w:suppressAutoHyphens w:val="false"/>
        <w:rPr>
          <w:rStyle w:val="1"/>
        </w:rPr>
      </w:pPr>
      <w:r>
        <w:rPr>
          <w:rStyle w:val="1"/>
        </w:rPr>
        <w:t xml:space="preserve">Hirugarrena. Nafarroako Parlamentuak Nafarroako Gobernua premiatzen du giza kontsumorako ez-gai deklara daitezen, giza osasunerako arriskua aztertu ondoren, substantzia lehenetsietarako eta beste kutsatzaile batzuetarako ingurumen-kalitateko arauak urratzen dituzten hornidura-eremuetatik datozen urak.</w:t>
      </w:r>
    </w:p>
    <w:p>
      <w:pPr>
        <w:pStyle w:val="0"/>
        <w:suppressAutoHyphens w:val="false"/>
        <w:rPr>
          <w:rStyle w:val="1"/>
        </w:rPr>
      </w:pPr>
      <w:r>
        <w:rPr>
          <w:rStyle w:val="1"/>
        </w:rPr>
        <w:t xml:space="preserve">Laugarrena. Nafarroako Parlamentuak Espainiako Gobernua premiatzen du 2022tik 2027ra bitarte exekutatu beharreko plan hidrologikoen bigarren fasearen okerrak zuzen ditzan eta berariazko neurri zuzentzaileak aplika daitezen substantzia lehenetsiak ezabatze aldera azaleko nahiz lurrazpiko uretatik, ingurumenari buruzko legeria indardunarekin bat.</w:t>
      </w:r>
    </w:p>
    <w:p>
      <w:pPr>
        <w:pStyle w:val="0"/>
        <w:suppressAutoHyphens w:val="false"/>
        <w:rPr>
          <w:rStyle w:val="1"/>
        </w:rPr>
      </w:pPr>
      <w:r>
        <w:rPr>
          <w:rStyle w:val="1"/>
        </w:rPr>
        <w:t xml:space="preserve">Iruñean, 2022ko maiatzaren 13an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