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retraso de las ayudas al sector primario tras las inundaciones de diciembre de 2021, formulada por el Ilmo. Sr. D. Miguel Bujanda Cirauqui (10-22/POR-00199).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en la Comisión de Desarrollo Rural y Medio 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Navarra, adscrito al Grupo Parlamentario Navarra Suma (NA+), al amparo de lo dispuesto en el Reglamento de la Cámara, realiza la siguiente pregunta oral a la consejera de Desarrollo Rural y Medio Ambiente para su contestación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motivo del retraso de las ayudas al sector primario tras las inundaciones de diciembre de 2021?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mayo de 2022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