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30 de mayo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retraso de las ayudas al sector primario tras las inundaciones de diciembre de 2021, formulada por el Ilmo. Sr. D. Miguel Bujanda Cirauqui (10-22/POR-00199).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en la Comisión de Desarrollo Rural y Medio Ambiente.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30 de mayo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Miguel Bujanda Cirauqui, miembro de las Cortes de Navarra, adscrito al Grupo Parlamentario Navarra Suma (NA+), al amparo de lo dispuesto en el Reglamento de la Cámara, realiza la siguiente pregunta oral a la consejera de Desarrollo Rural y Medio Ambiente para su contestación en Comisión: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 es el motivo del retraso de las ayudas al sector primario tras las inundaciones de diciembre de 2021?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mayo de 2022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El Parlamentario Foral: Miguel Bujanda Cirauqui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