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06C1" w14:textId="77777777" w:rsidR="0022516F" w:rsidRDefault="0022516F" w:rsidP="00150C19">
      <w:pPr>
        <w:ind w:left="-992" w:hanging="568"/>
      </w:pPr>
    </w:p>
    <w:p w14:paraId="63D9640D" w14:textId="77777777" w:rsidR="0022516F" w:rsidRDefault="00200014" w:rsidP="00200014">
      <w:pPr>
        <w:spacing w:line="360" w:lineRule="auto"/>
        <w:jc w:val="both"/>
        <w:rPr>
          <w:rFonts w:ascii="Arial" w:hAnsi="Arial" w:cs="Arial"/>
        </w:rPr>
      </w:pPr>
      <w:r>
        <w:rPr>
          <w:rFonts w:ascii="Arial" w:hAnsi="Arial"/>
        </w:rPr>
        <w:t xml:space="preserve">EH Bildu Nafarroa talde parlamentarioari atxikitako foru parlamentari Adolfo Araiz Flamarique jaunak idatziz erantzuteko galdera egin du, Nafarroako Parlamentuko 1851 irteera-zenbakiarekin erregistratua, 2022ko martxoaren 28an (10-22/PES-97 galdera), jakin nahi baitu defentsako gastuak BPGaren % 2ra igotzeak nola eragin dezakeen Nafarroak Estatuari egiten dion ekarpenean. Hona Ekonomia eta Ogasuneko kontseilariak ematen dion informazioa:</w:t>
      </w:r>
    </w:p>
    <w:p w14:paraId="254D8375" w14:textId="77777777" w:rsidR="0022516F" w:rsidRDefault="00200014" w:rsidP="00200014">
      <w:pPr>
        <w:spacing w:line="360" w:lineRule="auto"/>
        <w:jc w:val="both"/>
        <w:rPr>
          <w:b/>
          <w:rFonts w:ascii="Arial" w:hAnsi="Arial" w:cs="Arial"/>
        </w:rPr>
      </w:pPr>
      <w:r>
        <w:rPr>
          <w:b/>
          <w:rFonts w:ascii="Arial" w:hAnsi="Arial"/>
        </w:rPr>
        <w:t xml:space="preserve">1.- Nafarroako Gobernuak egokitzat jotzen al du Espainiak defentsak gastuak handitzea 7.000 milioi euro baino gehiago, BPGaren ehuneko 2ra iristeko. Gobernuko lehendakari Pedro Sánchezek adierazi duen bezala?</w:t>
      </w:r>
    </w:p>
    <w:p w14:paraId="3446048D" w14:textId="77777777" w:rsidR="0022516F" w:rsidRDefault="00200014" w:rsidP="00200014">
      <w:pPr>
        <w:spacing w:line="360" w:lineRule="auto"/>
        <w:jc w:val="both"/>
        <w:rPr>
          <w:rFonts w:ascii="Arial" w:hAnsi="Arial" w:cs="Arial"/>
        </w:rPr>
      </w:pPr>
      <w:r>
        <w:rPr>
          <w:rFonts w:ascii="Arial" w:hAnsi="Arial"/>
        </w:rPr>
        <w:t xml:space="preserve">Kontseilari honek ezin du bere kasa eman irizpide hori. Izan ere, Nafarroako Gobernuari eta Lehendakariari buruzko abenduaren 3ko 14/2004 Foru Legearen 2. artikuluak adierazten duenez, irizpide hori kide anitzeko organo bati dagokio, eta aipatu foru legearen 12. artikuluan ezarritako moduan hartu behar dira organo horren erabakiak. </w:t>
      </w:r>
    </w:p>
    <w:p w14:paraId="523F0E81" w14:textId="29B8DEBF" w:rsidR="00200014" w:rsidRPr="00E87145" w:rsidRDefault="00200014" w:rsidP="00200014">
      <w:pPr>
        <w:spacing w:line="360" w:lineRule="auto"/>
        <w:jc w:val="both"/>
        <w:rPr>
          <w:b/>
          <w:rFonts w:ascii="Arial" w:hAnsi="Arial" w:cs="Arial"/>
        </w:rPr>
      </w:pPr>
      <w:r>
        <w:rPr>
          <w:b/>
          <w:rFonts w:ascii="Arial" w:hAnsi="Arial"/>
        </w:rPr>
        <w:t xml:space="preserve">2.- Kalkulatu al du zenbatetan handituko litzatekeen Nafarroak urtero Estatuari egiten dion ekarpen ekonomikoa, hitzarmen ekonomikotik eratorria, defentsako gastuak 15.730 milioi euro ingurutik 22.471era igaroko balira?</w:t>
      </w:r>
    </w:p>
    <w:p w14:paraId="40BB838F" w14:textId="6129D610" w:rsidR="0022516F" w:rsidRDefault="00200014" w:rsidP="00200014">
      <w:pPr>
        <w:spacing w:line="360" w:lineRule="auto"/>
        <w:jc w:val="both"/>
        <w:rPr>
          <w:rFonts w:ascii="Arial" w:hAnsi="Arial" w:cs="Arial"/>
        </w:rPr>
      </w:pPr>
      <w:r>
        <w:rPr>
          <w:rFonts w:ascii="Arial" w:hAnsi="Arial"/>
        </w:rPr>
        <w:t xml:space="preserve">Urteroko ekarpenaren zenbatekoa honela zehazten da, Estatuaren eta Nafarroako Foru Komunitatearen arteko Hitzarmen Ekonomikoa onesten duen abenduaren 26ko 28/1990 Legearen 53. artikuluari jarraituz: egozpen indizea aplikatzen zaio Foru Komunitateak bere gain hartu gabeko Estatuko kargen eta dagozkien konpentsazioen guztizko zenbatekoari.</w:t>
      </w:r>
    </w:p>
    <w:p w14:paraId="0513AC85" w14:textId="029F9FA1" w:rsidR="00200014" w:rsidRPr="00E87145" w:rsidRDefault="00200014" w:rsidP="00200014">
      <w:pPr>
        <w:spacing w:line="360" w:lineRule="auto"/>
        <w:jc w:val="both"/>
        <w:rPr>
          <w:rFonts w:ascii="Arial" w:hAnsi="Arial" w:cs="Arial"/>
        </w:rPr>
      </w:pPr>
      <w:r>
        <w:rPr>
          <w:rFonts w:ascii="Arial" w:hAnsi="Arial"/>
        </w:rPr>
        <w:t xml:space="preserve">Alegia, ekarpen osoaren eta konpentsazioen arteko kendura da Nafarroak ordaindu beharreko ekarpen likidoa.</w:t>
      </w:r>
      <w:r>
        <w:rPr>
          <w:rFonts w:ascii="Arial" w:hAnsi="Arial"/>
        </w:rPr>
        <w:t xml:space="preserve"> </w:t>
      </w:r>
      <w:r>
        <w:rPr>
          <w:rFonts w:ascii="Arial" w:hAnsi="Arial"/>
        </w:rPr>
        <w:t xml:space="preserve">Hortaz, ezin da egin aipatu kalkulua, konpentsazioen eraginarengatik eta Estatuko Aurrekontu Orokorretako diru-sarreren loturarik ezarengatik. Ekarpen likidoa zenbateko zatitugabe bat da, ordainketa garbi batez bideratzen dena, izanen duen xede zehatza identifikatu gabe.</w:t>
      </w:r>
    </w:p>
    <w:p w14:paraId="0B9E6522" w14:textId="77777777" w:rsidR="0022516F" w:rsidRDefault="00200014" w:rsidP="00200014">
      <w:pPr>
        <w:spacing w:line="360" w:lineRule="auto"/>
        <w:jc w:val="both"/>
        <w:rPr>
          <w:rFonts w:ascii="Arial" w:hAnsi="Arial" w:cs="Arial"/>
        </w:rPr>
      </w:pPr>
      <w:r>
        <w:rPr>
          <w:rFonts w:ascii="Arial" w:hAnsi="Arial"/>
        </w:rPr>
        <w:t xml:space="preserve">Dena dela, ekarpen ekonomikoaren gaineko balizko eragina aztertu ahal izateko, jakin behar litzateke ea gastu gehikuntza hori beste politika batzuetarako aurrekontu esleipenaren kontura izanen den eta, hala izatekotan, beste politika horiek Nafarroak bere gain hartutako kargei dagozkien, edo, aldiz, Estatuko gastu aurrekontu osoaren gehikuntza garbiaren kontura izanen den eta, hala izatekotan, nola finantzatuko den aurrekontu gehikuntza hori eta nola eraginen dien konpentsazioei.</w:t>
      </w:r>
    </w:p>
    <w:p w14:paraId="42A4173F" w14:textId="54C8174D" w:rsidR="00200014" w:rsidRPr="00E87145" w:rsidRDefault="00200014" w:rsidP="00200014">
      <w:pPr>
        <w:spacing w:line="360" w:lineRule="auto"/>
        <w:jc w:val="both"/>
        <w:rPr>
          <w:b/>
          <w:rFonts w:ascii="Arial" w:hAnsi="Arial" w:cs="Arial"/>
        </w:rPr>
      </w:pPr>
      <w:r>
        <w:rPr>
          <w:b/>
          <w:rFonts w:ascii="Arial" w:hAnsi="Arial"/>
        </w:rPr>
        <w:t xml:space="preserve">3.- Defentsako gastuetan aurreikusten den igoera hain nabarmenak eraginik izanen ote du 2019-2024 bosturtekoari dagokion ekarpenaren kalkuluan, dagoeneko Estatuarekin negoziatzen egon beharko baitzen?</w:t>
      </w:r>
    </w:p>
    <w:p w14:paraId="2C1C96BE" w14:textId="77777777" w:rsidR="00200014" w:rsidRPr="00E87145" w:rsidRDefault="00200014" w:rsidP="00200014">
      <w:pPr>
        <w:spacing w:line="360" w:lineRule="auto"/>
        <w:jc w:val="both"/>
        <w:rPr>
          <w:rFonts w:ascii="Arial" w:hAnsi="Arial" w:cs="Arial"/>
        </w:rPr>
      </w:pPr>
      <w:r>
        <w:rPr>
          <w:rFonts w:ascii="Arial" w:hAnsi="Arial"/>
        </w:rPr>
        <w:t xml:space="preserve">2020-2024 bosturtekoan oinarritzat hartuko da 2020. urteko ekarpen likidoa, zeina ekitaldi horretan Estatuak izandako gastuen eta diru-sarreren arabera zehaztuko baita.</w:t>
      </w:r>
      <w:r>
        <w:rPr>
          <w:rFonts w:ascii="Arial" w:hAnsi="Arial"/>
        </w:rPr>
        <w:t xml:space="preserve"> </w:t>
      </w:r>
      <w:r>
        <w:rPr>
          <w:rFonts w:ascii="Arial" w:hAnsi="Arial"/>
        </w:rPr>
        <w:t xml:space="preserve">Bosturtekoko gainerako urteetarako, eguneratze indizea aplikatuko da ekarpena eguneratzeko. Zerga itunduen bidez Estatuak urte bakoitzean izandako diru-sarreren eta bosturtekoko oinarri-urtean izandakoen arteko aldea neurtzen duen indizea da.</w:t>
      </w:r>
    </w:p>
    <w:p w14:paraId="79E1C012" w14:textId="319AF200" w:rsidR="0022516F" w:rsidRDefault="00200014" w:rsidP="00200014">
      <w:pPr>
        <w:spacing w:line="360" w:lineRule="auto"/>
        <w:jc w:val="both"/>
        <w:rPr>
          <w:rFonts w:ascii="Arial" w:hAnsi="Arial" w:cs="Arial"/>
        </w:rPr>
      </w:pPr>
      <w:r>
        <w:rPr>
          <w:rFonts w:ascii="Arial" w:hAnsi="Arial"/>
        </w:rPr>
        <w:t xml:space="preserve">Beraz, sinplifikatuz, ezarritako metodologia erabilita, bosturtekoko gainerako urteetan ekarpena eguneratzeko garaian ez lukete eraginik izan behar gastu-politika jakin batean aurrekontu osoarekiko gertatzen diren igoerek edo jaitsierek.</w:t>
      </w:r>
      <w:r>
        <w:rPr>
          <w:rFonts w:ascii="Arial" w:hAnsi="Arial"/>
        </w:rPr>
        <w:t xml:space="preserve"> </w:t>
      </w:r>
      <w:r>
        <w:rPr>
          <w:rFonts w:ascii="Arial" w:hAnsi="Arial"/>
        </w:rPr>
        <w:t xml:space="preserve">Gastuaren gehikuntza Estatuaren eta Nafarroaren artean itundutako zergen gehikuntzaren bidez finantzatuko balitz soilik pentsatu ahalko litzateke gehikuntza horrek eragina izan lezakeela Nafarroak bere gain hartu gabeko kargengatik ordaindu behar duen ekarpenean.</w:t>
      </w:r>
    </w:p>
    <w:p w14:paraId="7AD6BC57" w14:textId="2042C1D1" w:rsidR="0022516F" w:rsidRDefault="00200014" w:rsidP="00200014">
      <w:pPr>
        <w:spacing w:line="360" w:lineRule="auto"/>
        <w:rPr>
          <w:rFonts w:ascii="Arial" w:hAnsi="Arial" w:cs="Arial"/>
        </w:rPr>
      </w:pPr>
      <w:r>
        <w:rPr>
          <w:rFonts w:ascii="Arial" w:hAnsi="Arial"/>
        </w:rPr>
        <w:t xml:space="preserve">Hori guztia jakinarazten dizut, Nafarroako Parlamentuko Erregelamenduaren 194. artikulua betez.</w:t>
      </w:r>
    </w:p>
    <w:p w14:paraId="60AD7BC1" w14:textId="49317C5F" w:rsidR="0022516F" w:rsidRDefault="00200014" w:rsidP="00200014">
      <w:pPr>
        <w:rPr>
          <w:rFonts w:ascii="Arial" w:hAnsi="Arial" w:cs="Arial"/>
        </w:rPr>
      </w:pPr>
      <w:r>
        <w:rPr>
          <w:rFonts w:ascii="Arial" w:hAnsi="Arial"/>
        </w:rPr>
        <w:t xml:space="preserve">Iruñean, 2022ko apirilaren 27an</w:t>
      </w:r>
    </w:p>
    <w:p w14:paraId="74B55DD0" w14:textId="77777777" w:rsidR="0022516F" w:rsidRPr="0022516F" w:rsidRDefault="0022516F" w:rsidP="0022516F">
      <w:pPr>
        <w:spacing w:after="0" w:line="360" w:lineRule="auto"/>
        <w:rPr>
          <w:rFonts w:ascii="Arial" w:hAnsi="Arial" w:cs="Arial"/>
        </w:rPr>
      </w:pPr>
      <w:r>
        <w:rPr>
          <w:rFonts w:ascii="Arial" w:hAnsi="Arial"/>
        </w:rPr>
        <w:t xml:space="preserve">Ekonomia eta Ogasuneko kontseilaria:</w:t>
      </w:r>
      <w:r>
        <w:rPr>
          <w:rFonts w:ascii="Arial" w:hAnsi="Arial"/>
        </w:rPr>
        <w:t xml:space="preserve"> </w:t>
      </w:r>
      <w:r>
        <w:rPr>
          <w:rFonts w:ascii="Arial" w:hAnsi="Arial"/>
        </w:rPr>
        <w:t xml:space="preserve">Elma Saiz Delgado</w:t>
      </w:r>
    </w:p>
    <w:p w14:paraId="2CC38C6D" w14:textId="405FA121" w:rsidR="001935C7" w:rsidRPr="00B200DA" w:rsidRDefault="001935C7" w:rsidP="0022516F">
      <w:pPr>
        <w:jc w:val="center"/>
        <w:rPr>
          <w:rFonts w:ascii="Arial" w:eastAsia="Times New Roman" w:hAnsi="Arial" w:cs="Arial"/>
          <w:sz w:val="24"/>
          <w:szCs w:val="24"/>
          <w:lang w:eastAsia="es-ES"/>
        </w:rPr>
      </w:pPr>
    </w:p>
    <w:sectPr w:rsidR="001935C7" w:rsidRPr="00B200DA" w:rsidSect="0022516F">
      <w:pgSz w:w="11906" w:h="16838"/>
      <w:pgMar w:top="851" w:right="170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6653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6A"/>
    <w:rsid w:val="00150C19"/>
    <w:rsid w:val="001935C7"/>
    <w:rsid w:val="001E7CA8"/>
    <w:rsid w:val="00200014"/>
    <w:rsid w:val="0022516F"/>
    <w:rsid w:val="005556BD"/>
    <w:rsid w:val="00727158"/>
    <w:rsid w:val="00955BE7"/>
    <w:rsid w:val="009D18CF"/>
    <w:rsid w:val="00B200DA"/>
    <w:rsid w:val="00D6116A"/>
    <w:rsid w:val="00F85D0D"/>
    <w:rsid w:val="00F97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CD37"/>
  <w15:chartTrackingRefBased/>
  <w15:docId w15:val="{C54B798B-BE4C-47F4-8D12-EF363F43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3422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X075485</dc:creator>
  <cp:keywords/>
  <dc:description/>
  <cp:lastModifiedBy>Aranaz, Carlota</cp:lastModifiedBy>
  <cp:revision>3</cp:revision>
  <cp:lastPrinted>2022-04-27T08:03:00Z</cp:lastPrinted>
  <dcterms:created xsi:type="dcterms:W3CDTF">2022-04-27T08:54:00Z</dcterms:created>
  <dcterms:modified xsi:type="dcterms:W3CDTF">2022-05-12T11:19:00Z</dcterms:modified>
</cp:coreProperties>
</file>