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1710" w14:textId="72B20845" w:rsidR="00934199" w:rsidRDefault="00BC3A3A" w:rsidP="005E32F5">
      <w:pPr>
        <w:spacing w:after="240"/>
        <w:ind w:firstLine="539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CB27D8">
        <w:rPr>
          <w:rFonts w:cs="Arial"/>
        </w:rPr>
        <w:t>2</w:t>
      </w:r>
      <w:r w:rsidR="007A14AD">
        <w:rPr>
          <w:rFonts w:cs="Arial"/>
        </w:rPr>
        <w:t>/</w:t>
      </w:r>
      <w:r w:rsidR="007A14AD" w:rsidRPr="00CB27D8">
        <w:rPr>
          <w:rFonts w:cs="Arial"/>
        </w:rPr>
        <w:t>PES</w:t>
      </w:r>
      <w:r w:rsidR="000F67C1" w:rsidRPr="00CB27D8">
        <w:rPr>
          <w:rFonts w:cs="Arial"/>
        </w:rPr>
        <w:t>-</w:t>
      </w:r>
      <w:r w:rsidR="00CB27D8">
        <w:rPr>
          <w:rFonts w:cs="Arial"/>
        </w:rPr>
        <w:t>00132</w:t>
      </w:r>
      <w:r w:rsidR="00497C87">
        <w:rPr>
          <w:rFonts w:cs="Arial"/>
        </w:rPr>
        <w:t>,</w:t>
      </w:r>
      <w:r w:rsidR="007A14AD">
        <w:rPr>
          <w:rFonts w:cs="Arial"/>
        </w:rPr>
        <w:t xml:space="preserve"> </w:t>
      </w:r>
      <w:r>
        <w:rPr>
          <w:rFonts w:cs="Arial"/>
        </w:rPr>
        <w:t xml:space="preserve">formulada por el parlamentario </w:t>
      </w:r>
      <w:r w:rsidRPr="00CB27D8">
        <w:rPr>
          <w:rFonts w:cs="Arial"/>
          <w:color w:val="000000"/>
          <w:szCs w:val="24"/>
        </w:rPr>
        <w:t xml:space="preserve">don </w:t>
      </w:r>
      <w:r w:rsidR="00001DC2">
        <w:rPr>
          <w:rFonts w:cs="Arial"/>
          <w:color w:val="000000"/>
          <w:szCs w:val="24"/>
        </w:rPr>
        <w:t>Juan Luis Sánchez de Muniain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001DC2">
        <w:rPr>
          <w:rFonts w:cs="Arial"/>
        </w:rPr>
        <w:t>Navarra Suma</w:t>
      </w:r>
      <w:r w:rsidRPr="00BC3A3A">
        <w:rPr>
          <w:rFonts w:cs="Arial"/>
        </w:rPr>
        <w:t>, tiene el honor de informarle lo siguiente</w:t>
      </w:r>
      <w:r w:rsidR="00001DC2">
        <w:rPr>
          <w:rFonts w:cs="Arial"/>
        </w:rPr>
        <w:t>:</w:t>
      </w:r>
    </w:p>
    <w:p w14:paraId="3D4EADE9" w14:textId="77777777" w:rsidR="00001DC2" w:rsidRDefault="00001DC2" w:rsidP="005E32F5">
      <w:pPr>
        <w:numPr>
          <w:ilvl w:val="0"/>
          <w:numId w:val="18"/>
        </w:numPr>
        <w:spacing w:after="120"/>
        <w:ind w:left="1259" w:hanging="357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Nasuvinsa puso a disposición de la mercantil Estudios Melitón S.L. las instalaciones objeto de arrendamiento con fecha 7 de noviembre de 2019.</w:t>
      </w:r>
    </w:p>
    <w:p w14:paraId="0E72891B" w14:textId="77777777" w:rsidR="00001DC2" w:rsidRDefault="00A107B2" w:rsidP="005E32F5">
      <w:pPr>
        <w:numPr>
          <w:ilvl w:val="0"/>
          <w:numId w:val="18"/>
        </w:numPr>
        <w:spacing w:after="120"/>
        <w:ind w:left="1259" w:hanging="357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Desde esa fecha y hasta diciembre 2021 las rentas que debían ser abonadas por Estudios Melitón S.L. se imputaron a los gastos de honorarios técnicos de la redacción del proyecto y dirección de obra cuyo pago correspondía a Nasuvinsa y fueron abonados por Estudios Melitón S.L. Estas cantidades totalizaron 59.900€.</w:t>
      </w:r>
    </w:p>
    <w:p w14:paraId="5B0292E5" w14:textId="77777777" w:rsidR="004551B9" w:rsidRPr="004551B9" w:rsidRDefault="004551B9" w:rsidP="005E32F5">
      <w:pPr>
        <w:numPr>
          <w:ilvl w:val="0"/>
          <w:numId w:val="18"/>
        </w:numPr>
        <w:spacing w:after="120"/>
        <w:ind w:left="1259" w:hanging="357"/>
        <w:rPr>
          <w:rFonts w:cs="Arial"/>
        </w:rPr>
      </w:pPr>
      <w:r>
        <w:t>A día de hoy no se ha producido pago de la renta por parte del arrendatario por haberse solicitado una ampliación del periodo de carencia.</w:t>
      </w:r>
    </w:p>
    <w:p w14:paraId="5F402AFB" w14:textId="77777777" w:rsidR="00497C87" w:rsidRDefault="004551B9" w:rsidP="004551B9">
      <w:pPr>
        <w:numPr>
          <w:ilvl w:val="0"/>
          <w:numId w:val="18"/>
        </w:numPr>
      </w:pPr>
      <w:r>
        <w:t>Le informamos finalmente de que el coste total de la ejecución de las obras de las instalaciones abonado por Nasuvinsa asciende a 1.275.986,82€</w:t>
      </w:r>
    </w:p>
    <w:p w14:paraId="7BE26525" w14:textId="23D3C060" w:rsidR="00497C87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75E4B6F7" w14:textId="0D87FB12" w:rsidR="00497C87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811EC3">
        <w:rPr>
          <w:rFonts w:cs="Arial"/>
          <w:color w:val="000000"/>
          <w:szCs w:val="24"/>
        </w:rPr>
        <w:t>20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811EC3">
        <w:rPr>
          <w:rFonts w:cs="Arial"/>
          <w:color w:val="000000"/>
          <w:szCs w:val="24"/>
        </w:rPr>
        <w:t>mayo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811EC3">
        <w:rPr>
          <w:rFonts w:cs="Arial"/>
          <w:color w:val="000000"/>
          <w:szCs w:val="24"/>
        </w:rPr>
        <w:t>2</w:t>
      </w:r>
    </w:p>
    <w:p w14:paraId="1F35D23A" w14:textId="607B5414" w:rsidR="00D77C2F" w:rsidRPr="00E07A7D" w:rsidRDefault="00497C87" w:rsidP="00E07A7D">
      <w:pPr>
        <w:ind w:firstLine="540"/>
        <w:jc w:val="center"/>
        <w:rPr>
          <w:rFonts w:cs="Arial"/>
          <w:color w:val="000000"/>
          <w:szCs w:val="24"/>
        </w:rPr>
      </w:pPr>
      <w:bookmarkStart w:id="0" w:name="_Hlk104196969"/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>José María Ai</w:t>
      </w:r>
      <w:r w:rsidR="00D77C2F" w:rsidRPr="00E07A7D">
        <w:rPr>
          <w:rFonts w:cs="Arial"/>
          <w:color w:val="000000"/>
          <w:szCs w:val="24"/>
        </w:rPr>
        <w:t>erdi Fernández de Barrena</w:t>
      </w:r>
      <w:bookmarkEnd w:id="0"/>
    </w:p>
    <w:sectPr w:rsidR="00D77C2F" w:rsidRPr="00E07A7D" w:rsidSect="00497C87">
      <w:headerReference w:type="default" r:id="rId7"/>
      <w:footerReference w:type="even" r:id="rId8"/>
      <w:pgSz w:w="11906" w:h="16838" w:code="9"/>
      <w:pgMar w:top="1702" w:right="1701" w:bottom="184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FFC9" w14:textId="77777777" w:rsidR="002A6FEE" w:rsidRDefault="002A6FEE" w:rsidP="00381BB8">
      <w:pPr>
        <w:pStyle w:val="Encabezado"/>
      </w:pPr>
      <w:r>
        <w:separator/>
      </w:r>
    </w:p>
  </w:endnote>
  <w:endnote w:type="continuationSeparator" w:id="0">
    <w:p w14:paraId="2D74179E" w14:textId="77777777" w:rsidR="002A6FEE" w:rsidRDefault="002A6FEE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EDA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C40C" w14:textId="77777777" w:rsidR="002A6FEE" w:rsidRDefault="002A6FEE" w:rsidP="00381BB8">
      <w:pPr>
        <w:pStyle w:val="Encabezado"/>
      </w:pPr>
      <w:r>
        <w:separator/>
      </w:r>
    </w:p>
  </w:footnote>
  <w:footnote w:type="continuationSeparator" w:id="0">
    <w:p w14:paraId="045DAB7F" w14:textId="77777777" w:rsidR="002A6FEE" w:rsidRDefault="002A6FEE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74F8" w14:textId="505EB4F7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D6FA1"/>
    <w:multiLevelType w:val="hybridMultilevel"/>
    <w:tmpl w:val="7EB6A83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0A243D"/>
    <w:multiLevelType w:val="hybridMultilevel"/>
    <w:tmpl w:val="5B44C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08959040">
    <w:abstractNumId w:val="8"/>
  </w:num>
  <w:num w:numId="2" w16cid:durableId="1408765651">
    <w:abstractNumId w:val="3"/>
  </w:num>
  <w:num w:numId="3" w16cid:durableId="1818572185">
    <w:abstractNumId w:val="9"/>
  </w:num>
  <w:num w:numId="4" w16cid:durableId="2029599340">
    <w:abstractNumId w:val="16"/>
  </w:num>
  <w:num w:numId="5" w16cid:durableId="240602034">
    <w:abstractNumId w:val="1"/>
  </w:num>
  <w:num w:numId="6" w16cid:durableId="719015442">
    <w:abstractNumId w:val="15"/>
  </w:num>
  <w:num w:numId="7" w16cid:durableId="1265532283">
    <w:abstractNumId w:val="5"/>
  </w:num>
  <w:num w:numId="8" w16cid:durableId="1007098195">
    <w:abstractNumId w:val="4"/>
  </w:num>
  <w:num w:numId="9" w16cid:durableId="743331805">
    <w:abstractNumId w:val="7"/>
  </w:num>
  <w:num w:numId="10" w16cid:durableId="21311280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43317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7408936">
    <w:abstractNumId w:val="17"/>
  </w:num>
  <w:num w:numId="13" w16cid:durableId="126748607">
    <w:abstractNumId w:val="2"/>
  </w:num>
  <w:num w:numId="14" w16cid:durableId="1426028205">
    <w:abstractNumId w:val="14"/>
  </w:num>
  <w:num w:numId="15" w16cid:durableId="600919071">
    <w:abstractNumId w:val="0"/>
  </w:num>
  <w:num w:numId="16" w16cid:durableId="2147123157">
    <w:abstractNumId w:val="10"/>
  </w:num>
  <w:num w:numId="17" w16cid:durableId="1678381130">
    <w:abstractNumId w:val="12"/>
  </w:num>
  <w:num w:numId="18" w16cid:durableId="365449418">
    <w:abstractNumId w:val="6"/>
  </w:num>
  <w:num w:numId="19" w16cid:durableId="345207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DC2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43E8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0E5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16F3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4C60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6FEE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31EA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6118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1B9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97C8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32F5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1E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AB0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597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B2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6A6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1A1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7D8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318436"/>
  <w15:chartTrackingRefBased/>
  <w15:docId w15:val="{7B464C8D-2123-49DC-B5E8-D35B600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2022-05-23T09:14:00Z</dcterms:created>
  <dcterms:modified xsi:type="dcterms:W3CDTF">2022-05-23T09:16:00Z</dcterms:modified>
</cp:coreProperties>
</file>