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reducciones de jornada por cuidado de hijos o hijas menores en el Departamento de Salud, formulada por la Ilma. Sra. D.ª Cristina Ibarrola Guillén (10-22/POR-00258).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oral urgente dirigida a la Consejera de Salud del Gobierno de Navarra para su contestación en la Comisión de Salud prevista para el próximo día 28 de junio de 2020.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explica que se estén desestimando reducciones de jornada por cuidado de hijos o hijas menores en el Departamento de Salud?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junio de 2022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