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901" w14:textId="25400B18" w:rsidR="009416AB" w:rsidRDefault="009416AB" w:rsidP="007945FE">
      <w:pPr>
        <w:pStyle w:val="Default"/>
        <w:spacing w:line="480" w:lineRule="auto"/>
        <w:jc w:val="both"/>
        <w:rPr>
          <w:sz w:val="22"/>
          <w:szCs w:val="22"/>
          <w:rFonts w:ascii="DejaVu Serif" w:hAnsi="DejaVu Serif"/>
        </w:rPr>
      </w:pPr>
      <w:r>
        <w:rPr>
          <w:sz w:val="22"/>
          <w:rFonts w:ascii="DejaVu Serif" w:hAnsi="DejaVu Serif"/>
        </w:rPr>
        <w:t xml:space="preserve">Ekainaren 20a</w:t>
      </w:r>
    </w:p>
    <w:p w14:paraId="1A616FCD" w14:textId="4D4D116F" w:rsidR="009416AB" w:rsidRDefault="00645AFB" w:rsidP="007945FE">
      <w:pPr>
        <w:pStyle w:val="Default"/>
        <w:spacing w:line="480" w:lineRule="auto"/>
        <w:jc w:val="both"/>
        <w:rPr>
          <w:sz w:val="22"/>
          <w:szCs w:val="22"/>
          <w:rFonts w:ascii="DejaVu Serif" w:hAnsi="DejaVu Serif"/>
        </w:rPr>
      </w:pPr>
      <w:r>
        <w:rPr>
          <w:sz w:val="22"/>
          <w:rFonts w:ascii="DejaVu Serif" w:hAnsi="DejaVu Serif"/>
        </w:rPr>
        <w:t xml:space="preserve">EH Bildu talde parlamentarioari atxikiriko foru parlamentari Adolfo Araiz Flamarique jaunak informazio eskaera egin du (PES-00115). Hona horri buruz informatu beharrekoa:</w:t>
      </w:r>
    </w:p>
    <w:p w14:paraId="7E7183B8" w14:textId="77777777" w:rsidR="009416AB" w:rsidRDefault="00864C4B" w:rsidP="00D60A29">
      <w:pPr>
        <w:pStyle w:val="Default"/>
        <w:spacing w:line="480" w:lineRule="auto"/>
        <w:jc w:val="both"/>
        <w:rPr>
          <w:sz w:val="22"/>
          <w:szCs w:val="22"/>
          <w:rFonts w:ascii="DejaVu Serif" w:hAnsi="DejaVu Serif"/>
        </w:rPr>
      </w:pPr>
      <w:r>
        <w:rPr>
          <w:sz w:val="22"/>
          <w:rFonts w:ascii="DejaVu Serif" w:hAnsi="DejaVu Serif"/>
        </w:rPr>
        <w:t xml:space="preserve">Lehendakaritzako, Berdintasuneko, Funtzio Publikoko eta Barneko Departamentuak errepikatu egiten ditu 10-22/PEI-00203 eta 10-22/PES-105 galderei emandako erantzunak, iragan apirilaren 20an igorriak, eta, nolanahi ere, dagoeneko harremanetan ari da Trantsizio Ekologikorako eta Erronka Demografikorako Ministerioarekin, galderan aipatzen den Bide, Ubide eta Portuetako Ingeniarien Lanbide Elkargoaren amaierako irizpena igor dezan, kasua bada.</w:t>
      </w:r>
      <w:r>
        <w:rPr>
          <w:sz w:val="22"/>
          <w:rFonts w:ascii="DejaVu Serif" w:hAnsi="DejaVu Serif"/>
        </w:rPr>
        <w:t xml:space="preserve"> </w:t>
      </w:r>
    </w:p>
    <w:p w14:paraId="1A124A49" w14:textId="77777777" w:rsidR="009416AB" w:rsidRDefault="00D60A29" w:rsidP="00D60A29">
      <w:pPr>
        <w:pStyle w:val="Default"/>
        <w:spacing w:line="480" w:lineRule="auto"/>
        <w:jc w:val="both"/>
        <w:rPr>
          <w:sz w:val="22"/>
          <w:szCs w:val="22"/>
          <w:rFonts w:ascii="DejaVu Serif" w:hAnsi="DejaVu Serif"/>
        </w:rPr>
      </w:pPr>
      <w:r>
        <w:rPr>
          <w:sz w:val="22"/>
          <w:rFonts w:ascii="DejaVu Serif" w:hAnsi="DejaVu Serif"/>
        </w:rPr>
        <w:t xml:space="preserve">Hala ere, gogorarazi behar da Nafarroako Gobernua eta Ebroko Konfederazio Hidrografikoa, beren eginkizunetan jardunez, elkarrizketa ireki eta arina izaten ari direla Esako urtegiaren segurtasunari buruz, handitzeko obren nondik norakoari buruz eta eskuin ertzeko mazelaren segimenduaren eta hobekuntza-jarduketen proiektuari buruz.</w:t>
      </w:r>
    </w:p>
    <w:p w14:paraId="550B7CF6" w14:textId="205C9023" w:rsidR="009416AB" w:rsidRDefault="00A54000" w:rsidP="00E40AAA">
      <w:pPr>
        <w:pStyle w:val="Default"/>
        <w:spacing w:line="480" w:lineRule="auto"/>
        <w:jc w:val="both"/>
        <w:rPr>
          <w:sz w:val="22"/>
          <w:szCs w:val="22"/>
          <w:rFonts w:ascii="DejaVu Serif" w:hAnsi="DejaVu Serif"/>
        </w:rPr>
      </w:pPr>
      <w:r>
        <w:rPr>
          <w:sz w:val="22"/>
          <w:rFonts w:ascii="DejaVu Serif" w:hAnsi="DejaVu Serif"/>
        </w:rPr>
        <w:t xml:space="preserve">Hori guztia jakinarazten dut, Nafarroako Parlamentuko Erregelamenduaren 194. artikulua betez.</w:t>
      </w:r>
    </w:p>
    <w:p w14:paraId="232A9D6F" w14:textId="5277B299" w:rsidR="00DD5E26" w:rsidRDefault="00DD5E26" w:rsidP="007945FE">
      <w:pPr>
        <w:pStyle w:val="Default"/>
        <w:spacing w:line="480" w:lineRule="auto"/>
        <w:jc w:val="center"/>
        <w:rPr>
          <w:sz w:val="22"/>
          <w:szCs w:val="22"/>
          <w:rFonts w:ascii="DejaVu Serif" w:hAnsi="DejaVu Serif"/>
        </w:rPr>
      </w:pPr>
      <w:r>
        <w:rPr>
          <w:sz w:val="22"/>
          <w:rFonts w:ascii="DejaVu Serif" w:hAnsi="DejaVu Serif"/>
        </w:rPr>
        <w:t xml:space="preserve">Iruñean, 2022ko ekainaren 17an</w:t>
      </w:r>
    </w:p>
    <w:p w14:paraId="326085CF" w14:textId="46E09D21" w:rsidR="00DD5E26" w:rsidRPr="007945FE" w:rsidRDefault="009416AB" w:rsidP="009416AB">
      <w:pPr>
        <w:pStyle w:val="Default"/>
        <w:spacing w:line="480" w:lineRule="auto"/>
        <w:jc w:val="center"/>
        <w:rPr>
          <w:sz w:val="22"/>
          <w:szCs w:val="22"/>
          <w:rFonts w:ascii="DejaVu Serif" w:hAnsi="DejaVu Serif"/>
        </w:rPr>
      </w:pPr>
      <w:r>
        <w:rPr>
          <w:sz w:val="22"/>
          <w:rFonts w:ascii="DejaVu Serif" w:hAnsi="DejaVu Serif"/>
        </w:rPr>
        <w:t xml:space="preserve">Lehendakaritzako, Berdintasuneko, Funtzio Publikoko eta Barneko kontseilaria:</w:t>
      </w:r>
      <w:r>
        <w:rPr>
          <w:sz w:val="22"/>
          <w:rFonts w:ascii="DejaVu Serif" w:hAnsi="DejaVu Serif"/>
        </w:rPr>
        <w:t xml:space="preserve"> </w:t>
      </w:r>
      <w:r>
        <w:rPr>
          <w:sz w:val="22"/>
          <w:rFonts w:ascii="DejaVu Serif" w:hAnsi="DejaVu Serif"/>
        </w:rPr>
        <w:t xml:space="preserve">Javier Remírez Apesteguía</w:t>
      </w:r>
    </w:p>
    <w:sectPr w:rsidR="00DD5E26" w:rsidRPr="007945FE" w:rsidSect="009416AB">
      <w:headerReference w:type="default" r:id="rId7"/>
      <w:pgSz w:w="11906" w:h="16838" w:code="9"/>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0197" w14:textId="77777777" w:rsidR="00551F30" w:rsidRDefault="00551F30" w:rsidP="00C61F02">
      <w:r>
        <w:separator/>
      </w:r>
    </w:p>
  </w:endnote>
  <w:endnote w:type="continuationSeparator" w:id="0">
    <w:p w14:paraId="18E013A6" w14:textId="77777777" w:rsidR="00551F30" w:rsidRDefault="00551F30"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D74" w14:textId="77777777" w:rsidR="00551F30" w:rsidRDefault="00551F30" w:rsidP="00C61F02">
      <w:r>
        <w:separator/>
      </w:r>
    </w:p>
  </w:footnote>
  <w:footnote w:type="continuationSeparator" w:id="0">
    <w:p w14:paraId="4108D568" w14:textId="77777777" w:rsidR="00551F30" w:rsidRDefault="00551F30"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4B00" w14:textId="21ED5BC1"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3757500">
    <w:abstractNumId w:val="6"/>
  </w:num>
  <w:num w:numId="2" w16cid:durableId="1698775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321219">
    <w:abstractNumId w:val="3"/>
  </w:num>
  <w:num w:numId="4" w16cid:durableId="613172710">
    <w:abstractNumId w:val="7"/>
  </w:num>
  <w:num w:numId="5" w16cid:durableId="1197541157">
    <w:abstractNumId w:val="2"/>
  </w:num>
  <w:num w:numId="6" w16cid:durableId="1071276138">
    <w:abstractNumId w:val="1"/>
  </w:num>
  <w:num w:numId="7" w16cid:durableId="465971073">
    <w:abstractNumId w:val="0"/>
  </w:num>
  <w:num w:numId="8" w16cid:durableId="1028796261">
    <w:abstractNumId w:val="5"/>
  </w:num>
  <w:num w:numId="9" w16cid:durableId="35009279">
    <w:abstractNumId w:val="4"/>
  </w:num>
  <w:num w:numId="10" w16cid:durableId="270236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56AC"/>
    <w:rsid w:val="0000798A"/>
    <w:rsid w:val="00007A4A"/>
    <w:rsid w:val="00007DC4"/>
    <w:rsid w:val="000100F2"/>
    <w:rsid w:val="000106F8"/>
    <w:rsid w:val="00010713"/>
    <w:rsid w:val="0001078A"/>
    <w:rsid w:val="0001095E"/>
    <w:rsid w:val="0001214C"/>
    <w:rsid w:val="000122C9"/>
    <w:rsid w:val="000127B6"/>
    <w:rsid w:val="0001362B"/>
    <w:rsid w:val="00014109"/>
    <w:rsid w:val="00014D78"/>
    <w:rsid w:val="00014E56"/>
    <w:rsid w:val="00015037"/>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A1"/>
    <w:rsid w:val="00342CEE"/>
    <w:rsid w:val="00344815"/>
    <w:rsid w:val="00345165"/>
    <w:rsid w:val="00345F57"/>
    <w:rsid w:val="00346731"/>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31B5"/>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86"/>
    <w:rsid w:val="004B6646"/>
    <w:rsid w:val="004B7A85"/>
    <w:rsid w:val="004B7B43"/>
    <w:rsid w:val="004B7D89"/>
    <w:rsid w:val="004C03B0"/>
    <w:rsid w:val="004C0C88"/>
    <w:rsid w:val="004C1763"/>
    <w:rsid w:val="004C2120"/>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1F30"/>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A7E56"/>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B"/>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6AB"/>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0"/>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367"/>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3044"/>
    <w:rsid w:val="00AD3F43"/>
    <w:rsid w:val="00AD4181"/>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0F8"/>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0A29"/>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62AF"/>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23CE33"/>
  <w15:chartTrackingRefBased/>
  <w15:docId w15:val="{6BDF3506-2F33-4DA2-BA00-3D92EA21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99"/>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3</cp:revision>
  <cp:lastPrinted>2022-06-17T13:07:00Z</cp:lastPrinted>
  <dcterms:created xsi:type="dcterms:W3CDTF">2022-06-20T09:25:00Z</dcterms:created>
  <dcterms:modified xsi:type="dcterms:W3CDTF">2022-06-20T09:27:00Z</dcterms:modified>
</cp:coreProperties>
</file>