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0365" w14:textId="77777777" w:rsidR="00F21A05" w:rsidRDefault="007817FD" w:rsidP="0077785F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EH Bildu talde parlamentarioari atxikitako foru parlamentari Maiorga Ramírez jaunak idatziz erantzuteko galdera egin du (10-22/PES-00150), jakin nahi baititu </w:t>
      </w:r>
      <w:r>
        <w:rPr>
          <w:rFonts w:ascii="Arial" w:hAnsi="Arial"/>
          <w:b/>
          <w:i/>
          <w:sz w:val="22"/>
        </w:rPr>
        <w:t>xehetasunak, kultur intereseko ondasunetarako doako bisita dela-eta legeak xedatzen duena betetzearren Elizarekin izandako komunikazioei eta burututako jarduketei buruzkoak</w:t>
      </w:r>
      <w:r>
        <w:rPr>
          <w:rFonts w:ascii="Arial" w:hAnsi="Arial"/>
          <w:sz w:val="22"/>
        </w:rPr>
        <w:t>. Hau da Nafarroako Gobernuko Kultura eta Kiroleko kontseilariak horretaz ematen dion informazioa:</w:t>
      </w:r>
    </w:p>
    <w:p w14:paraId="24288BFB" w14:textId="1ADF6B45" w:rsidR="00F21A05" w:rsidRDefault="00982891" w:rsidP="00982891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Nafarroako kultur intereseko ondasunen 89 jaberi –publiko eta pribatu, Eliza Katolikoa barne– Vianako Printzea Erakundea-Kulturako zuzendari nagusiak sinatutako gutuna bidali zitzaien 2021eko apirilean, posta ziurtatuaren bidez, Eskubide Kulturalei buruzko Foru Legean ezarritakoa betez: </w:t>
      </w:r>
      <w:r>
        <w:rPr>
          <w:rFonts w:ascii="Arial" w:hAnsi="Arial"/>
          <w:i/>
          <w:sz w:val="22"/>
        </w:rPr>
        <w:t>“Kultura arloko eskumena duen departamentuak ondasunen jabe edo edukitzaile diren pertsona edo entitateei eskatuko die beren proposamenak egiteko, departamentuak ezartzen dituen epe eta baldintzetan”.</w:t>
      </w:r>
      <w:r>
        <w:rPr>
          <w:rFonts w:ascii="Arial" w:hAnsi="Arial"/>
          <w:sz w:val="22"/>
        </w:rPr>
        <w:t xml:space="preserve"> Gutun horren eredua erantsi da.</w:t>
      </w:r>
    </w:p>
    <w:p w14:paraId="7D65052E" w14:textId="77777777" w:rsidR="00F21A05" w:rsidRDefault="00ED2BDC" w:rsidP="007A31A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2021eko irailean, lehenbiziko gutunari erantzun ez zioten jabeei gogorarazi zitzaien –postaz, telefonoz, aurrez aurreko bisitan– informazioa eta proposamenak bidali behar zizkiotela Vianako Printzea Erakundea-Kultura Zuzendaritza Nagusiari.  Bigarren bidalketa horretan sartu ziren Elizaren hamabost bat higiezin, lehenbiziko gutunari erantzun ez ziotenak. </w:t>
      </w:r>
    </w:p>
    <w:p w14:paraId="71E8FA11" w14:textId="77777777" w:rsidR="00F21A05" w:rsidRDefault="007A31A3" w:rsidP="007A31A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Bi komunikazio txandetan kultur intereseko ondasunen jabeek emandako erantzunekin, Vianako Printzea Erakundea-Kultura Zuzendaritza nagusiak, Eskubide Kulturalei buruzko Foru Legea betez, dokumentu bat egin du Nafarroako kultur intereseko ondasunetako bakoitza bisitatzeko baldintzak zehazten dituena. Dokumentu hori </w:t>
      </w:r>
      <w:hyperlink r:id="rId8" w:history="1">
        <w:r>
          <w:rPr>
            <w:rStyle w:val="Hipervnculo"/>
            <w:rFonts w:ascii="Arial" w:hAnsi="Arial"/>
            <w:color w:val="1F4E79"/>
            <w:sz w:val="22"/>
          </w:rPr>
          <w:t>https://visitas.fcpatrimoniodenavarra.com/</w:t>
        </w:r>
      </w:hyperlink>
      <w:r>
        <w:rPr>
          <w:rFonts w:ascii="Arial" w:hAnsi="Arial"/>
          <w:color w:val="1F4E79"/>
          <w:sz w:val="22"/>
        </w:rPr>
        <w:t xml:space="preserve"> </w:t>
      </w:r>
      <w:r>
        <w:rPr>
          <w:rFonts w:ascii="Arial" w:hAnsi="Arial"/>
          <w:sz w:val="22"/>
        </w:rPr>
        <w:t xml:space="preserve">helbidean kontsultatu daiteke, eta badu sarbidea </w:t>
      </w:r>
      <w:hyperlink r:id="rId9" w:history="1">
        <w:r>
          <w:rPr>
            <w:rStyle w:val="Hipervnculo"/>
            <w:rFonts w:ascii="Arial" w:hAnsi="Arial"/>
            <w:sz w:val="22"/>
          </w:rPr>
          <w:t>www.culturanavarra.es</w:t>
        </w:r>
      </w:hyperlink>
      <w:r>
        <w:rPr>
          <w:rFonts w:ascii="Arial" w:hAnsi="Arial"/>
          <w:sz w:val="22"/>
        </w:rPr>
        <w:t xml:space="preserve"> webgunetik. </w:t>
      </w:r>
    </w:p>
    <w:p w14:paraId="3E6E247B" w14:textId="6AFFC9AE" w:rsidR="00F21A05" w:rsidRDefault="00312DEF" w:rsidP="00E74B9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guztia jakinarazten dizut, Nafarroako Parlamentuko Erregelamenduaren 194. artikuluan xedatutakoa betez.</w:t>
      </w:r>
    </w:p>
    <w:p w14:paraId="30953433" w14:textId="77777777" w:rsidR="00F21A05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2022ko ekainaren 2an</w:t>
      </w:r>
    </w:p>
    <w:p w14:paraId="3617E93A" w14:textId="4E73D07B" w:rsidR="00F21A05" w:rsidRDefault="00F21A05" w:rsidP="00312DEF">
      <w:pPr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Kultura eta Kiroleko kontseilaria: Rebeca Esnaola Bermejo</w:t>
      </w:r>
    </w:p>
    <w:p w14:paraId="4E5B1576" w14:textId="77777777" w:rsidR="00F21A05" w:rsidRDefault="00F21A05" w:rsidP="000E084F">
      <w:pPr>
        <w:ind w:right="1314"/>
        <w:rPr>
          <w:rFonts w:ascii="Arial" w:hAnsi="Arial" w:cs="Arial"/>
          <w:sz w:val="22"/>
          <w:szCs w:val="22"/>
        </w:rPr>
      </w:pPr>
    </w:p>
    <w:p w14:paraId="203E8E22" w14:textId="77777777" w:rsidR="00F21A05" w:rsidRDefault="003568B4" w:rsidP="000E084F">
      <w:pPr>
        <w:ind w:right="131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pict w14:anchorId="126CE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654.75pt">
            <v:imagedata r:id="rId10" o:title="A CARTA PLANTILLA cast IM_Página_1"/>
          </v:shape>
        </w:pict>
      </w:r>
    </w:p>
    <w:p w14:paraId="76B96B0C" w14:textId="7895A742" w:rsidR="007A4F46" w:rsidRPr="00117BEF" w:rsidRDefault="003568B4" w:rsidP="000E084F">
      <w:pPr>
        <w:ind w:right="1314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pict w14:anchorId="783B4E78">
          <v:shape id="_x0000_i1026" type="#_x0000_t75" style="width:439.5pt;height:621.75pt">
            <v:imagedata r:id="rId11" o:title="A CARTA PLANTILLA cast IM_Página_2"/>
          </v:shape>
        </w:pict>
      </w:r>
      <w:r>
        <w:rPr>
          <w:rFonts w:ascii="Arial" w:hAnsi="Arial"/>
          <w:sz w:val="22"/>
        </w:rPr>
        <w:lastRenderedPageBreak/>
        <w:pict w14:anchorId="163E5997">
          <v:shape id="_x0000_i1027" type="#_x0000_t75" style="width:439.5pt;height:621.75pt">
            <v:imagedata r:id="rId12" o:title="A CARTA PLANTILLA Eusk_Página_1"/>
          </v:shape>
        </w:pict>
      </w:r>
      <w:r>
        <w:rPr>
          <w:rFonts w:ascii="Arial" w:hAnsi="Arial"/>
          <w:sz w:val="22"/>
        </w:rPr>
        <w:lastRenderedPageBreak/>
        <w:pict w14:anchorId="70FFC367">
          <v:shape id="_x0000_i1028" type="#_x0000_t75" style="width:439.5pt;height:621.75pt">
            <v:imagedata r:id="rId13" o:title="A CARTA PLANTILLA Eusk_Página_2"/>
          </v:shape>
        </w:pict>
      </w:r>
    </w:p>
    <w:sectPr w:rsidR="007A4F46" w:rsidRPr="00117BEF" w:rsidSect="00F21A05">
      <w:footerReference w:type="even" r:id="rId14"/>
      <w:footerReference w:type="default" r:id="rId15"/>
      <w:type w:val="continuous"/>
      <w:pgSz w:w="11906" w:h="16838"/>
      <w:pgMar w:top="1560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B88B" w14:textId="77777777" w:rsidR="00BF3FEB" w:rsidRDefault="00BF3FEB">
      <w:r>
        <w:separator/>
      </w:r>
    </w:p>
  </w:endnote>
  <w:endnote w:type="continuationSeparator" w:id="0">
    <w:p w14:paraId="65C5E36E" w14:textId="77777777" w:rsidR="00BF3FEB" w:rsidRDefault="00B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D5EF" w14:textId="565EB3F4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1A05">
      <w:rPr>
        <w:rStyle w:val="Nmerodepgina"/>
      </w:rPr>
      <w:t>1</w:t>
    </w:r>
    <w:r>
      <w:rPr>
        <w:rStyle w:val="Nmerodepgina"/>
      </w:rPr>
      <w:fldChar w:fldCharType="end"/>
    </w:r>
  </w:p>
  <w:p w14:paraId="2CF203B9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5EF1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468C" w14:textId="77777777" w:rsidR="00BF3FEB" w:rsidRDefault="00BF3FEB">
      <w:r>
        <w:separator/>
      </w:r>
    </w:p>
  </w:footnote>
  <w:footnote w:type="continuationSeparator" w:id="0">
    <w:p w14:paraId="5047B890" w14:textId="77777777" w:rsidR="00BF3FEB" w:rsidRDefault="00BF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41A1"/>
    <w:multiLevelType w:val="hybridMultilevel"/>
    <w:tmpl w:val="DCE02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1850959"/>
    <w:multiLevelType w:val="hybridMultilevel"/>
    <w:tmpl w:val="352E99F8"/>
    <w:lvl w:ilvl="0" w:tplc="84BEFA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6006">
    <w:abstractNumId w:val="6"/>
  </w:num>
  <w:num w:numId="2" w16cid:durableId="1587763668">
    <w:abstractNumId w:val="25"/>
  </w:num>
  <w:num w:numId="3" w16cid:durableId="1973713102">
    <w:abstractNumId w:val="22"/>
  </w:num>
  <w:num w:numId="4" w16cid:durableId="954559500">
    <w:abstractNumId w:val="33"/>
  </w:num>
  <w:num w:numId="5" w16cid:durableId="1741512908">
    <w:abstractNumId w:val="20"/>
  </w:num>
  <w:num w:numId="6" w16cid:durableId="1005784140">
    <w:abstractNumId w:val="32"/>
  </w:num>
  <w:num w:numId="7" w16cid:durableId="16416907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3054350">
    <w:abstractNumId w:val="29"/>
  </w:num>
  <w:num w:numId="9" w16cid:durableId="1937129951">
    <w:abstractNumId w:val="0"/>
  </w:num>
  <w:num w:numId="10" w16cid:durableId="1187864942">
    <w:abstractNumId w:val="9"/>
  </w:num>
  <w:num w:numId="11" w16cid:durableId="257056051">
    <w:abstractNumId w:val="26"/>
  </w:num>
  <w:num w:numId="12" w16cid:durableId="681129545">
    <w:abstractNumId w:val="10"/>
  </w:num>
  <w:num w:numId="13" w16cid:durableId="1299259408">
    <w:abstractNumId w:val="31"/>
  </w:num>
  <w:num w:numId="14" w16cid:durableId="1352416764">
    <w:abstractNumId w:val="24"/>
  </w:num>
  <w:num w:numId="15" w16cid:durableId="777944746">
    <w:abstractNumId w:val="11"/>
  </w:num>
  <w:num w:numId="16" w16cid:durableId="214968750">
    <w:abstractNumId w:val="14"/>
  </w:num>
  <w:num w:numId="17" w16cid:durableId="856701925">
    <w:abstractNumId w:val="2"/>
  </w:num>
  <w:num w:numId="18" w16cid:durableId="71245083">
    <w:abstractNumId w:val="23"/>
  </w:num>
  <w:num w:numId="19" w16cid:durableId="1062097235">
    <w:abstractNumId w:val="12"/>
  </w:num>
  <w:num w:numId="20" w16cid:durableId="564494303">
    <w:abstractNumId w:val="27"/>
  </w:num>
  <w:num w:numId="21" w16cid:durableId="1872568368">
    <w:abstractNumId w:val="8"/>
  </w:num>
  <w:num w:numId="22" w16cid:durableId="57368404">
    <w:abstractNumId w:val="4"/>
  </w:num>
  <w:num w:numId="23" w16cid:durableId="1449736500">
    <w:abstractNumId w:val="13"/>
  </w:num>
  <w:num w:numId="24" w16cid:durableId="1236669086">
    <w:abstractNumId w:val="17"/>
  </w:num>
  <w:num w:numId="25" w16cid:durableId="1557669262">
    <w:abstractNumId w:val="34"/>
  </w:num>
  <w:num w:numId="26" w16cid:durableId="1794597343">
    <w:abstractNumId w:val="16"/>
  </w:num>
  <w:num w:numId="27" w16cid:durableId="2116291573">
    <w:abstractNumId w:val="7"/>
  </w:num>
  <w:num w:numId="28" w16cid:durableId="1693189246">
    <w:abstractNumId w:val="1"/>
  </w:num>
  <w:num w:numId="29" w16cid:durableId="2017950862">
    <w:abstractNumId w:val="18"/>
  </w:num>
  <w:num w:numId="30" w16cid:durableId="974531643">
    <w:abstractNumId w:val="19"/>
  </w:num>
  <w:num w:numId="31" w16cid:durableId="163473945">
    <w:abstractNumId w:val="15"/>
  </w:num>
  <w:num w:numId="32" w16cid:durableId="26757731">
    <w:abstractNumId w:val="21"/>
  </w:num>
  <w:num w:numId="33" w16cid:durableId="1838420273">
    <w:abstractNumId w:val="3"/>
  </w:num>
  <w:num w:numId="34" w16cid:durableId="780877986">
    <w:abstractNumId w:val="30"/>
  </w:num>
  <w:num w:numId="35" w16cid:durableId="1486316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4C"/>
    <w:rsid w:val="00077AEC"/>
    <w:rsid w:val="00083AE9"/>
    <w:rsid w:val="00090C1C"/>
    <w:rsid w:val="00096885"/>
    <w:rsid w:val="000A4067"/>
    <w:rsid w:val="000A55B0"/>
    <w:rsid w:val="000A5C17"/>
    <w:rsid w:val="000A79CF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34F6"/>
    <w:rsid w:val="00196216"/>
    <w:rsid w:val="00196EE3"/>
    <w:rsid w:val="0019711B"/>
    <w:rsid w:val="001A355B"/>
    <w:rsid w:val="001A3CE1"/>
    <w:rsid w:val="001A3DE5"/>
    <w:rsid w:val="001A4BF9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E1E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16C63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4A0E"/>
    <w:rsid w:val="00345C84"/>
    <w:rsid w:val="00350FDC"/>
    <w:rsid w:val="0035200B"/>
    <w:rsid w:val="003568B4"/>
    <w:rsid w:val="003606BD"/>
    <w:rsid w:val="003609DE"/>
    <w:rsid w:val="00361DBB"/>
    <w:rsid w:val="00362F06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1F4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97CF8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3505"/>
    <w:rsid w:val="00545AA3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6EE5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005A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27D52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13DE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85C"/>
    <w:rsid w:val="00694E46"/>
    <w:rsid w:val="00697259"/>
    <w:rsid w:val="00697F44"/>
    <w:rsid w:val="006A1F44"/>
    <w:rsid w:val="006A4EC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4D7D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7785F"/>
    <w:rsid w:val="007817FD"/>
    <w:rsid w:val="007844F3"/>
    <w:rsid w:val="00787747"/>
    <w:rsid w:val="007A1D76"/>
    <w:rsid w:val="007A31A3"/>
    <w:rsid w:val="007A426E"/>
    <w:rsid w:val="007A473F"/>
    <w:rsid w:val="007A4F46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1F7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1717"/>
    <w:rsid w:val="009074A3"/>
    <w:rsid w:val="00911ABF"/>
    <w:rsid w:val="009150BD"/>
    <w:rsid w:val="00916487"/>
    <w:rsid w:val="009165C8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2891"/>
    <w:rsid w:val="00986497"/>
    <w:rsid w:val="00993B4D"/>
    <w:rsid w:val="0099450F"/>
    <w:rsid w:val="009947DC"/>
    <w:rsid w:val="00996E8F"/>
    <w:rsid w:val="0099735C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E1373"/>
    <w:rsid w:val="00AE342F"/>
    <w:rsid w:val="00AE344B"/>
    <w:rsid w:val="00AE3D2C"/>
    <w:rsid w:val="00AF0592"/>
    <w:rsid w:val="00AF08F9"/>
    <w:rsid w:val="00AF575F"/>
    <w:rsid w:val="00AF7B90"/>
    <w:rsid w:val="00B03E11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4978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69BA"/>
    <w:rsid w:val="00BD784A"/>
    <w:rsid w:val="00BE0D42"/>
    <w:rsid w:val="00BE1FBF"/>
    <w:rsid w:val="00BE3E1C"/>
    <w:rsid w:val="00BF3FEB"/>
    <w:rsid w:val="00BF46BE"/>
    <w:rsid w:val="00BF5EF7"/>
    <w:rsid w:val="00BF60EF"/>
    <w:rsid w:val="00BF6434"/>
    <w:rsid w:val="00BF7A23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0B3B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6D17"/>
    <w:rsid w:val="00E7756F"/>
    <w:rsid w:val="00E820BD"/>
    <w:rsid w:val="00E84393"/>
    <w:rsid w:val="00E84F95"/>
    <w:rsid w:val="00E869A7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2BDC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62D6"/>
    <w:rsid w:val="00F15972"/>
    <w:rsid w:val="00F168F4"/>
    <w:rsid w:val="00F21A05"/>
    <w:rsid w:val="00F226BE"/>
    <w:rsid w:val="00F22E4B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0E79"/>
    <w:rsid w:val="00F72A26"/>
    <w:rsid w:val="00F766E1"/>
    <w:rsid w:val="00F773F7"/>
    <w:rsid w:val="00F776CB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AABB79"/>
  <w15:chartTrackingRefBased/>
  <w15:docId w15:val="{02CF5117-B363-44D9-8846-33D9B268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7A31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as.fcpatrimoniodenavarra.com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ulturanavarra.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647D-22D4-403B-B411-457A05AB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2055</CharactersWithSpaces>
  <SharedDoc>false</SharedDoc>
  <HLinks>
    <vt:vector size="12" baseType="variant"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http://www.culturanavarra.es/</vt:lpwstr>
      </vt:variant>
      <vt:variant>
        <vt:lpwstr/>
      </vt:variant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https://visitas.fcpatrimoniodenavarra.com/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De Santiago, Iñaki</cp:lastModifiedBy>
  <cp:revision>5</cp:revision>
  <cp:lastPrinted>2020-01-29T11:04:00Z</cp:lastPrinted>
  <dcterms:created xsi:type="dcterms:W3CDTF">2022-06-14T10:59:00Z</dcterms:created>
  <dcterms:modified xsi:type="dcterms:W3CDTF">2022-08-24T11:03:00Z</dcterms:modified>
</cp:coreProperties>
</file>