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el retraso de las ayudas al sector primario tras las inundaciones de diciembre de 2021, formulada por el Ilmo. Sr. D. Miguel Bujanda Cirauqui.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la Comisión de Desarrollo Rural y Medio Ambiente.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5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Miguel Bujanda Cirauqui, miembro de las Cortes de Navarra, adscrito al Grupo Parlamentario Navarra Suma (NA+), al amparo de lo dispuesto en el Reglamento de la Cámara, realiza la siguiente pregunta oral a la consejera de Desarrollo Rural y Medio Ambiente para su contestación en Comisión: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el motivo del retraso de las ayudas al sector primario tras las inundaciones de diciembre de 2021?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18 de julio de 2022.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