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los protocolos del Gobierno de Navarra para prevenir y actuar ante casos de pinchazos o sumisiones químicas a mujeres, formulada por la Ilma. Sra. D.ª Nuria Medina Santos.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Nuria Medina Santos, adscrita al Grupo Parlamentario Partido Socialista de Navarra, al amparo de lo establecido en el Reglamento de la Cámara, formula al Consejero de Presidencia, Igualdad, Función Pública e Interior, para su contestación en el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protocolos ha puesto en marcha el Gobierno de Navarra para prevenir y actuar ante casos de pinchazos o sumisiones químicas a mujeres?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agosto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