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Sodena, Albyn eta CENen artean erosteko akordioan erositako grafenozko maska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Garapen Ekonomiko eta Enpresariale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odena, Albyn eta CENen artean maskarak erosteko hitzarmenaren esparru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Erositako maskaren kopurua eta mota, konposizioan grafenoa edo grafeno-biomasa baldin badu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Garatutako ekintza guztien deskribapena, konposizioan grafenoa edo grafeno-biomasa duten maskara erosiei dagokie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Maskara horietatik zenbat erabili ziren eta no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- Banatu baldin baziren, maskara horietatik zenbat kendu ziren eta nond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- Maskara horietatik gaur egun zenbat daude stockean eta zer eginen da hai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uztu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