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12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 </w:t>
      </w:r>
      <w:r>
        <w:rPr>
          <w:rFonts w:ascii="Helvetica LT Std" w:cs="Helvetica LT Std" w:eastAsia="Helvetica LT Std" w:hAnsi="Helvetica LT Std"/>
        </w:rPr>
        <w:t xml:space="preserve">Admitir a trámite la pregunta sobre los malos datos de listas de espera en salud, formulada por la Ilma. Sra. D.ª Cristina Ibarrola Guillén.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 </w:t>
      </w:r>
      <w:r>
        <w:rPr>
          <w:rFonts w:ascii="Helvetica LT Std" w:cs="Helvetica LT Std" w:eastAsia="Helvetica LT Std" w:hAnsi="Helvetica LT Std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 </w:t>
      </w:r>
      <w:r>
        <w:rPr>
          <w:rFonts w:ascii="Helvetica LT Std" w:cs="Helvetica LT Std" w:eastAsia="Helvetica LT Std" w:hAnsi="Helvetica LT Std"/>
        </w:rPr>
        <w:t xml:space="preserve">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12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oral dirigida a la Presidenta del Gobierno de Navarra para su contestación en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 a hacer el Gobierno de Navarra ante los malos datos de listas de espera en salud?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8 de septiembre de 2022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