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situación del sector transporte y las medidas que se van a poner en marcha de cara a los presupuestos del próximo año,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26 de septiembre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en Pleno a la presidenta del Gobierno de Navarra.</w:t>
      </w:r>
    </w:p>
    <w:p>
      <w:pPr>
        <w:pStyle w:val="0"/>
        <w:suppressAutoHyphens w:val="false"/>
        <w:rPr>
          <w:rStyle w:val="1"/>
        </w:rPr>
      </w:pPr>
      <w:r>
        <w:rPr>
          <w:rStyle w:val="1"/>
        </w:rPr>
        <w:t xml:space="preserve">¿Qué valoración hacen desde el Gobierno de Navarra sobre la situación del sector transporte en nuestra Comunidad y qué medidas piensan poner en marcha de cara a los presupuestos del próximo año?</w:t>
      </w:r>
    </w:p>
    <w:p>
      <w:pPr>
        <w:pStyle w:val="0"/>
        <w:suppressAutoHyphens w:val="false"/>
        <w:rPr>
          <w:rStyle w:val="1"/>
        </w:rPr>
      </w:pPr>
      <w:r>
        <w:rPr>
          <w:rStyle w:val="1"/>
        </w:rPr>
        <w:t xml:space="preserve">Pamplona, 22 de septiembre de 2022</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