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26an egindako bilkuran, Eledunen Ba</w:t>
        <w:softHyphen/>
        <w:softHyphen/>
        <w:softHyphen/>
        <w:softHyphen/>
        <w:softHyphen/>
        <w:t xml:space="preserve">tzarrari en</w:t>
        <w:softHyphen/>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softHyphen/>
        <w:t xml:space="preserve">tzeko onar</w:t>
        <w:softHyphen/>
        <w:softHyphen/>
        <w:softHyphen/>
        <w:softHyphen/>
        <w:softHyphen/>
        <w:t xml:space="preserve">tzea Cristina Ibarrola Guillén andreak aurkezturiko galdera, osasun arloko kontu-hartzailetza delegatuak Efficold S.A. enpresarekin eginiko FFP2 maskaren hornidurarako kontratua zela-eta emandako eragozpen-ohar etengarriaren gainean Kontu-hartzailetza Nagusiak egindako txosten-zirriborroari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softHyphen/>
        <w:t xml:space="preserve">tzea.</w:t>
      </w:r>
    </w:p>
    <w:p>
      <w:pPr>
        <w:pStyle w:val="0"/>
        <w:suppressAutoHyphens w:val="false"/>
        <w:rPr>
          <w:rStyle w:val="1"/>
        </w:rPr>
      </w:pPr>
      <w:r>
        <w:rPr>
          <w:rStyle w:val="1"/>
          <w:b w:val="true"/>
        </w:rPr>
        <w:t xml:space="preserve">3.</w:t>
      </w:r>
      <w:r>
        <w:rPr>
          <w:rStyle w:val="1"/>
        </w:rPr>
        <w:t xml:space="preserve"> Nafarroako Gobernuari igor</w:t>
        <w:softHyphen/>
        <w:softHyphen/>
        <w:softHyphen/>
        <w:softHyphen/>
        <w:softHyphen/>
        <w:t xml:space="preserve">tzea, Legebil</w:t>
        <w:softHyphen/>
        <w:softHyphen/>
        <w:softHyphen/>
        <w:softHyphen/>
        <w:softHyphen/>
        <w:t xml:space="preserve">tzarreko Erregelamenduko 194. artikuluak agindutakoari jarraikiz, ida</w:t>
        <w:softHyphen/>
        <w:softHyphen/>
        <w:softHyphen/>
        <w:softHyphen/>
        <w:softHyphen/>
        <w:t xml:space="preserve">tzizko eran</w:t>
        <w:softHyphen/>
        <w:softHyphen/>
        <w:softHyphen/>
        <w:softHyphen/>
        <w:softHyphen/>
        <w:t xml:space="preserve">tzuna bidal dezan.</w:t>
      </w:r>
    </w:p>
    <w:p>
      <w:pPr>
        <w:pStyle w:val="0"/>
        <w:suppressAutoHyphens w:val="false"/>
        <w:rPr>
          <w:rStyle w:val="1"/>
        </w:rPr>
      </w:pPr>
      <w:r>
        <w:rPr>
          <w:rStyle w:val="1"/>
        </w:rPr>
        <w:t xml:space="preserve">Iruñean, 2022ko irailaren 26an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galdera hau aurkezten du, Nafarroako Gobernuko Ekonomia eta Ogasuneko kontseilariak idatziz erantzun dezan:</w:t>
      </w:r>
    </w:p>
    <w:p>
      <w:pPr>
        <w:pStyle w:val="0"/>
        <w:suppressAutoHyphens w:val="false"/>
        <w:rPr>
          <w:rStyle w:val="1"/>
        </w:rPr>
      </w:pPr>
      <w:r>
        <w:rPr>
          <w:rStyle w:val="1"/>
        </w:rPr>
        <w:t xml:space="preserve">1- Kontu-hartzailetzako Zuzendaritza Nagusiko funtzionarioek prestatutako kontu-hartzailetza nagusiaren txostenaren zirriborrorik egon al zen, Osasun arloko kontu-hartzailetza delegatuak Efficold SA enpresari FFP2 maskarak erostearen gainean emandako eragozpen-ohar etengarria dela-eta?</w:t>
      </w:r>
    </w:p>
    <w:p>
      <w:pPr>
        <w:pStyle w:val="0"/>
        <w:suppressAutoHyphens w:val="false"/>
        <w:rPr>
          <w:rStyle w:val="1"/>
        </w:rPr>
      </w:pPr>
      <w:r>
        <w:rPr>
          <w:rStyle w:val="1"/>
        </w:rPr>
        <w:t xml:space="preserve">2- Baiezkoan, noizkoa eta nolakoa? ¿Zer arrazoi egon zen Kontu-hartzailetzako Zuzendaritza Nagusiko funtzionarioek prestatutako proposamena ez sinatzeko?</w:t>
      </w:r>
    </w:p>
    <w:p>
      <w:pPr>
        <w:pStyle w:val="0"/>
        <w:suppressAutoHyphens w:val="false"/>
        <w:rPr>
          <w:rStyle w:val="1"/>
        </w:rPr>
      </w:pPr>
      <w:r>
        <w:rPr>
          <w:rStyle w:val="1"/>
        </w:rPr>
        <w:t xml:space="preserve">Iruñean, 2022ko irailaren 22an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