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26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Cristina Ibarrola Guillén andreak aurkezturiko galdera, Nafarroako Gobernuarentzat bitartekari arituz Efficoldek Txinako FFP2 maskaren erosketan izandako prez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Osasune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Zer preziotan erosi zituen Efficoldek Txinako FFP2 maskarak, Nafarroako Gobernuarekiko bitartekari arit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Osasun Departamentuak fakturak edo bestelako dokumentuak eskatu al zizkion Efficoldi, aipatu informazioa lor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