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3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los solicitantes navarros del bono cultural joven, formulada por el Ilmo. Sr. D. Alberto Bonilla Zafra.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3 de octubre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Bonilla Zafra, miembro de las Cortes de Navarra, adscrito al Grupo Parlamentario Navarra Suma, al amparo de lo dispuesto en el Reglamento de la Cámara, solicita respuesta a la siguiente pregunta escrita al Departamento de Cultura y Deporte: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Bonilla Zafra, miembro de las Cortes de Navarra, adscrito al Grupo Parlamentario Navarra Suma, al amparo de lo dispuesto en el Reglamento de la Cámara, solicita respuesta a la siguiente pregunta escrita al Departamento de Cultura y Deporte: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los datos a día de hoy de solicitantes navarros del bono cultural joven y cuál es el porcentaje respecto al total de potenciales solicitantes? ¿Cuál es la valoración del departamento en cuanto al número de solicitantes?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23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