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10 de octubre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1.º Admitir a trámite la pregunta sobre los cambios organizativos en relación con la movilización del helicóptero medicalizado,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2.º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3.º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10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lbarrola Guillén, miembro de las Cortes de Navarra, adscrita al Grupo Parlamentario Navarra Suma (NA+), al amparo de lo dispuesto en el Reglamento de la Cámara, realiza la siguiente pregunta escrita a la Consejera de Salud del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¿Ha realizado el Departamento de Salud algún cambio organizativo en relación con la movilización del helicóptero medicalizado? ¿Cuál?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¿Tiene algún estudio realizado de posibles alternativas de estos cambios? ¿Quién lo ha elaborado y en qué fecha?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3- ¿Tiene previsto el Departamento de Salud realizar algún cambio organizativo de movilización del helicóptero medicalizado o de transporte sanitario urgente en Navarra? ¿Qué cambios concretos y con qué cronograma?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5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Cristina lbarrola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