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impulsar políticas públicas orientadas a la erradicación del sinhogarismo, aprobada por el Pleno del Parlamento de Navarra en sesión celebrada el día 3 de noviembre de 2022,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Impulsar políticas públicas orientadas a la erradicación del sinhogarismo abordando esta cuestión como un problema estructural en la que influyen factores sociales y económicos. </w:t>
      </w:r>
    </w:p>
    <w:p>
      <w:pPr>
        <w:pStyle w:val="0"/>
        <w:suppressAutoHyphens w:val="false"/>
        <w:rPr>
          <w:rStyle w:val="1"/>
        </w:rPr>
      </w:pPr>
      <w:r>
        <w:rPr>
          <w:rStyle w:val="1"/>
        </w:rPr>
        <w:t xml:space="preserve">2. Impulsar espacios de cooperación con las entidades locales y desde las áreas de vivienda y servicios sociales orientados a intercambiar buenas prácticas en la erradicación del sinhogarismo e impulsar políticas públicas eficaces. </w:t>
      </w:r>
    </w:p>
    <w:p>
      <w:pPr>
        <w:pStyle w:val="0"/>
        <w:suppressAutoHyphens w:val="false"/>
        <w:rPr>
          <w:rStyle w:val="1"/>
        </w:rPr>
      </w:pPr>
      <w:r>
        <w:rPr>
          <w:rStyle w:val="1"/>
        </w:rPr>
        <w:tab/>
        <w:t xml:space="preserve">3. Seguir profundizando en la adopción de medidas para incrementar la oferta de viviendas para programas de entidades sociales orientados a la erradicación del sinhogarismo. </w:t>
      </w:r>
    </w:p>
    <w:p>
      <w:pPr>
        <w:pStyle w:val="0"/>
        <w:suppressAutoHyphens w:val="false"/>
        <w:rPr>
          <w:rStyle w:val="1"/>
        </w:rPr>
      </w:pPr>
      <w:r>
        <w:rPr>
          <w:rStyle w:val="1"/>
        </w:rPr>
        <w:t xml:space="preserve">4. Potenciar la formación para Policía Local, Policía Foral, Fuerzas y Cuerpos de Seguridad y Protección Civil para atender a las personas sin hogar en situación de emergencia. </w:t>
      </w:r>
    </w:p>
    <w:p>
      <w:pPr>
        <w:pStyle w:val="0"/>
        <w:suppressAutoHyphens w:val="false"/>
        <w:rPr>
          <w:rStyle w:val="1"/>
        </w:rPr>
      </w:pPr>
      <w:r>
        <w:rPr>
          <w:rStyle w:val="1"/>
        </w:rPr>
        <w:t xml:space="preserve">5. Mejorar los procesos y adecuar los protocolos para garantizar que las personas sin hogar puedan acceder al sistema de protección social.</w:t>
      </w:r>
    </w:p>
    <w:p>
      <w:pPr>
        <w:pStyle w:val="0"/>
        <w:suppressAutoHyphens w:val="false"/>
        <w:rPr>
          <w:rStyle w:val="1"/>
        </w:rPr>
      </w:pPr>
      <w:r>
        <w:rPr>
          <w:rStyle w:val="1"/>
        </w:rPr>
        <w:t xml:space="preserve">6. Tras el análisis de las tendencias nacionales e internacionales en modelos de atención al sinhogarismo y de la situación en Navarra, dotarse de una propuesta definitiva de modelo de atención a personas sin hogar en Navarra e implantarla progresivamente”.</w:t>
      </w:r>
    </w:p>
    <w:p>
      <w:pPr>
        <w:pStyle w:val="0"/>
        <w:suppressAutoHyphens w:val="false"/>
        <w:rPr>
          <w:rStyle w:val="1"/>
        </w:rPr>
      </w:pPr>
      <w:r>
        <w:rPr>
          <w:rStyle w:val="1"/>
        </w:rPr>
        <w:t xml:space="preserve">Pamplona, 4 de noviembre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