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 artikuluan ezarritakoa betez, agintzen dut Nafarroako Parlamentuko Aldizkari Ofizialean argitara dadin Bitartekaritza nahiz gatazka-ebazpenerako beste teknika eta bide batzuk aztertzeko Ponentziaren txostena, Nafarroako herritarren beharrizanetarako moduko bitartekaritza-eredu bat garatzea eta bultzatzea xede, Migrazio Politiketako eta Justiziako Batzordeak onetsia.</w:t>
      </w:r>
    </w:p>
    <w:p>
      <w:pPr>
        <w:pStyle w:val="0"/>
        <w:suppressAutoHyphens w:val="false"/>
        <w:rPr>
          <w:rStyle w:val="1"/>
        </w:rPr>
      </w:pPr>
      <w:r>
        <w:rPr>
          <w:rStyle w:val="1"/>
        </w:rPr>
        <w:t xml:space="preserve">Iruñean, 2022ko ekainaren 29an</w:t>
      </w:r>
    </w:p>
    <w:p>
      <w:pPr>
        <w:pStyle w:val="0"/>
        <w:suppressAutoHyphens w:val="false"/>
        <w:rPr>
          <w:rStyle w:val="1"/>
        </w:rPr>
      </w:pPr>
      <w:r>
        <w:rPr>
          <w:rStyle w:val="1"/>
        </w:rPr>
        <w:t xml:space="preserve">Lehendakaria: Unai Hualde Iglesias</w:t>
      </w:r>
    </w:p>
    <w:p>
      <w:pPr>
        <w:pStyle w:val="2"/>
        <w:suppressAutoHyphens w:val="false"/>
        <w:rPr/>
      </w:pPr>
      <w:r>
        <w:rPr/>
        <w:t xml:space="preserve">PONENTZIA TXOSTENA</w:t>
      </w:r>
    </w:p>
    <w:p>
      <w:pPr>
        <w:pStyle w:val="4"/>
        <w:suppressAutoHyphens w:val="false"/>
        <w:rPr/>
      </w:pPr>
      <w:r>
        <w:rPr/>
        <w:t xml:space="preserve">I. AURREKARIAK</w:t>
      </w:r>
    </w:p>
    <w:p>
      <w:pPr>
        <w:pStyle w:val="0"/>
        <w:suppressAutoHyphens w:val="false"/>
        <w:rPr>
          <w:rStyle w:val="1"/>
        </w:rPr>
      </w:pPr>
      <w:r>
        <w:rPr>
          <w:rStyle w:val="1"/>
        </w:rPr>
        <w:t xml:space="preserve">1. 2021eko irailaren 30ean proposamen bat aurkeztu zen, talde parlamentario guztien eledunek izenpetua, eskatzen zuena parlamentuko ponentzia bat eratu zedila, bitartekaritza nahiz gatazka-ebazpenerako beste teknika eta bide batzuk aztertzekoa, Nafarroako herritarren beharrizanetarako moduko bitartekaritza-eredu bat garatzea eta bultzatzea xede.</w:t>
      </w:r>
    </w:p>
    <w:p>
      <w:pPr>
        <w:pStyle w:val="0"/>
        <w:suppressAutoHyphens w:val="false"/>
        <w:rPr>
          <w:rStyle w:val="1"/>
        </w:rPr>
      </w:pPr>
      <w:r>
        <w:rPr>
          <w:rStyle w:val="1"/>
        </w:rPr>
        <w:t xml:space="preserve">Urriaren 13an, Nafarroako Parlamentuko Migrazio Politiketako eta Justiziako Batzordeak erabaki zuen ponentzia hori eratzea, eta horren berri eman zen 2021eko urriaren 18ko 122. zenbakiko Nafarroako Parlamentuko Aldizkari Ofizialean.</w:t>
      </w:r>
    </w:p>
    <w:p>
      <w:pPr>
        <w:pStyle w:val="0"/>
        <w:suppressAutoHyphens w:val="false"/>
        <w:rPr>
          <w:rStyle w:val="1"/>
        </w:rPr>
      </w:pPr>
      <w:r>
        <w:rPr>
          <w:rStyle w:val="1"/>
        </w:rPr>
        <w:t xml:space="preserve">2. Ponentzia 2021eko azaroaren 3an eratu zen, eta honako foru parlamentari hauek izan ditu, Nafarroako Parlamentuan beren talde parlamentarioek eta foru parlamentarien elkarteek hautaturikoak: Jorge Esparza Garrido, Virginia Magdaleno Alegría, Blanca Regúlez Álvarez, Aranzazu Izurdiaga Osinaga, Ainhoa Aznárez Igarza eta Maria Luisa De Simón Caballero jaun-andreak. Halaber, ponentziara atxikia izan da Legebiltzarreko legelari Nekane Iriarte Amigot andrea.</w:t>
      </w:r>
    </w:p>
    <w:p>
      <w:pPr>
        <w:pStyle w:val="0"/>
        <w:suppressAutoHyphens w:val="false"/>
        <w:rPr>
          <w:rStyle w:val="1"/>
        </w:rPr>
      </w:pPr>
      <w:r>
        <w:rPr>
          <w:rStyle w:val="1"/>
        </w:rPr>
        <w:t xml:space="preserve">Aipatu eratze-bilkuran, ponentziaburu gisa Aranzazu Izurdiaga Osinaga andrea hautatu zen, eta ponentziaren barne-funtzionamendurako arauak onetsi ziren, zeinak 2021eko azaroaren 10eko 128. Nafarroako Parlamentuko Aldizkari Ofizialean argitaratu baitziren.</w:t>
      </w:r>
    </w:p>
    <w:p>
      <w:pPr>
        <w:pStyle w:val="0"/>
        <w:suppressAutoHyphens w:val="false"/>
        <w:rPr>
          <w:rStyle w:val="1"/>
        </w:rPr>
      </w:pPr>
      <w:r>
        <w:rPr>
          <w:rStyle w:val="1"/>
        </w:rPr>
        <w:t xml:space="preserve">Ponentziaren jardunean zehar, legelari Ignacio Ordoki Guarch jauna aritu da Nekane Iriarte Amigot andrearen ordez.</w:t>
      </w:r>
    </w:p>
    <w:p>
      <w:pPr>
        <w:pStyle w:val="0"/>
        <w:suppressAutoHyphens w:val="false"/>
        <w:rPr>
          <w:rStyle w:val="1"/>
        </w:rPr>
      </w:pPr>
      <w:r>
        <w:rPr>
          <w:rStyle w:val="1"/>
        </w:rPr>
        <w:t xml:space="preserve">3. Ponentziak ahalegina egin du, bere eratze-unetik aurrera, bere azterlanaren arreta-gaia arlo desberdinetatik ikertzeko, eta horretarako laguntza eskatu die Justizia Zuzendaritza Nagusiari, Enpresa Politikaren, Nazioarteko Proiekzioaren eta Lanaren Zuzendaritza Nagusiaren Lan Zerbitzuari, Hezkuntza Departamentuaren Bizikidetza eta Hezkidetza Atalari, Eskubide Sozialen Departamentuko Familia Bitartekotzaren Zerbitzuari eta beste erakunde publiko batzuei; adibidez, Arartekoari.</w:t>
      </w:r>
    </w:p>
    <w:p>
      <w:pPr>
        <w:pStyle w:val="0"/>
        <w:suppressAutoHyphens w:val="false"/>
        <w:rPr>
          <w:rStyle w:val="1"/>
        </w:rPr>
      </w:pPr>
      <w:r>
        <w:rPr>
          <w:rStyle w:val="1"/>
        </w:rPr>
        <w:t xml:space="preserve">Halaber, ponentziak bilkura-egutegi bat adostu zuen, eta aldi horretan ahalegina egin da zeresana zeukaten gizarte-eragile guztien agerraldia bideratzeko: bitartekaritzan eta gatazka-ebazpeneko bestelako tekniketan adituak diren pertsonena (nazioarteko, nazioko nahiz Nafarroako eremuetakoak); Nafarroako abokatuen elkargo desberdinen ordezkariena eta gizarte-laneko, psikologiako eta ekonomialarien lanbide-elkargoen ordezkariena, Nafarroako Unibertsitate Publikoaren, Nafarroako Unibertsitatearen eta bitartekaritza-erakundeen ordezkariena; epailetzaren ordezkariena, zuzenbide penal, zibil eta administratiboaren arloetan; Fiskaltzaren ordezkariena eta Adingabeen Epaitegiko lantalde psikoteknikoarenena; UGT, CCOO, LAB eta ELA sindikatuen ordezkariena; enpresarien eta bitartekaritzan zeresana daukaten beste elkarte eta kolektibo batzuen ordezkariena; bai eta gatazkak ebazteko beste bide batzuen ordezkariena, Gurutze Gorria kasu. 1. eranskin gisa gehitu da ponentzian parte hartu duten pertsonen zerrenda.</w:t>
      </w:r>
    </w:p>
    <w:p>
      <w:pPr>
        <w:pStyle w:val="0"/>
        <w:suppressAutoHyphens w:val="false"/>
        <w:rPr>
          <w:rStyle w:val="1"/>
        </w:rPr>
      </w:pPr>
      <w:r>
        <w:rPr>
          <w:rStyle w:val="1"/>
        </w:rPr>
        <w:t xml:space="preserve">Horregatik guztiagatik, ponentzia honen 30 bileretan parte hartu duten guztiei eskerrak eman beharrean gaude beren esku-hartzeagatik bai eta dokumentazio naro eta baliotsua igorri izateagatik, zeina ponentziaren administrazio-espedientean jasota geratu baita.</w:t>
      </w:r>
    </w:p>
    <w:p>
      <w:pPr>
        <w:pStyle w:val="0"/>
        <w:suppressAutoHyphens w:val="false"/>
        <w:rPr>
          <w:rStyle w:val="1"/>
        </w:rPr>
      </w:pPr>
      <w:r>
        <w:rPr>
          <w:rStyle w:val="1"/>
        </w:rPr>
        <w:t xml:space="preserve">4. Ondorioz, eta Legebiltzarreko Erregelamenduko 55.2 artikuluan ezarritakoari jarraiki, ponentziak Parlamentuko Mahaiari jakinarazten dio bere lana amaitu duela, Mahaiak Migrazio Politiketako eta Justiziako Batzordeari dei egin diezaion, bidezkoa bada eztabaidari jarraipena emateko.</w:t>
      </w:r>
    </w:p>
    <w:p>
      <w:pPr>
        <w:pStyle w:val="4"/>
        <w:suppressAutoHyphens w:val="false"/>
        <w:rPr/>
      </w:pPr>
      <w:r>
        <w:rPr/>
        <w:t xml:space="preserve">II. TXOSTENA</w:t>
      </w:r>
    </w:p>
    <w:p>
      <w:pPr>
        <w:pStyle w:val="0"/>
        <w:suppressAutoHyphens w:val="false"/>
        <w:rPr>
          <w:rStyle w:val="1"/>
          <w:b w:val="true"/>
        </w:rPr>
      </w:pPr>
      <w:r>
        <w:rPr>
          <w:rStyle w:val="1"/>
          <w:b w:val="true"/>
        </w:rPr>
        <w:t xml:space="preserve">I. Eskumenak</w:t>
      </w:r>
    </w:p>
    <w:p>
      <w:pPr>
        <w:pStyle w:val="0"/>
        <w:suppressAutoHyphens w:val="false"/>
        <w:rPr>
          <w:rStyle w:val="1"/>
        </w:rPr>
      </w:pPr>
      <w:r>
        <w:rPr>
          <w:rStyle w:val="1"/>
        </w:rPr>
        <w:t xml:space="preserve">Bitartekaritza-arloan Nafarroak dituen eskumenak kasuko gaiaren araberakoak dira: batzuetan, Foru Komunitateak eskumen esklusiboa du, eta beste batzuetan, Estatuaren oinarrizko legedia garatu edo betetzekoa.</w:t>
      </w:r>
    </w:p>
    <w:p>
      <w:pPr>
        <w:pStyle w:val="0"/>
        <w:suppressAutoHyphens w:val="false"/>
        <w:rPr>
          <w:rStyle w:val="1"/>
        </w:rPr>
      </w:pPr>
      <w:r>
        <w:rPr>
          <w:rStyle w:val="1"/>
        </w:rPr>
        <w:t xml:space="preserve">Alor zibila Nafarroaren eskumen historiko eta esklusiboa da, Konstituzioak aitortua denez (Konstituzioko 1. xedapen gehigarria eta 149.1.6 eta 8 artikulua eta Foru Hobetzearen 48.1 eta 2 artikulua), eta alor horretan aginpidea du bitartekaritza arautzeko, ezertan galarazi gabe Estatuaren eskumen esklusibo den zuzenbide prozesal zibila (Konstituzioko 149.1.6 artikulua), ez eta merkataritza-, lan-, zigor- eta administrazio-alorretako legedi prozesala ere. Alegia: Nafarroak eskumena dauka gai substantiboetan, baina ez prozesaletan, azken horiek Estatuaren eskumen esklusiboa direnez gero.</w:t>
      </w:r>
    </w:p>
    <w:p>
      <w:pPr>
        <w:pStyle w:val="0"/>
        <w:suppressAutoHyphens w:val="false"/>
        <w:rPr>
          <w:rStyle w:val="1"/>
          <w:b w:val="true"/>
        </w:rPr>
      </w:pPr>
      <w:r>
        <w:rPr>
          <w:rStyle w:val="1"/>
          <w:b w:val="true"/>
        </w:rPr>
        <w:t xml:space="preserve">II. Testuingurua.</w:t>
      </w:r>
    </w:p>
    <w:p>
      <w:pPr>
        <w:pStyle w:val="0"/>
        <w:suppressAutoHyphens w:val="false"/>
        <w:rPr>
          <w:rStyle w:val="1"/>
        </w:rPr>
      </w:pPr>
      <w:r>
        <w:rPr>
          <w:rStyle w:val="1"/>
        </w:rPr>
        <w:t xml:space="preserve">XX. mendearen amaieraz geroztik, nafar gizarteak izugarrizko eraldaketa jasan du, oso bereziki XXI. mendearen lehen bi hamarkadetan zehar zinezko arrapaladan izandako elkarren segidako aldaketen ondorioz, zeinak nabaritu baitira harreman pertsonal eta juridikoen gorakada eta dibertsifikazioan, giza interakzio orok berezkoak dituen gatazken kopuruaren eta konplexutasunaren areagotzea erakarririk.</w:t>
      </w:r>
    </w:p>
    <w:p>
      <w:pPr>
        <w:pStyle w:val="0"/>
        <w:suppressAutoHyphens w:val="false"/>
        <w:rPr>
          <w:rStyle w:val="1"/>
        </w:rPr>
      </w:pPr>
      <w:r>
        <w:rPr>
          <w:rStyle w:val="1"/>
        </w:rPr>
        <w:t xml:space="preserve">Datozen urteotan, Nafarroak aldaketa eta eraldaketa handiei aurre egin beharko die, eta horrek orain artekoaz oso bestelakoa den egoera sozioekonomiko berri batera eramanen gaitu. Agertoki berri horretan premia eta gatazka berriak sortuko dira, erantzun halaber berriak ematera behartuko dutenak, bermatze aldera gizartean sortzen diren gatazkak behar bezala ebazten direla.</w:t>
      </w:r>
    </w:p>
    <w:p>
      <w:pPr>
        <w:pStyle w:val="0"/>
        <w:suppressAutoHyphens w:val="false"/>
        <w:rPr>
          <w:rStyle w:val="1"/>
        </w:rPr>
      </w:pPr>
      <w:r>
        <w:rPr>
          <w:rStyle w:val="1"/>
        </w:rPr>
        <w:t xml:space="preserve">Giza harremanen gehiegizko judizializazioak eragin du sistema judizialak gero eta erantzun motelagoak ematea, eta ez beti alderdien benetako interesen mesedetan, ezen, usu, suertatzen diren liskarrek osagai ez-juridikoak, nagusiki pertsonalak alegia, izan ohi dituzte, justizia tradizionaleko sistemaren bitartez nekez ebatz daitezkeenak.</w:t>
      </w:r>
    </w:p>
    <w:p>
      <w:pPr>
        <w:pStyle w:val="0"/>
        <w:suppressAutoHyphens w:val="false"/>
        <w:rPr>
          <w:rStyle w:val="1"/>
        </w:rPr>
      </w:pPr>
      <w:r>
        <w:rPr>
          <w:rStyle w:val="1"/>
        </w:rPr>
        <w:t xml:space="preserve">Ponentziak, alor desberdinetako adituen aburuak entzun ondoren, eta aurkezturiko dokumentazio ugaria azterturik, hausnarketa egin du gure lurraldean pertsona fisikoek eta juridikoek dituzten gatazkak eta beharrizanak ebazteko egokiak diren metodoak sustatu, bultzatu eta abiarazi beharrari buruz.</w:t>
      </w:r>
    </w:p>
    <w:p>
      <w:pPr>
        <w:pStyle w:val="0"/>
        <w:suppressAutoHyphens w:val="false"/>
        <w:rPr>
          <w:rStyle w:val="1"/>
        </w:rPr>
      </w:pPr>
      <w:r>
        <w:rPr>
          <w:rStyle w:val="1"/>
        </w:rPr>
        <w:t xml:space="preserve">Zenbait ponentziakidek baieztatu duten bezala, mende honetakoa bezalako gizarte ireki eta plural bati dagokiona izaera hori bera duen justizia-sistema bat da: sistema plural bat, eta ez bide bakarrekoa, edo jurisdikzioak prozesu judizialaren bitartez eskaintzen duena bezalakoa, baizik eta ildo ugari elkarlotzen dituena, haien bitartez gatazkarako erantzun adostu bat bideratzeko. Justiziarako sarbideak sinpletu eta zabalduko dituen eredu bat tankeratu beharra dago.</w:t>
      </w:r>
    </w:p>
    <w:p>
      <w:pPr>
        <w:pStyle w:val="0"/>
        <w:suppressAutoHyphens w:val="false"/>
        <w:rPr>
          <w:rStyle w:val="1"/>
        </w:rPr>
      </w:pPr>
      <w:r>
        <w:rPr>
          <w:rStyle w:val="1"/>
        </w:rPr>
        <w:t xml:space="preserve">Azken batean, horixe da ADR sigla klasikoekin identifikaturiko Alternative Dispute Resolutions deritzenek izandako bilakaerak jorratu duen ildoa. Horietako batzuk, bitartekaritza-teknika kasu, ordenamendu juridikoan txertatuak izan dira; beste batzuk horretarako bidean daude, eta beste batzuek, hala nola zirkuluek eta konferentziek, arau-testuetan oraindik tokirik aurkitu ez eta praktikan daukate aplikazioa, han-hemenkako eta ez guztizko ezarpenez bada ere.</w:t>
      </w:r>
    </w:p>
    <w:p>
      <w:pPr>
        <w:pStyle w:val="0"/>
        <w:suppressAutoHyphens w:val="false"/>
        <w:rPr>
          <w:rStyle w:val="1"/>
        </w:rPr>
      </w:pPr>
      <w:r>
        <w:rPr>
          <w:rStyle w:val="1"/>
        </w:rPr>
        <w:t xml:space="preserve">Teknika horietatik guztietatik bitartekaritza da garapenik handiena izandakoa. Nafarroa aitzindari izan da zigor arloko bitartekaritzaren ezarpenean, zeina zerbitzu publiko bihurtu baita 2018. urteaz geroztik. Eta arlo zibilean ere bai, non tradizio handia baitauka itunak, Foru Berriko 7. legeak agerian uzten duenez, zeinak paramientoaren gailentasuna ezartzen baitu. Askatasun zibila, ituna eta epaileen diskrezionaltasuna dira harreman pribatuen arauketa tankeratu duten Nafarroako zuzenbidearen berezko printzipio inspiratzaileak, eta beste arlo batzuk ere taxutu dituzte.</w:t>
      </w:r>
    </w:p>
    <w:p>
      <w:pPr>
        <w:pStyle w:val="0"/>
        <w:suppressAutoHyphens w:val="false"/>
        <w:rPr>
          <w:rStyle w:val="1"/>
        </w:rPr>
      </w:pPr>
      <w:r>
        <w:rPr>
          <w:rStyle w:val="1"/>
        </w:rPr>
        <w:t xml:space="preserve">Nahiz eta baiezta dezakegun bitartekaritzak ezarpena duela Nafarroan, ponentziaren bileretan zehar agerian geratu da ezarpen eta garapen han-hemenkakoa baizik ez duela izan lurralde osoan eta arlo desberdinetan; horrenbestez, ondorioztatzen dugu bitartekaritzak Nafarroan ez duela bere ahalbide osoa gauzatu.</w:t>
      </w:r>
    </w:p>
    <w:p>
      <w:pPr>
        <w:pStyle w:val="0"/>
        <w:suppressAutoHyphens w:val="false"/>
        <w:rPr>
          <w:rStyle w:val="1"/>
        </w:rPr>
      </w:pPr>
      <w:r>
        <w:rPr>
          <w:rStyle w:val="1"/>
        </w:rPr>
        <w:t xml:space="preserve">Horrela, zigor arloan, erabakitasunezko aurrerapausoak eman behar dira zigor arloko bitartekaritzatik justizia errestauratibora, barne harturik parte-hartzaile kopuru handiagoko beste teknika batzuk, hala nola zirkuluak eta konferentziak. Lan-esparru berriak ere ustiatu beharra dago, hala nola administrazio-eremuko bitartekaritza, oso gutxi garatuta dagoenez hor, edo hezkuntzaren eta komunitatearen eremuetakoa.</w:t>
      </w:r>
    </w:p>
    <w:p>
      <w:pPr>
        <w:pStyle w:val="0"/>
        <w:suppressAutoHyphens w:val="false"/>
        <w:rPr>
          <w:rStyle w:val="1"/>
        </w:rPr>
      </w:pPr>
      <w:r>
        <w:rPr>
          <w:rStyle w:val="1"/>
        </w:rPr>
        <w:t xml:space="preserve">Azaldutako guztia aintzat harturik, ponentziak oldozpen-multzo bat ondu du; horietako batzuk orokorrak, eta beste batzuk, azterturiko eremu zehatz bakoitzerakoak.</w:t>
      </w:r>
    </w:p>
    <w:p>
      <w:pPr>
        <w:pStyle w:val="0"/>
        <w:suppressAutoHyphens w:val="false"/>
        <w:rPr>
          <w:rStyle w:val="1"/>
          <w:b w:val="true"/>
        </w:rPr>
      </w:pPr>
      <w:r>
        <w:rPr>
          <w:rStyle w:val="1"/>
          <w:b w:val="true"/>
        </w:rPr>
        <w:t xml:space="preserve">III. Bitartekaritza-zeregina eremu desberdinetan</w:t>
      </w:r>
    </w:p>
    <w:p>
      <w:pPr>
        <w:pStyle w:val="0"/>
        <w:suppressAutoHyphens w:val="false"/>
        <w:rPr>
          <w:rStyle w:val="1"/>
          <w:u w:val="single"/>
        </w:rPr>
      </w:pPr>
      <w:r>
        <w:rPr>
          <w:rStyle w:val="1"/>
          <w:u w:val="single"/>
        </w:rPr>
        <w:t xml:space="preserve">a) Mugarte orokorra</w:t>
      </w:r>
    </w:p>
    <w:p>
      <w:pPr>
        <w:pStyle w:val="0"/>
        <w:suppressAutoHyphens w:val="false"/>
        <w:rPr>
          <w:rStyle w:val="1"/>
        </w:rPr>
      </w:pPr>
      <w:r>
        <w:rPr>
          <w:rStyle w:val="1"/>
        </w:rPr>
        <w:t xml:space="preserve">Arbitrajearekin batera, bitartekaritza dugu araugintzazko garapenik handiena izan duen tresna; bereziki, europar araudian du euskarri tinkoa, aipagarriena 2008/52/EE Zuzentaraua izanik, eta horrek auzi zibil eta merkataritzazkoetako bitartekaritzari buruzko 5/2012 Legearen bitartez izan duen trasposizioa. Arau horrek arlo zibil eta merkataritzakoetan eginiko bitartekaritza orori aplikatzekoa den araubide orokor bat jasotzen du, zuzenbide pribatuko gatazken ebazpena denaz bezainbatean.</w:t>
      </w:r>
    </w:p>
    <w:p>
      <w:pPr>
        <w:pStyle w:val="0"/>
        <w:suppressAutoHyphens w:val="false"/>
        <w:rPr>
          <w:rStyle w:val="1"/>
        </w:rPr>
      </w:pPr>
      <w:r>
        <w:rPr>
          <w:rStyle w:val="1"/>
        </w:rPr>
        <w:t xml:space="preserve">Legeak egiten duen taxuketan, bitartekaritza-lana metodo egoki bat da bi subjektu edo gehiagoren artean gatazkak kudeatu eta ebazteko; haiek, berdintasun-egoeran eta liskarrarekin zerikusirik ez duen hirugarren pertsona inpartzial eta neutral baten laguntzaz, ahalegina egiten dute irtenbide adostu bat aurkitzearren beraien arteko desadostasun eta kontrajartzeari. Akordioa lortu eta akordio hori erabatekoa izanez gero, amaiera ematen dio sortutako gatazkari, eta halatan ekidin egiten da auzitegi-prozesua, halako moldez non prozesu hori hastera ere iristen ez den, edo jada hasitakoa bukarazten den.</w:t>
      </w:r>
    </w:p>
    <w:p>
      <w:pPr>
        <w:pStyle w:val="0"/>
        <w:suppressAutoHyphens w:val="false"/>
        <w:rPr>
          <w:rStyle w:val="1"/>
        </w:rPr>
      </w:pPr>
      <w:r>
        <w:rPr>
          <w:rStyle w:val="1"/>
        </w:rPr>
        <w:t xml:space="preserve">Iristen duten akordioa partziala baldin bada, auzitegi-prozesua hasi edo, kasua bada, jarraitu beharko da adosturiko soluzioak barne hartzen ez dituen aferak edo zertzeladak ebazte aldera.</w:t>
      </w:r>
    </w:p>
    <w:p>
      <w:pPr>
        <w:pStyle w:val="0"/>
        <w:suppressAutoHyphens w:val="false"/>
        <w:rPr>
          <w:rStyle w:val="1"/>
        </w:rPr>
      </w:pPr>
      <w:r>
        <w:rPr>
          <w:rStyle w:val="1"/>
        </w:rPr>
        <w:t xml:space="preserve">Nolanahi ere den, onena horixe izango balitzateke ere, akordioa erdiestea ez da beti izaten bitartekaritza-prozeduraren emaitza, ez eta horren helburu bakarra ere. Bitartekaritzak, are akordio batera eramaten ez duenean ere, jarreren hurbilketa lor dezake, bai eta haien artean dagoen tentsioa baretzea eta, bereziki, haien arteko komunikazioa berrezartzea edo hobetzea ere. Finean, “gatazkaren baketzea” ahalbidetzen du eta, kasua denean, ezinbesteko gerta daitekeen auzitegi-prozesuaren bitartezko ebazpena hobea izatea.</w:t>
      </w:r>
    </w:p>
    <w:p>
      <w:pPr>
        <w:pStyle w:val="0"/>
        <w:suppressAutoHyphens w:val="false"/>
        <w:rPr>
          <w:rStyle w:val="1"/>
        </w:rPr>
      </w:pPr>
      <w:r>
        <w:rPr>
          <w:rStyle w:val="1"/>
        </w:rPr>
        <w:t xml:space="preserve">Negoziazioak edo gatazka-autokonponketarako beste metodo batzuek ez bezala, bitartekaritzak bereizgarri du “inter partes” kokaturik dagoen hirugarren baten jarduna. Hirugarren horrek prestakuntza dauka berariazko teknika eta trebetasunetan, eta haiek erabiltzen ditu, malgua den baina egituratuta dagoen prozedura baten bitartez alderdiei laguntze aldera gatazkari soluzio bat aurkitzen, asegarria izanen dena bientzat, haien premiei eta interesei erantzuten dien heinean.</w:t>
      </w:r>
    </w:p>
    <w:p>
      <w:pPr>
        <w:pStyle w:val="0"/>
        <w:suppressAutoHyphens w:val="false"/>
        <w:rPr>
          <w:rStyle w:val="1"/>
        </w:rPr>
      </w:pPr>
      <w:r>
        <w:rPr>
          <w:rStyle w:val="1"/>
        </w:rPr>
        <w:t xml:space="preserve">Bitartekaria bitartekaritza-prozeduraren funts-funtsezko osagaia da; prestakuntza espezializatua duen profesionala da, zeregintzat duena, besteak beste, alderdien artean onbidezko komunikazioa ahalbidetzea, horrenbestez negoziazio-prozesuaren osagaiak errazteko. Horregatik da garrantzitsua prestakuntza, espezializazioa eta kalitatea bermatzea, bai Foru Komunitatearen lurraldean diharduten bitartekariena, bai bitartekaritza-prozesuan –auzitegi barruko bitartekaritza barne– esku hartzen duten operadore guztiena.</w:t>
      </w:r>
    </w:p>
    <w:p>
      <w:pPr>
        <w:pStyle w:val="0"/>
        <w:suppressAutoHyphens w:val="false"/>
        <w:rPr>
          <w:rStyle w:val="1"/>
          <w:u w:val="single"/>
        </w:rPr>
      </w:pPr>
      <w:r>
        <w:rPr>
          <w:rStyle w:val="1"/>
          <w:u w:val="single"/>
        </w:rPr>
        <w:t xml:space="preserve">b) Zigor arloa</w:t>
      </w:r>
    </w:p>
    <w:p>
      <w:pPr>
        <w:pStyle w:val="0"/>
        <w:suppressAutoHyphens w:val="false"/>
        <w:rPr>
          <w:rStyle w:val="1"/>
        </w:rPr>
      </w:pPr>
      <w:r>
        <w:rPr>
          <w:rStyle w:val="1"/>
        </w:rPr>
        <w:t xml:space="preserve">Giza harremanen gehiegizko judizializazioak eragin du sistema judizialak gero eta erantzun motelagoak ematea, eta ez beti alderdien benetako interesen mesedetan, ezen, usu, suertatzen diren liskarrek osagai ez-juridikoak, nagusiki pertsonalak alegia, izan ohi dituzte, justizia tradizionaleko sistemaren bitartez nekez ebatz daitezkeenak.</w:t>
      </w:r>
    </w:p>
    <w:p>
      <w:pPr>
        <w:pStyle w:val="0"/>
        <w:suppressAutoHyphens w:val="false"/>
        <w:rPr>
          <w:rStyle w:val="1"/>
        </w:rPr>
      </w:pPr>
      <w:r>
        <w:rPr>
          <w:rStyle w:val="1"/>
        </w:rPr>
        <w:t xml:space="preserve">Gaur egungo zigor-sistema, erretribuziora eta prebentziora lerraturiko zigortze-justizia batean oinarritua, hankamotz ageri zaigu. Horregatik, zigor-zuzenbidearen bitartezko justizia-sistemaren krisia hartu da ahotan, bere eginkizunak ez dituelako egokiro betetzen; horregatik sortu da orain formula berriak bilatu beharra.</w:t>
      </w:r>
    </w:p>
    <w:p>
      <w:pPr>
        <w:pStyle w:val="0"/>
        <w:suppressAutoHyphens w:val="false"/>
        <w:rPr>
          <w:rStyle w:val="1"/>
        </w:rPr>
      </w:pPr>
      <w:r>
        <w:rPr>
          <w:rStyle w:val="1"/>
        </w:rPr>
        <w:t xml:space="preserve">Operadore juridikoek –epaileek, abokatuek, fiskalek eta justizia-administrazioko legelariek– ohartarazi dutenez, ezin konta ahala aldiz, auzitegi-prozesuak are gehiago gaiztotzen ditu delitu bat egitetik eratorritako gatazka sozialak eta ondorioak. Hori bereziki sumatzen da askatasunaz gabetzeko zigorren aplikazioari eta horren ondorio negatiboei dagokienez; izan ere, kasu ugaritan ez dituzte asetzen biktimaren premiak, eta birgizarteratze eraginkorrik ere ez da lortzen. Aitzitik: kasu jakin batzuetan, mota horretako zigorrak aplikatzeak mesede egiten dio arau-hauslearen kriminalizazioari, etiketatzeari eta estigmatizazioari, halatan haren etorkizun-aukerak baldintzaturik, erraztu egiten baitu hura delitu-ildoetan barneratzea, horietatik ateratzeko modurik gabe.</w:t>
      </w:r>
    </w:p>
    <w:p>
      <w:pPr>
        <w:pStyle w:val="0"/>
        <w:suppressAutoHyphens w:val="false"/>
        <w:rPr>
          <w:rStyle w:val="1"/>
        </w:rPr>
      </w:pPr>
      <w:r>
        <w:rPr>
          <w:rStyle w:val="1"/>
        </w:rPr>
        <w:t xml:space="preserve">Asegabetasun hori horrela, eta askatasunaz gabetzeko zigorren betearazpenean birgizarteratze-metodoek izan duten porrot nabariak akuilatuta, operadore juridiko eta botere publikoen baitan eztabaida sakona abiatu da gatazkak ebazte aldera orain arteko zigortze-justiziak dituen helburuez bestelakoak dituzten metodo egokiak erabiltzeari buruz.</w:t>
      </w:r>
    </w:p>
    <w:p>
      <w:pPr>
        <w:pStyle w:val="0"/>
        <w:suppressAutoHyphens w:val="false"/>
        <w:rPr>
          <w:rStyle w:val="1"/>
        </w:rPr>
      </w:pPr>
      <w:r>
        <w:rPr>
          <w:rStyle w:val="1"/>
        </w:rPr>
        <w:t xml:space="preserve">Eta, ildo horretan, justizia errestauratiboak funtsezko aldaketa bat hezurmamitzen du delitu-egintzei behatzeko eta erantzuteko moduan. Zigor-justiziari buruzko ikusmolde berri bat da, delitugileari dagozkion erretribuzio-helburuez harago doana, zigorpeko egintzan nahasirik dauden subjektu guzti-guztiak artatzearren. Eredu horrek zigor-zuzenbideko urraketari ematen dion erantzuna ez da erruduna aurkitzea eta zigor bat jartzea soilik, baizik eta barne hartuko du kasuko biktima zehatzaren beharrizanak asetzea zigor-zuzenbidearen helburuak kaltetu gabe, horrela modua emanik delitu-egintzako protagonisten arteko zuzeneko edo zeharkako elkarrizketa pertsonalerako, eta ez zigor-prozesu klasikoan nagusi den burokratizazio eta gizagabetasunari; halatan, biktimari funtsezko zeregina ematen zaio.</w:t>
      </w:r>
    </w:p>
    <w:p>
      <w:pPr>
        <w:pStyle w:val="0"/>
        <w:suppressAutoHyphens w:val="false"/>
        <w:rPr>
          <w:rStyle w:val="1"/>
        </w:rPr>
      </w:pPr>
      <w:r>
        <w:rPr>
          <w:rStyle w:val="1"/>
        </w:rPr>
        <w:t xml:space="preserve">Justizia errestauratiboaren erakusgarri nagusietako bat zigor-arloko bitartekaritza dugu. Nafarroan 2006az geroztik ezarrita dagoen teknika bat da. 3. Instrukzio-epaitegiak bultzada eman zion proiektu aitzindari baten bidez abiarazi eta 2008an finkatu zen, Zigor arloko Bitartekaritza Zerbitzua Iruñeko epaitegietan ezarriz, horretarako hitzarmena sinaturik Nafarroako Gobernuaren Justizia Zuzendaritza Nagusiaren eta ANAME-Bitartekaritzarako eta Gatazken Baketzerako Nafarroako Elkartearen artean. Hasiera batean, zerbitzua Iruñeko 1, 2 eta 3. instrukzio-epaitegiei eta 1, 2 eta 3. zigor-arloko epaitegiei eman zitzaien, eta, lortutako emaitza onak ikusirik, gainontzeko epaitegi eta barruti judizialetara hedatzen joan da, halako moldez non, 2018. urtetik aurrera, zerbitzu publiko bihurtu baita.</w:t>
      </w:r>
    </w:p>
    <w:p>
      <w:pPr>
        <w:pStyle w:val="0"/>
        <w:suppressAutoHyphens w:val="false"/>
        <w:rPr>
          <w:rStyle w:val="1"/>
        </w:rPr>
      </w:pPr>
      <w:r>
        <w:rPr>
          <w:rStyle w:val="1"/>
        </w:rPr>
        <w:t xml:space="preserve">2021ean sortu da NAZBEJEZ-Nafarroako Zigor Betearazpeneko eta Justizia Errestauratiboko Zerbitzua, Justizia Zuzendaritza Nagusiaren barrenean, eta zeharo esleituta dago Nafarroako Gobernuak zigor-prozesuaren fase guztietan, baita exekuzioan ere, justizia errestauratiboa bultzatzeko eta koordinatzeko eskumena.</w:t>
      </w:r>
    </w:p>
    <w:p>
      <w:pPr>
        <w:pStyle w:val="0"/>
        <w:suppressAutoHyphens w:val="false"/>
        <w:rPr>
          <w:rStyle w:val="1"/>
        </w:rPr>
      </w:pPr>
      <w:r>
        <w:rPr>
          <w:rStyle w:val="1"/>
        </w:rPr>
        <w:t xml:space="preserve">Nahiz eta zigor-bitartekaritzako eta justizia errestauratiboko zerbitzua barruti judizial guztietan bermatuta dagoela ondoriozta dezakegun, ponentziaren bileretan agerian geratu da horren ezarpena oso han-hemenkakoa izan dela, kasuko barrutiaren eta organo judizialaren arabera. Horrela, frogatu da zigor-bitartekaritza hautabide finkatua dela Iruñeko, Agoizko eta Lizarrako instrukzio-epaitegietan, eta ez hainbeste Tafallan. Tuterako alor judizialean, ordea, bide luzea dago eginkizun. Halaber ikusi da bitartekaritzan ipintzen diren espedienterik gehienak delitu arinei buruzkoak direla, eta oso urriak direla delitu astunengatik abiarazitakoak izanik bitartekaritzan ipintzen diren espedienteak.</w:t>
      </w:r>
    </w:p>
    <w:p>
      <w:pPr>
        <w:pStyle w:val="0"/>
        <w:suppressAutoHyphens w:val="false"/>
        <w:rPr>
          <w:rStyle w:val="1"/>
        </w:rPr>
      </w:pPr>
      <w:r>
        <w:rPr>
          <w:rStyle w:val="1"/>
        </w:rPr>
        <w:t xml:space="preserve">Beraz, lurralde osoan uniformetasun-irizpideei jarraikiz bultzatu eta sustatu beharra dago bitartekaritza, eta beste teknika batzuei ere bultzada eman behar zaie, modua emanen dutenak gizarteak prozesuetan parte-hartze handiagoa edukitzeko eta, horrela, delituen ondorio kolektiboei, baita delitu astunek dituztenei ere, heltzeko. Xedea da teknika berriak ezartzea, hala nola konferentzia edo bilera errestauratiboak, zeinetan parte hartzen baitu arau-hausleen eta kaltetuen hurbileko pertsonen komunitateak, eta zirkulu errestauratiboak, zeinetan parte hartu behar baitute komunitatearen ordezkariek. Teknikarik ezagunenak horiek badira ere, badaude beste asko, Nafarroako Gobernutik bultzatuak izan beharrekoak.</w:t>
      </w:r>
    </w:p>
    <w:p>
      <w:pPr>
        <w:pStyle w:val="0"/>
        <w:suppressAutoHyphens w:val="false"/>
        <w:rPr>
          <w:rStyle w:val="1"/>
          <w:u w:val="single"/>
        </w:rPr>
      </w:pPr>
      <w:r>
        <w:rPr>
          <w:rStyle w:val="1"/>
          <w:u w:val="single"/>
        </w:rPr>
        <w:t xml:space="preserve">c) Arlo zibila, zibila-familiakoa eta merkataritzakoa</w:t>
      </w:r>
    </w:p>
    <w:p>
      <w:pPr>
        <w:pStyle w:val="0"/>
        <w:suppressAutoHyphens w:val="false"/>
        <w:rPr>
          <w:rStyle w:val="1"/>
        </w:rPr>
      </w:pPr>
      <w:r>
        <w:rPr>
          <w:rStyle w:val="1"/>
        </w:rPr>
        <w:t xml:space="preserve">Nafarroak eskarmentu luzea dauka familiaren arloko bitartekaritzan, eta jardun oso finkatua da gure foru lurraldean: bai esparru intrajudizialean, bai estrajudizialean.</w:t>
      </w:r>
    </w:p>
    <w:p>
      <w:pPr>
        <w:pStyle w:val="0"/>
        <w:suppressAutoHyphens w:val="false"/>
        <w:rPr>
          <w:rStyle w:val="1"/>
        </w:rPr>
      </w:pPr>
      <w:r>
        <w:rPr>
          <w:rStyle w:val="1"/>
        </w:rPr>
        <w:t xml:space="preserve">Horrela, esparru intrajudizialean, Iruñeko eta Agoizko epaitegiek 114 kasu bideratu zituzten 2021. urtean. Bestetik, familia-bitartekaritza estrajudizialak gorakada iraunkorra izan du bere ibilbide guztian zehar. 2002. urtean, zerbitzuak bere jarduera hasi zuenean, 27 espediente jorratu zituen; 2019. urtean, baina, 301 espediente izan ziren, eta 231 espediente 2021ean.</w:t>
      </w:r>
    </w:p>
    <w:p>
      <w:pPr>
        <w:pStyle w:val="0"/>
        <w:suppressAutoHyphens w:val="false"/>
        <w:rPr>
          <w:rStyle w:val="1"/>
        </w:rPr>
      </w:pPr>
      <w:r>
        <w:rPr>
          <w:rStyle w:val="1"/>
        </w:rPr>
        <w:t xml:space="preserve">Jurisdikzio zibila, eta batez ere familia-arloko prozesuak, aldaketa handiak pairatzen ari dira azken urteotan; bai legegintzakoak, bai jurisprudentzialak. Epaitegien esku-hartzeak gero eta gehiagora behartzen du, eta krisian dauden familientzako laguntza-baliabideak ezartzea nahitaezkoa da epaileek modua izan dezaten benetako babesa emateko daukaten betebehar konstituzionala bete ahal izateko. Administrazio publikoari dagokio bermatzea baliabide horiek kalitate- eta espezializazio-irizpideak betetzen dituztela.</w:t>
      </w:r>
    </w:p>
    <w:p>
      <w:pPr>
        <w:pStyle w:val="0"/>
        <w:suppressAutoHyphens w:val="false"/>
        <w:rPr>
          <w:rStyle w:val="1"/>
        </w:rPr>
      </w:pPr>
      <w:r>
        <w:rPr>
          <w:rStyle w:val="1"/>
        </w:rPr>
        <w:t xml:space="preserve">Nafarroa ez dago horretatik guztitik kanpo, eta gure Parlamentuan berriki Foru Berriari egin zaion aldaketak gure araudi zibila egokitu du familia-eredu berrietara eta familien beharrizan berrietara. Araubide berri hori argiro lerratzen da gurasoen arteko gurasotasun-ituna sustatzera, familia-harremanak arautu eta gatazkak ekiditeko lehenbiziko hautabide gisa. Eta, ordezko moduan, erabakimen zabala ematen dio epaileari, “favor filii” oinarrizko printzipiotik abiatuta kasu zehatz bakoitzean neurriak hartu ahal izan ditzan, itunik ezean gainditze aldera testu zibil komuneko hutsuneak nahiz zurrunkeriak, azkenaldi honetan hain agerian geratuak, gauzatu diren egoera eta zirkunstantzia zehatz desberdinen ugaritasunaren ondorioz.</w:t>
      </w:r>
    </w:p>
    <w:p>
      <w:pPr>
        <w:pStyle w:val="0"/>
        <w:suppressAutoHyphens w:val="false"/>
        <w:rPr>
          <w:rStyle w:val="1"/>
        </w:rPr>
      </w:pPr>
      <w:r>
        <w:rPr>
          <w:rStyle w:val="1"/>
        </w:rPr>
        <w:t xml:space="preserve">Aurkaritza-sistemak familia-jurisdikzioaren alorrean dituen mugatutasunak agerian geratu dira ponentziaren bilkuretan zehar. Izan ere, bertaratu diren profesionalek adierazi duten bezala, baldin eta sistema judiziala mugatzen bada alderdiei entzun eta haien eskakizunei buruz ebaztera, gerta liteke gatazka goriko egoeretan gurasoek elkarrekiko duten hautemate negatiboa hauspotua suertatzea. Horrelako egoeretan, lotsa-, sumin- eta etsaitasun-sentimenduak areagotu egin ohi dira guraso edo tutoreetako batek jendaurrean azaltzen dituenean, pertsonalki edo bere legelariaren nahiz lekukoen bidez, bestearen ezaugarri eta portaera negatiboak; maiz asko, horiek beren egiazko neurritik kanpora aterata. Etsaitasun horrek etsaitasuna, sumina eta tentsioa barreiatzen ditu gurasoen eta seme-alaben arteko elkarrekintzetan, halako moduz non gorakada izan ohi duten kasuko gatazkak eta portaera kaltegarriek, eta familiako kide guztien egoera pertsonalak okerrera egiten duen.</w:t>
      </w:r>
    </w:p>
    <w:p>
      <w:pPr>
        <w:pStyle w:val="0"/>
        <w:suppressAutoHyphens w:val="false"/>
        <w:rPr>
          <w:rStyle w:val="1"/>
        </w:rPr>
      </w:pPr>
      <w:r>
        <w:rPr>
          <w:rStyle w:val="1"/>
        </w:rPr>
        <w:t xml:space="preserve">Margarita Pérez-Salazar magistratuak azaldu zuenez, prozesu judiziala argazki bat da, baina dibortzioa edo banantzea prozesu luze bat dira, fase desberdinetatik iragaten dena eta judiziala baino askoz ere konplexuagoa dena. Horregatik, prozesu judizialak ez du banantzea edo dibortzioa konpontzen. Epaiak ez dio amaiera jartzen liskarrari. Bananduta edo dibortziatuta bizitzeak, are gehiago adingabeekin egiten denean bizitza, esan nahi du egunero afera askori aurre egin behar izaten zaiola, auzitegietako epai-betetzeari buruzko gatazketara iristen direnak askotan.</w:t>
      </w:r>
    </w:p>
    <w:p>
      <w:pPr>
        <w:pStyle w:val="0"/>
        <w:suppressAutoHyphens w:val="false"/>
        <w:rPr>
          <w:rStyle w:val="1"/>
        </w:rPr>
      </w:pPr>
      <w:r>
        <w:rPr>
          <w:rStyle w:val="1"/>
        </w:rPr>
        <w:t xml:space="preserve">Horregatik guztiagatik, beharrezkoa da bitartekaritza eta ituna txertatzea bikote-hausturako prozeduretan, kontuan izanik bikotekideak nolako egoera psikoemozionalean egon daitezkeen eta, bereziki, inplikaturiko seme-alaba adingabeak, egoera horiek haien bizitzetan eragiten duten zirrara handiaren ondorioz.</w:t>
      </w:r>
    </w:p>
    <w:p>
      <w:pPr>
        <w:pStyle w:val="0"/>
        <w:suppressAutoHyphens w:val="false"/>
        <w:rPr>
          <w:rStyle w:val="1"/>
        </w:rPr>
      </w:pPr>
      <w:r>
        <w:rPr>
          <w:rStyle w:val="1"/>
        </w:rPr>
        <w:t xml:space="preserve">Foru Berriaz gain, apirilaren 4ko 17/2019 Foru Legea, Emakumeen eta Gizonen arteko Berdintasunari buruzkoa, erreferentziazko beste arau bat dugu Nafarroan, ezen, genero-ikuspegiak transbertsalki gurutzatu behar baditu politika publiko guztiak, bereziki garrantzitsua da familiaren alorrean. Izan ere, nekez har daiteke hizpide gisa bikote baten kideen arteko gatazka-konponketa, ez bada kontuan hartzen genero-desberdinkeriaren egiturazkotasuna, errotuta dagoena genero-estereotipo eta -roletan, eta horietatik ere eratortzen dena. Eta horiek oraindik ere nabarmenak dira, bereizgarriak eta estimu-sozial desberdinaren jabe, halako moldez non botere-harreman desorekatuei eusten baitiete. Alde horretatik, ezinbestekoa da bai bitartekaritzari bai familia-esparruko gatazka-konponketako gainontzeko teknikei genero-ikusmoldea eranstea, eta administrazio publikoa behartuta dago horretarako beharrezkoak diren baliabideak bermatzera.</w:t>
      </w:r>
    </w:p>
    <w:p>
      <w:pPr>
        <w:pStyle w:val="0"/>
        <w:suppressAutoHyphens w:val="false"/>
        <w:rPr>
          <w:rStyle w:val="1"/>
        </w:rPr>
      </w:pPr>
      <w:r>
        <w:rPr>
          <w:rStyle w:val="1"/>
        </w:rPr>
        <w:t xml:space="preserve">Nahiz eta ikusten den ezen familiaren esparruan jardun finkatua dela bitartekaritza, teknika horretaz edo gatazka-konponketarako beste modu batzuei buruz ezin dugu gauza bera esan jurisdikzio zibilari eta merkataritzakoari dagokienez. Zigor-jurisdikzioan lorturiko emaitzak ikusirik, Nafarroako Gobernuak, 2016an, erabaki zuen esperientzia hori jurisdikzio zibilera eta merkataritzakora ere eramatea, asmo horrekin lankidetza-hitzarmen bat sinaturik Iruñeko, Tuterako eta Lizarrako abokatu-elkargoekin eta Nafarroako Merkataritza, Industria eta Zerbitzu Ganbera Ofizialarekin. Bestalde, 2018az geroztik Doako Laguntza Juridikoari buruzko Erregelamenduan sartuta dago. Emaitzak ez dira oso asegarriak izaten ari. 2017ko ekitaldian, izaera zibileko 36 afera igorri ziren Bitartekaritza Intrajudizialeko Zerbitzura; eta, 2019an, 26, zeinetatik 14 itxi baitziren bitartekaritza egitera iritsi gabe.</w:t>
      </w:r>
    </w:p>
    <w:p>
      <w:pPr>
        <w:pStyle w:val="0"/>
        <w:suppressAutoHyphens w:val="false"/>
        <w:rPr>
          <w:rStyle w:val="1"/>
        </w:rPr>
      </w:pPr>
      <w:r>
        <w:rPr>
          <w:rStyle w:val="1"/>
        </w:rPr>
        <w:t xml:space="preserve">Iruñeko barruti judizialari dagokionez, azpimarratu behar da ezen lehen auzialdiko epaitegiak pasa direla 2017an 18 igorpen egitetik 2018an 2 egitera, 2019an 3, eta 2020an bakarra egitera. Beste barruti judizial batzuek, Tafallakoak kasu, ez dute aferarik jurisdikzio zibilera igorri.</w:t>
      </w:r>
    </w:p>
    <w:p>
      <w:pPr>
        <w:pStyle w:val="0"/>
        <w:suppressAutoHyphens w:val="false"/>
        <w:rPr>
          <w:rStyle w:val="1"/>
        </w:rPr>
      </w:pPr>
      <w:r>
        <w:rPr>
          <w:rStyle w:val="1"/>
        </w:rPr>
        <w:t xml:space="preserve">Arlo zibil-merkataritzakoan ere erabilera oso apala izan da; horren adibidea da 2020an 6 afera igorri zirela.</w:t>
      </w:r>
    </w:p>
    <w:p>
      <w:pPr>
        <w:pStyle w:val="0"/>
        <w:suppressAutoHyphens w:val="false"/>
        <w:rPr>
          <w:rStyle w:val="1"/>
        </w:rPr>
      </w:pPr>
      <w:r>
        <w:rPr>
          <w:rStyle w:val="1"/>
        </w:rPr>
        <w:t xml:space="preserve">Datu horiek ikusirik, aztertu eta hausnartu beharrekoa da ea zergatik bitartekaritza ez den zeharo ezartzen esparru zibil eta merkataritzakoan. Hain zuzen ere, esparru horretan, gatazka pribatuenean, bitartekaritza lanabes hagitz eraginkorra suerta daiteke gai pribatu eta xedatzezkoetan sorturiko gatazkak ebazteko. Dauzkan abantaila eta onura guztiak gorabehera, bai herritarrek oro har, bai operadore juridikoek, oso uzkur jokatzen segitzen dute gai honetan. Horregatik, esparru honetan, beharrezkoa da bitartekaritzaren kultura eta gatazkak ebazteko beste teknika batzuk sustatzea eta bultzatzea oro har herritarren artean, ETE-enpresa txiki eta ertainen artean eta operadore juridikoen artean.</w:t>
      </w:r>
    </w:p>
    <w:p>
      <w:pPr>
        <w:pStyle w:val="0"/>
        <w:suppressAutoHyphens w:val="false"/>
        <w:rPr>
          <w:rStyle w:val="1"/>
        </w:rPr>
      </w:pPr>
      <w:r>
        <w:rPr>
          <w:rStyle w:val="1"/>
        </w:rPr>
        <w:t xml:space="preserve">Kezka hori dela-eta, Estatuko Gobernuak lege-aurreproiektu bat aurkeztu du, gatazka-autokonponketako lanabes hau garatu eta bultzatzeko. Arau honek dakartzan berritasun behinenen artean, honako hauek dira aipagarri: 1) bitartekaritza estrajudizialak borondatezkotasun hutsezkoa izateari uzten dio, prozesu jakin batzuetan “aurrebaldintza prozesal” bihurtzen baita; 2) prozesu jakin batzuetan (familia, oinordetzak, jabetza horizontala...) alderdiak behartzen ditu demanda jarri aurretik bitartekaritzarako saioa egitera; eta 3) saio horretara ez agertuz gero, ondorioa izanen da ez dela kostu-ordainketari buruzko erabakirik hartuko kausa justifikaturik gabe agertu gabe geratu den alderdiaren alde.</w:t>
      </w:r>
    </w:p>
    <w:p>
      <w:pPr>
        <w:pStyle w:val="0"/>
        <w:suppressAutoHyphens w:val="false"/>
        <w:rPr>
          <w:rStyle w:val="1"/>
        </w:rPr>
      </w:pPr>
      <w:r>
        <w:rPr>
          <w:rStyle w:val="1"/>
        </w:rPr>
        <w:t xml:space="preserve">Halaber xedatzen du organo judizialak ere egin dezakeela bitartekaritzarako bideraketa –intrajudizialerakoa–, probidentzia baten bidez, non alderdiei kostuen inguruko ondorioei ohartaraziko baitzaie.</w:t>
      </w:r>
    </w:p>
    <w:p>
      <w:pPr>
        <w:pStyle w:val="0"/>
        <w:suppressAutoHyphens w:val="false"/>
        <w:rPr>
          <w:rStyle w:val="1"/>
        </w:rPr>
      </w:pPr>
      <w:r>
        <w:rPr>
          <w:rStyle w:val="1"/>
        </w:rPr>
        <w:t xml:space="preserve">Ponentzia hau bat dator teknika horien erabilera sustatzeko eta bultzatzeko beharrari buruz, baina uste dugu bitartekaritza-zeregina prozesu-zama gisa inposatuz eta horrek ondoriotzat dakarren kostu-esleipena eginez eitea aldatzen zaiola bitartekaritza bezalako instituzio bati, zeinak bere oinarrizko printzipioen artean alderdien borondatezkotasuna baitauka, eta eduki errealik gabeko prozesu-tramite huts bihurtzeko arriskuan ipintzen dela.</w:t>
      </w:r>
    </w:p>
    <w:p>
      <w:pPr>
        <w:pStyle w:val="0"/>
        <w:suppressAutoHyphens w:val="false"/>
        <w:rPr>
          <w:rStyle w:val="1"/>
          <w:u w:val="single"/>
        </w:rPr>
      </w:pPr>
      <w:r>
        <w:rPr>
          <w:rStyle w:val="1"/>
          <w:u w:val="single"/>
        </w:rPr>
        <w:t xml:space="preserve">d) Administrazioarekiko auzien arloa</w:t>
      </w:r>
    </w:p>
    <w:p>
      <w:pPr>
        <w:pStyle w:val="0"/>
        <w:suppressAutoHyphens w:val="false"/>
        <w:rPr>
          <w:rStyle w:val="1"/>
        </w:rPr>
      </w:pPr>
      <w:r>
        <w:rPr>
          <w:rStyle w:val="1"/>
        </w:rPr>
        <w:t xml:space="preserve">Ponentziaren jardunean zehar ikusi da bitartekaritzak eta beste teknika errestauratibo batzuek ez dutela ia garapenik izan, ez administrazio-arloan ez eta admninbistrazioarekiko auzien arloan ere.</w:t>
      </w:r>
    </w:p>
    <w:p>
      <w:pPr>
        <w:pStyle w:val="0"/>
        <w:suppressAutoHyphens w:val="false"/>
        <w:rPr>
          <w:rStyle w:val="1"/>
        </w:rPr>
      </w:pPr>
      <w:r>
        <w:rPr>
          <w:rStyle w:val="1"/>
        </w:rPr>
        <w:t xml:space="preserve">Arlo intrajudizialean, Administrazioarekiko Auzien Jurisdikzioari buruzko Legeak ez du esanbidez jasotzen auziak ebazteko ordezko heterokonposizio-bideetara jotzeko aukerarik, baina halakorik debekatu ere ez du egiten. Autonomia-erkidego batzuetan, Katalunian kasu, arlo honetan emaitza oso positiboak lortu dituzten bitartekaritza-esperientziak landu izan dira.</w:t>
      </w:r>
    </w:p>
    <w:p>
      <w:pPr>
        <w:pStyle w:val="0"/>
        <w:suppressAutoHyphens w:val="false"/>
        <w:rPr>
          <w:rStyle w:val="1"/>
        </w:rPr>
      </w:pPr>
      <w:r>
        <w:rPr>
          <w:rStyle w:val="1"/>
        </w:rPr>
        <w:t xml:space="preserve">Iruñeko Administrazioarekiko Auzien 2. Epaitegiko magistratu Javier Fuertes López jaunak administrazioarekiko auzien alorreko bitartekaritzari bultzada ematearen aldeko jarrera azaldu zuen. Bere mintzaldian esplikatu zuen administrazioarekiko auzien alorreko bitartekaritza posible dela Administrazio Publikoen Administrazio Prozedura Erkideari buruzko urriaren 1eko 39/2015 Legeko 86. eta 112.2 artikuluetan ezarritakoaren babesean, salbu eta pertsonen funtsezko eskubideei zuzenean eragiten dienean, ordena publikoaren kontrakoa denean eta/edo hirugarrenen interesei kalte egiten dienean.</w:t>
      </w:r>
    </w:p>
    <w:p>
      <w:pPr>
        <w:pStyle w:val="0"/>
        <w:suppressAutoHyphens w:val="false"/>
        <w:rPr>
          <w:rStyle w:val="1"/>
        </w:rPr>
      </w:pPr>
      <w:r>
        <w:rPr>
          <w:rStyle w:val="1"/>
        </w:rPr>
        <w:t xml:space="preserve">Bitartekaritzak eta bestelako gatazka-ebazpeneko bide batzuek herritarrari eta administrazioari dakarzkieten abantailak nabarmendu zituen: 1) administrazioa gizatiartzen du, herritarraren hurbiltasunagatik eta prozeduraren balorazioagatik (interesdunari entzunaldia ematea, administrazioaren hurbiltasuna, zuzeneko tratua); denbora- nahiz diru-kostu txikiagoa du; 3) gogobetegarriagoa da; eta 4) higadura txikiagoa eta prozeduraren nahiz emaitzaren segurtasun handiagoa ekartzen du. Adierazitako ildotik, auzibidea bestelako hautabiderik ez dagoen kasuetarako erreserbatzearen aldeko aldarria (ultima ratio) egin zuen.</w:t>
      </w:r>
    </w:p>
    <w:p>
      <w:pPr>
        <w:pStyle w:val="0"/>
        <w:suppressAutoHyphens w:val="false"/>
        <w:rPr>
          <w:rStyle w:val="1"/>
        </w:rPr>
      </w:pPr>
      <w:r>
        <w:rPr>
          <w:rStyle w:val="1"/>
        </w:rPr>
        <w:t xml:space="preserve">Administrazio-alorrean azpimarratu behar da talde parlamentario guztiek aho batez onetsitako lege-aldarazpena, xede hartzen duena Arartekoaren eskumenak hedatzea eta haren eginkizunen artean bitartekaritza jasotzea. Arartekoaren bitartekaritza-zerbitzuaren arduradun den aholkulari Font jaunak jakinarazi zuenez, 2021eko martxotik abendura arte 11 bitartekaritza-espediente izapidetu ziren; eta, 2022ko urtarriletik maiatzera bitartean, 9 espediente. Ponentziari ezagutarazi zizkion datuetatik bi zertzelada nabarmendu behar ditugu: alde batetik, 13 espediente herritarrek edo herritarren kolektiboak eskatuta abiarazi ziren, eta horrek agerian jartzen du herritarren artean bitartekaritzak duen onarpen-maila; eta, bestetik, deigarria da bitartekaritzarako egin ziren 16 gonbidapenetatik onartu zirenak erdiak izan zirela, eta beste zortziak errefusatu egin zirela: udalek bi, mankomunitateek bi, eta Nafarroako Gobernuak lau. Horrek bistan jartzen du administrazioaren goganbeharra.</w:t>
      </w:r>
    </w:p>
    <w:p>
      <w:pPr>
        <w:pStyle w:val="0"/>
        <w:suppressAutoHyphens w:val="false"/>
        <w:rPr>
          <w:rStyle w:val="1"/>
        </w:rPr>
      </w:pPr>
      <w:r>
        <w:rPr>
          <w:rStyle w:val="1"/>
        </w:rPr>
        <w:t xml:space="preserve">Bitartekaritzak eta bestelako jarduera errestauratibo batzuek garapen handiagoa izan duten arlo bat hezkuntzarena izan da. Hezkuntza-sistemak ekimen positibo asko abiarazi ditu, pertsonen duintasunarekiko, guztien onurarekiko eta giza eskubideekiko begirunetsua izanen den bakezko gizarte-elkarbizitza zailtzen duten mehatxu askotarikoei aurre egiteko. Munta handikoa da gizaki ororen duintasunarekiko errespetua eta nork bere ideiak azaldu eta aldezteko bitarteko bezala hitzak duen balioa aintzat hartuak izatea, hezkuntza-erkidegoaren baitako gatazkak modu baketsuan prebenitu eta ebazte aldera.</w:t>
      </w:r>
    </w:p>
    <w:p>
      <w:pPr>
        <w:pStyle w:val="0"/>
        <w:suppressAutoHyphens w:val="false"/>
        <w:rPr>
          <w:rStyle w:val="1"/>
        </w:rPr>
      </w:pPr>
      <w:r>
        <w:rPr>
          <w:rStyle w:val="1"/>
        </w:rPr>
        <w:t xml:space="preserve">Ekimen horien balioa gorabehera, ikusi da praktika horietan esku hartzen duten profesionalen prestakuntza indartu beharra dagoela, bai eta gehitu ere ikastetxeetan elkarbizitzari eskaintzen zaizkion orduen kopurua; eta, horrez gain, gune egokiak atontzea premiazkoa dela.</w:t>
      </w:r>
    </w:p>
    <w:p>
      <w:pPr>
        <w:pStyle w:val="0"/>
        <w:suppressAutoHyphens w:val="false"/>
        <w:rPr>
          <w:rStyle w:val="1"/>
          <w:u w:val="single"/>
        </w:rPr>
      </w:pPr>
      <w:r>
        <w:rPr>
          <w:rStyle w:val="1"/>
          <w:u w:val="single"/>
        </w:rPr>
        <w:t xml:space="preserve">e) Lanbide-arloa</w:t>
      </w:r>
    </w:p>
    <w:p>
      <w:pPr>
        <w:pStyle w:val="0"/>
        <w:suppressAutoHyphens w:val="false"/>
        <w:rPr>
          <w:rStyle w:val="1"/>
        </w:rPr>
      </w:pPr>
      <w:r>
        <w:rPr>
          <w:rStyle w:val="1"/>
        </w:rPr>
        <w:t xml:space="preserve">Jurisdikzio Soziala arautzen duen urriaren 10eko 36/2011 Legeak lan-gatazken ebazpen estrajudizialerako tekniketan sakontzea ahalbidetu zuen, hainbesteraino non, haren I. liburuko V. tituluak “prozesua ekiditea” izenburua baitauka, eta bertan arautzen dira aurretiazko adiskidetze eta bitartekaritza, arbitraje-laudoak eta lan-arloko auzibidearen aurretiazko administrazio-bidearen agorpena, lan-gatazka prozesuaurreko fase batean ebazten saiatzen diren bide gisa, halatan ekiditearren kasuko liskarra ordena sozialeko epaitegi eta auzitegietaraino iristea.</w:t>
      </w:r>
    </w:p>
    <w:p>
      <w:pPr>
        <w:pStyle w:val="0"/>
        <w:suppressAutoHyphens w:val="false"/>
        <w:rPr>
          <w:rStyle w:val="1"/>
        </w:rPr>
      </w:pPr>
      <w:r>
        <w:rPr>
          <w:rStyle w:val="1"/>
        </w:rPr>
        <w:t xml:space="preserve">Gatazkak berezkoak dira lan-harremanen sisteman, non alderdiek (langilea eta enpresa) ezinbestean baitituzte interes kontrajarriak. Arlo honetan, bitartekaritzak ahalbide franko ditu laneko desadostasunei aurre egin eta haiek ebazteko. Laneko gatazken gehiegizko judizializazioak berandutze ohargarria eragin du auzibidera eramaten diren gatazken ebazpenean, eta horrek tentsioa areagotzearen arriskua ekartzen du, zeina beste bide bizkorrago bat erabiliz saihestu eginen bailitzateke.</w:t>
      </w:r>
    </w:p>
    <w:p>
      <w:pPr>
        <w:pStyle w:val="0"/>
        <w:suppressAutoHyphens w:val="false"/>
        <w:rPr>
          <w:rStyle w:val="1"/>
        </w:rPr>
      </w:pPr>
      <w:r>
        <w:rPr>
          <w:rStyle w:val="1"/>
        </w:rPr>
        <w:t xml:space="preserve">Auzibidea nagusiki juridikoa da, eta lan-prozeduran, duen malgutasuna gorabehera, ez dira aintzat hartzen gatazkaren konnotazio sindikal, sozial eta ekonomikoak, ez baita bermatzen ez sindikatuen ez enpresari-elkarteen parte-hartzerik. Prozesu estrajudizialek, ordea, alderdien bestelako esku-hartze bat ahalbidetzen dute, arinagoa eta azkarragoa.</w:t>
      </w:r>
    </w:p>
    <w:p>
      <w:pPr>
        <w:pStyle w:val="0"/>
        <w:suppressAutoHyphens w:val="false"/>
        <w:rPr>
          <w:rStyle w:val="1"/>
        </w:rPr>
      </w:pPr>
      <w:r>
        <w:rPr>
          <w:rStyle w:val="1"/>
        </w:rPr>
        <w:t xml:space="preserve">Nafarroan badira bi organo gatazka-ebazpen estrajudizialaren aferan eskudun direnak: Nafarroako Gobernuaren Lan Zerbitzua eta Nafarroako Lan Auzitegia. Bi organo horiek eskumen berberak dauzkate gatazka-ebazpen autonomoaren gaian, zeina demanda aurkeztu aurretik jorratzea nahitaezkoa baita lan-alorrean. Bi baliabide horiek osoki finantzatuak dira aurrekontu publikotik.</w:t>
      </w:r>
    </w:p>
    <w:p>
      <w:pPr>
        <w:pStyle w:val="0"/>
        <w:suppressAutoHyphens w:val="false"/>
        <w:rPr>
          <w:rStyle w:val="1"/>
        </w:rPr>
      </w:pPr>
      <w:r>
        <w:rPr>
          <w:rStyle w:val="1"/>
        </w:rPr>
        <w:t xml:space="preserve">Lan auzitegia sortu zen Nafarroako Foru Komunitateko lan-gatazkak ebazteko prozedura estrajudizialei buruzko lanbidearteko akordio batetik, zeina Nafarroako Enpresaburuen Konfederazioak eta UGT eta CCOO sindikatuek sinatua izan baitzen. 1996ko urtarrilaren 11n izenpetu zen, Langileen Estatutuaren 83.3 artikuluak ezarritakoaren babesean.</w:t>
      </w:r>
    </w:p>
    <w:p>
      <w:pPr>
        <w:pStyle w:val="0"/>
        <w:suppressAutoHyphens w:val="false"/>
        <w:rPr>
          <w:rStyle w:val="1"/>
        </w:rPr>
      </w:pPr>
      <w:r>
        <w:rPr>
          <w:rStyle w:val="1"/>
        </w:rPr>
        <w:t xml:space="preserve">Lan Zerbitzuaren kasuan, bitartekaritzan aritzen dira Nafarroako Gobernuaren legelariak, eta mugatzen dira egintzaren emaitzaz (adostasuna ala desadostasuna) akta egitera.</w:t>
      </w:r>
    </w:p>
    <w:p>
      <w:pPr>
        <w:pStyle w:val="0"/>
        <w:suppressAutoHyphens w:val="false"/>
        <w:rPr>
          <w:rStyle w:val="1"/>
        </w:rPr>
      </w:pPr>
      <w:r>
        <w:rPr>
          <w:rStyle w:val="1"/>
        </w:rPr>
        <w:t xml:space="preserve">Bitartekaritza intrajudizialari dagokionez, 2015ean Lan Auzitegiak akordio bat sinatu zuen Nafarroako Justizia Auzitegi Nagusiarekin, bitartekaritzarako igorpena ahalbidetzeko. Errealitatea da oso prozedura gutxi igortzen direla; izan ere, une horretaz geroztik ez dira dozena bat izatera iritsi.</w:t>
      </w:r>
    </w:p>
    <w:p>
      <w:pPr>
        <w:pStyle w:val="4"/>
        <w:suppressAutoHyphens w:val="false"/>
        <w:rPr/>
      </w:pPr>
      <w:r>
        <w:rPr/>
        <w:t xml:space="preserve">III. KONKLUSIOAK</w:t>
      </w:r>
    </w:p>
    <w:p>
      <w:pPr>
        <w:pStyle w:val="0"/>
        <w:suppressAutoHyphens w:val="false"/>
        <w:rPr>
          <w:rStyle w:val="1"/>
          <w:b w:val="true"/>
        </w:rPr>
      </w:pPr>
      <w:r>
        <w:rPr>
          <w:rStyle w:val="1"/>
          <w:b w:val="true"/>
        </w:rPr>
        <w:t xml:space="preserve">I. Bitartekaritzaren eta bestelako jardun errestauratiboen dibulgazioa.</w:t>
      </w:r>
    </w:p>
    <w:p>
      <w:pPr>
        <w:pStyle w:val="0"/>
        <w:suppressAutoHyphens w:val="false"/>
        <w:rPr>
          <w:rStyle w:val="1"/>
        </w:rPr>
      </w:pPr>
      <w:r>
        <w:rPr>
          <w:rStyle w:val="1"/>
        </w:rPr>
        <w:t xml:space="preserve">Nafarroako Gobernuak eta administrazio publikoek gatazka-ebazpen baketsua behar dute bultzatu, arlo guztietan bitartekaritza eta beste jardun errestauratibo batzuk bultzatuz eta sustatuz, baita arlo judizialean ere. Azpimarra berezia jarri behar dute bitartekaritzak eta gatazka-ebazpeneko beste bide batzuek ezarpen apalagoa duten arloetan, hala nola arlo zibilean, administrazioarekiko auzienean eta lan-arloan. Horretarako, ezinbesteko deritzogu bitartekaritza eta beste teknika errestauratibo batzuk honakoak bezalako ekintzen bitartez ezagutarazteari:</w:t>
      </w:r>
    </w:p>
    <w:p>
      <w:pPr>
        <w:pStyle w:val="0"/>
        <w:suppressAutoHyphens w:val="false"/>
        <w:rPr>
          <w:rStyle w:val="1"/>
        </w:rPr>
      </w:pPr>
      <w:r>
        <w:rPr>
          <w:rStyle w:val="1"/>
        </w:rPr>
        <w:t xml:space="preserve">– Lurralde osoan egitea bitartekaritzaren eta beste jardun errestauratibo batzuen dibulgaziorako eta berri emateko kanpainak, hezkuntza- zein administrazio-erakundeetan, gatazkei aurre egiteari buruzko aldaketa sozial bat ahalbidetuko dutenak, kontrajartze-metodo batetik lankidetzazko soluzio-metodo batera pasaturik.</w:t>
      </w:r>
    </w:p>
    <w:p>
      <w:pPr>
        <w:pStyle w:val="0"/>
        <w:suppressAutoHyphens w:val="false"/>
        <w:rPr>
          <w:rStyle w:val="1"/>
        </w:rPr>
      </w:pPr>
      <w:r>
        <w:rPr>
          <w:rStyle w:val="1"/>
        </w:rPr>
        <w:t xml:space="preserve">– Herritarrei bitartekaritzaz eta beste jardun errestauratibo batzuez, eta haien abantailez eta onurez informazioa emateko puntuen sare bat eratzea.</w:t>
      </w:r>
    </w:p>
    <w:p>
      <w:pPr>
        <w:pStyle w:val="0"/>
        <w:suppressAutoHyphens w:val="false"/>
        <w:rPr>
          <w:rStyle w:val="1"/>
          <w:b w:val="true"/>
        </w:rPr>
      </w:pPr>
      <w:r>
        <w:rPr>
          <w:rStyle w:val="1"/>
          <w:b w:val="true"/>
        </w:rPr>
        <w:t xml:space="preserve">II. Bitartekaritzarako eta bestelako jardun errestauratiboetarako bidea edukitzea.</w:t>
      </w:r>
    </w:p>
    <w:p>
      <w:pPr>
        <w:pStyle w:val="0"/>
        <w:suppressAutoHyphens w:val="false"/>
        <w:rPr>
          <w:rStyle w:val="1"/>
        </w:rPr>
      </w:pPr>
      <w:r>
        <w:rPr>
          <w:rStyle w:val="1"/>
        </w:rPr>
        <w:t xml:space="preserve">Ponentziak beharrezko deritzo bitartekaritzako eta bestelako jardun errestauratiboetako zerbitzu publikoak ezartzeari, pertsona guztiek haietarako bidea eduki dezaten bermatzeko eta herritarrengan konfiantza sortzeko. Horretarako, proposatzen dugu:</w:t>
      </w:r>
    </w:p>
    <w:p>
      <w:pPr>
        <w:pStyle w:val="0"/>
        <w:suppressAutoHyphens w:val="false"/>
        <w:rPr>
          <w:rStyle w:val="1"/>
        </w:rPr>
      </w:pPr>
      <w:r>
        <w:rPr>
          <w:rStyle w:val="1"/>
        </w:rPr>
        <w:t xml:space="preserve">– Nafarroako lurralde osoan bermatzea bitartekaritzako eta gainerako jardun errestauratiboetako zerbitzua eman dadila, arreta berezia jarririk landa-eremuetan.</w:t>
      </w:r>
    </w:p>
    <w:p>
      <w:pPr>
        <w:pStyle w:val="0"/>
        <w:suppressAutoHyphens w:val="false"/>
        <w:rPr>
          <w:rStyle w:val="1"/>
        </w:rPr>
      </w:pPr>
      <w:r>
        <w:rPr>
          <w:rStyle w:val="1"/>
        </w:rPr>
        <w:t xml:space="preserve">– Bermatzea jardun errestauratiboak Foru Komunitateko hizkuntza ofizialetan egin ahal izatea, indarreko foru araudiari jarraikiz.</w:t>
      </w:r>
    </w:p>
    <w:p>
      <w:pPr>
        <w:pStyle w:val="0"/>
        <w:suppressAutoHyphens w:val="false"/>
        <w:rPr>
          <w:rStyle w:val="1"/>
        </w:rPr>
      </w:pPr>
      <w:r>
        <w:rPr>
          <w:rStyle w:val="1"/>
        </w:rPr>
        <w:t xml:space="preserve">– Baliabiderik gabeko pertsonei bitartekaritzarako eta esparru estrajudizialeko eta intrajudizialeko gainerako jardun errestauratiboetarako bidea bermatzea, doako laguntza juridikoaren bitartez.</w:t>
      </w:r>
    </w:p>
    <w:p>
      <w:pPr>
        <w:pStyle w:val="0"/>
        <w:suppressAutoHyphens w:val="false"/>
        <w:rPr>
          <w:rStyle w:val="1"/>
        </w:rPr>
      </w:pPr>
      <w:r>
        <w:rPr>
          <w:rStyle w:val="1"/>
        </w:rPr>
        <w:t xml:space="preserve">– Interpretea edukitzeko bidea bermatzea.</w:t>
      </w:r>
    </w:p>
    <w:p>
      <w:pPr>
        <w:pStyle w:val="0"/>
        <w:suppressAutoHyphens w:val="false"/>
        <w:rPr>
          <w:rStyle w:val="1"/>
        </w:rPr>
      </w:pPr>
      <w:r>
        <w:rPr>
          <w:rStyle w:val="1"/>
        </w:rPr>
        <w:t xml:space="preserve">– Bitartekaritza eta gainerako jardun errestauratiboak aurrera eramateko egoki diren bitarteko fisiko, material eta ekonomikoak bermatzea.</w:t>
      </w:r>
    </w:p>
    <w:p>
      <w:pPr>
        <w:pStyle w:val="0"/>
        <w:suppressAutoHyphens w:val="false"/>
        <w:rPr>
          <w:rStyle w:val="1"/>
          <w:b w:val="true"/>
        </w:rPr>
      </w:pPr>
      <w:r>
        <w:rPr>
          <w:rStyle w:val="1"/>
          <w:b w:val="true"/>
        </w:rPr>
        <w:t xml:space="preserve">III. Bitartekaritzako eta Justizia Errestauratiboko zerbitzuen kalitatea</w:t>
      </w:r>
    </w:p>
    <w:p>
      <w:pPr>
        <w:pStyle w:val="0"/>
        <w:suppressAutoHyphens w:val="false"/>
        <w:rPr>
          <w:rStyle w:val="1"/>
        </w:rPr>
      </w:pPr>
      <w:r>
        <w:rPr>
          <w:rStyle w:val="1"/>
        </w:rPr>
        <w:t xml:space="preserve">Administrazio publikoari dagokio bitartekaritza eta beste jardun errestauratibo batzuk kalitatezkoak izan daitezen bermatzea, horren baitan egonen baita haien efizientzia eta finkapena.</w:t>
      </w:r>
    </w:p>
    <w:p>
      <w:pPr>
        <w:pStyle w:val="0"/>
        <w:suppressAutoHyphens w:val="false"/>
        <w:rPr>
          <w:rStyle w:val="1"/>
        </w:rPr>
      </w:pPr>
      <w:r>
        <w:rPr>
          <w:rStyle w:val="1"/>
        </w:rPr>
        <w:t xml:space="preserve">Bitartekaria edo ahalbidetzailea ezinbesteko elementua da justizia errestauratiboko tekniketan eta, neurri handian, esku-hartzearen arrakasta zor zaio prozesuan esku hartzen duten pertsonen prestakuntzari eta espezializazioari. Bitartekaritza eta beste esku-hartze batzuk kalitatezkoak izatea ziurtatzeko, proposatzen dugu orain arteko esparru zibil-familiakoa gainditurik orokortasunez arautu dadila bitartekaritza, Nafarroan diharduten bitartekari eta ahalbidetzaile guztiak barne hartuko dituen araubide bat ezartze aldera, berdin delarik zer jardun-esparru zehatzetan esku hartzen duen. Araubide horrek gutxienez ere honako zertzelada hauek bildu beharko ditu:</w:t>
      </w:r>
    </w:p>
    <w:p>
      <w:pPr>
        <w:pStyle w:val="0"/>
        <w:suppressAutoHyphens w:val="false"/>
        <w:rPr>
          <w:rStyle w:val="1"/>
        </w:rPr>
      </w:pPr>
      <w:r>
        <w:rPr>
          <w:rStyle w:val="1"/>
        </w:rPr>
        <w:t xml:space="preserve">– Prestakuntza espezifiko eta iraunkorrerako irizpideak, espezializazioa bermatuko dutenak.</w:t>
      </w:r>
    </w:p>
    <w:p>
      <w:pPr>
        <w:pStyle w:val="0"/>
        <w:suppressAutoHyphens w:val="false"/>
        <w:rPr>
          <w:rStyle w:val="1"/>
        </w:rPr>
      </w:pPr>
      <w:r>
        <w:rPr>
          <w:rStyle w:val="1"/>
        </w:rPr>
        <w:t xml:space="preserve">– Genero-berdintasuneko prestakuntza espezifikoa bermatuta egotea.</w:t>
      </w:r>
    </w:p>
    <w:p>
      <w:pPr>
        <w:pStyle w:val="0"/>
        <w:suppressAutoHyphens w:val="false"/>
        <w:rPr>
          <w:rStyle w:val="1"/>
        </w:rPr>
      </w:pPr>
      <w:r>
        <w:rPr>
          <w:rStyle w:val="1"/>
        </w:rPr>
        <w:t xml:space="preserve">– Neurriak, bermatuko dutenak bitartekaritzako eta gainerako jardun errestauratiboetako prozesuetan bete egiten direla, printzipio gidari diren aldetik, borondatezkotasuna, konfidentzialtasuna, alderdien berdintasuna eta bitartekariaren inpartzialtasun eta neutraltasuna.</w:t>
      </w:r>
    </w:p>
    <w:p>
      <w:pPr>
        <w:pStyle w:val="0"/>
        <w:suppressAutoHyphens w:val="false"/>
        <w:rPr>
          <w:rStyle w:val="1"/>
        </w:rPr>
      </w:pPr>
      <w:r>
        <w:rPr>
          <w:rStyle w:val="1"/>
        </w:rPr>
        <w:t xml:space="preserve">– Kobitartekaritzaren araubidea.</w:t>
      </w:r>
    </w:p>
    <w:p>
      <w:pPr>
        <w:pStyle w:val="0"/>
        <w:suppressAutoHyphens w:val="false"/>
        <w:rPr>
          <w:rStyle w:val="1"/>
        </w:rPr>
      </w:pPr>
      <w:r>
        <w:rPr>
          <w:rStyle w:val="1"/>
        </w:rPr>
        <w:t xml:space="preserve">– Jardunbide egokien kode deontologiko baten taxuketa.</w:t>
      </w:r>
    </w:p>
    <w:p>
      <w:pPr>
        <w:pStyle w:val="0"/>
        <w:suppressAutoHyphens w:val="false"/>
        <w:rPr>
          <w:rStyle w:val="1"/>
        </w:rPr>
      </w:pPr>
      <w:r>
        <w:rPr>
          <w:rStyle w:val="1"/>
        </w:rPr>
        <w:t xml:space="preserve">– Zehapen-araubide bat ezarri beharko du, bitartekari diharduten entitate nahiz pertsonei bitartekaritzan eta beste jardun errestauratibo batzuetan ezarritako betebeharrak urratzearen kasurako.</w:t>
      </w:r>
    </w:p>
    <w:p>
      <w:pPr>
        <w:pStyle w:val="0"/>
        <w:suppressAutoHyphens w:val="false"/>
        <w:rPr>
          <w:rStyle w:val="1"/>
        </w:rPr>
      </w:pPr>
      <w:r>
        <w:rPr>
          <w:rStyle w:val="1"/>
        </w:rPr>
        <w:t xml:space="preserve">– Bitartekari diharduten pertsona eta entitateen erregistro publiko bat ezarri beharko du.</w:t>
      </w:r>
    </w:p>
    <w:p>
      <w:pPr>
        <w:pStyle w:val="0"/>
        <w:suppressAutoHyphens w:val="false"/>
        <w:rPr>
          <w:rStyle w:val="1"/>
        </w:rPr>
      </w:pPr>
      <w:r>
        <w:rPr>
          <w:rStyle w:val="1"/>
        </w:rPr>
        <w:t xml:space="preserve">– Bitartekaritzako kalitatearen zigilua arautzea.</w:t>
      </w:r>
    </w:p>
    <w:p>
      <w:pPr>
        <w:pStyle w:val="0"/>
        <w:suppressAutoHyphens w:val="false"/>
        <w:rPr>
          <w:rStyle w:val="1"/>
        </w:rPr>
      </w:pPr>
      <w:r>
        <w:rPr>
          <w:rStyle w:val="1"/>
        </w:rPr>
        <w:t xml:space="preserve">– Egokiak diren ebaluazio-bideak ezarri beharko ditu, zerbitzuaren kalitatea organo publiko baten edo gainbegiraketa publikopeko organo independente baten bitartez bermatzekoak.</w:t>
      </w:r>
    </w:p>
    <w:p>
      <w:pPr>
        <w:pStyle w:val="0"/>
        <w:suppressAutoHyphens w:val="false"/>
        <w:rPr>
          <w:rStyle w:val="1"/>
          <w:b w:val="true"/>
        </w:rPr>
      </w:pPr>
      <w:r>
        <w:rPr>
          <w:rStyle w:val="1"/>
          <w:b w:val="true"/>
        </w:rPr>
        <w:t xml:space="preserve">IV. Esparru judiziala</w:t>
      </w:r>
    </w:p>
    <w:p>
      <w:pPr>
        <w:pStyle w:val="0"/>
        <w:suppressAutoHyphens w:val="false"/>
        <w:rPr>
          <w:rStyle w:val="1"/>
        </w:rPr>
      </w:pPr>
      <w:r>
        <w:rPr>
          <w:rStyle w:val="1"/>
        </w:rPr>
        <w:t xml:space="preserve">Bitartekaritza intrajudizialaren abantailak eta onurak begi-bistakoak dira, eta esanbidez aitortuak izan dira Europa-mailan eta nazioartean. Batetik, praktikotasun- eta efizientzia-arrazoiengatik; eta bestetik, bitartekaritzak ahalmena duelako emaitza bat lortzeko –akordioa–, zeina alderdi guztiek bidezkotzat jotzen eta sentitzen baitute. Horregatik guztiagatik, beharrezko deritzogu bitartekaritza intrajudiziala indartzeari eta beste jardun errestauratibo batzuk bultzatzeari. Horretarako, proposatzen dugu:</w:t>
      </w:r>
    </w:p>
    <w:p>
      <w:pPr>
        <w:pStyle w:val="0"/>
        <w:suppressAutoHyphens w:val="false"/>
        <w:rPr>
          <w:rStyle w:val="1"/>
        </w:rPr>
      </w:pPr>
      <w:r>
        <w:rPr>
          <w:rStyle w:val="1"/>
        </w:rPr>
        <w:t xml:space="preserve">– Epaileen, magistratuen eta justizia-administrazioko legelarien artean bitartekaritza intrajudiziala sustatu eta bultzatzea, bitartekaritzarako bideraketaren aldeko lana eginez, batez ere oraindik ezarrita ez dagoen esparruetan.</w:t>
      </w:r>
    </w:p>
    <w:p>
      <w:pPr>
        <w:pStyle w:val="0"/>
        <w:suppressAutoHyphens w:val="false"/>
        <w:rPr>
          <w:rStyle w:val="1"/>
        </w:rPr>
      </w:pPr>
      <w:r>
        <w:rPr>
          <w:rStyle w:val="1"/>
        </w:rPr>
        <w:t xml:space="preserve">– Operadore juridiko guztiei prestakuntza egokia eta jarraitua bermatzea bitartekaritzako eta justizia errestauratiboko tekniketan.</w:t>
      </w:r>
    </w:p>
    <w:p>
      <w:pPr>
        <w:pStyle w:val="0"/>
        <w:suppressAutoHyphens w:val="false"/>
        <w:rPr>
          <w:rStyle w:val="1"/>
        </w:rPr>
      </w:pPr>
      <w:r>
        <w:rPr>
          <w:rStyle w:val="1"/>
        </w:rPr>
        <w:t xml:space="preserve">– Operadore juridiko guztiei eta, orokorrean, baliabide judizial guztiei –lantalde psikosozialak, elkarguneak, bitartekaritza-zerbitzuak eta abar– genero-berdintasunaren alorreko prestakuntza berezia bermatzea.</w:t>
      </w:r>
    </w:p>
    <w:p>
      <w:pPr>
        <w:pStyle w:val="0"/>
        <w:suppressAutoHyphens w:val="false"/>
        <w:rPr>
          <w:rStyle w:val="1"/>
        </w:rPr>
      </w:pPr>
      <w:r>
        <w:rPr>
          <w:rStyle w:val="1"/>
        </w:rPr>
        <w:t xml:space="preserve">– Bideraketa-irizpide argiak ematen dituzten protokoloak ezartzea.</w:t>
      </w:r>
    </w:p>
    <w:p>
      <w:pPr>
        <w:pStyle w:val="0"/>
        <w:suppressAutoHyphens w:val="false"/>
        <w:rPr>
          <w:rStyle w:val="1"/>
          <w:spacing w:val="-0.961"/>
        </w:rPr>
      </w:pPr>
      <w:r>
        <w:rPr>
          <w:rStyle w:val="1"/>
          <w:spacing w:val="-0.961"/>
        </w:rPr>
        <w:t xml:space="preserve">– Bitartekaritzaren eta beste teknika batzuen garapen egokirako aproposak diren giza baliabideak eta baliabide materialak bermatzea; esate baterako, bideraketa- eta kudeaketa-egiturak eratuz.</w:t>
      </w:r>
    </w:p>
    <w:p>
      <w:pPr>
        <w:pStyle w:val="0"/>
        <w:suppressAutoHyphens w:val="false"/>
        <w:rPr>
          <w:rStyle w:val="1"/>
        </w:rPr>
      </w:pPr>
      <w:r>
        <w:rPr>
          <w:rStyle w:val="1"/>
        </w:rPr>
        <w:t xml:space="preserve">– Bitartekaritza txertatzea espetxe-diziplinaren alorrean.</w:t>
      </w:r>
    </w:p>
    <w:p>
      <w:pPr>
        <w:pStyle w:val="0"/>
        <w:suppressAutoHyphens w:val="false"/>
        <w:rPr>
          <w:rStyle w:val="1"/>
          <w:b w:val="true"/>
        </w:rPr>
      </w:pPr>
      <w:r>
        <w:rPr>
          <w:rStyle w:val="1"/>
          <w:b w:val="true"/>
        </w:rPr>
        <w:t xml:space="preserve">V. Esparru zibil-familiakoa</w:t>
      </w:r>
    </w:p>
    <w:p>
      <w:pPr>
        <w:pStyle w:val="0"/>
        <w:suppressAutoHyphens w:val="false"/>
        <w:rPr>
          <w:rStyle w:val="1"/>
        </w:rPr>
      </w:pPr>
      <w:r>
        <w:rPr>
          <w:rStyle w:val="1"/>
        </w:rPr>
        <w:t xml:space="preserve">Nafarroa familia-hausturako prozesuetan laguntza-baliabide desberdinak txertatuz joan da, hobetu egin dutenak familiei administrazio publikotik ematen zaien zerbitzua. Apustu egiten dugu zerbitzu horiek zabaltzen eta horien espezializazioa eta kalitatea bermatzen segitzearen alde. Horretarako, proposatzen dugu:</w:t>
      </w:r>
    </w:p>
    <w:p>
      <w:pPr>
        <w:pStyle w:val="0"/>
        <w:suppressAutoHyphens w:val="false"/>
        <w:rPr>
          <w:rStyle w:val="1"/>
        </w:rPr>
      </w:pPr>
      <w:r>
        <w:rPr>
          <w:rStyle w:val="1"/>
        </w:rPr>
        <w:t xml:space="preserve">– Familia elkartzeko guneak arautzea, zerbitzuaren kalitatea bermatzeko.</w:t>
      </w:r>
    </w:p>
    <w:p>
      <w:pPr>
        <w:pStyle w:val="0"/>
        <w:suppressAutoHyphens w:val="false"/>
        <w:rPr>
          <w:rStyle w:val="1"/>
        </w:rPr>
      </w:pPr>
      <w:r>
        <w:rPr>
          <w:rStyle w:val="1"/>
        </w:rPr>
        <w:t xml:space="preserve">– 12/2022 Foru Legea berrikustea, maiatzaren 11koa, haur eta nerabeei arreta eta babesa eman eta haien familiak, eskubideak eta berdintasuna sustatzekoa. Xedea da hala bitartekaritza nola beste jardun errestauratibo batzuk txertatzea familiari sostengua emateko jarduketen artean.</w:t>
      </w:r>
    </w:p>
    <w:p>
      <w:pPr>
        <w:pStyle w:val="0"/>
        <w:suppressAutoHyphens w:val="false"/>
        <w:rPr>
          <w:rStyle w:val="1"/>
        </w:rPr>
      </w:pPr>
      <w:r>
        <w:rPr>
          <w:rStyle w:val="1"/>
        </w:rPr>
        <w:t xml:space="preserve">– Harreraren eta adopzioaren araubidean bitartekaritza aintzat hartzea.</w:t>
      </w:r>
    </w:p>
    <w:p>
      <w:pPr>
        <w:pStyle w:val="0"/>
        <w:suppressAutoHyphens w:val="false"/>
        <w:rPr>
          <w:rStyle w:val="1"/>
        </w:rPr>
      </w:pPr>
      <w:r>
        <w:rPr>
          <w:rStyle w:val="1"/>
        </w:rPr>
        <w:t xml:space="preserve">– Bitartekaritza-organoaren figura arautzea, xede harturik Harrera Plana, Babeserako Banakako Plana eta Familia Berriz Batzeko Plana egitea.</w:t>
      </w:r>
    </w:p>
    <w:p>
      <w:pPr>
        <w:pStyle w:val="0"/>
        <w:suppressAutoHyphens w:val="false"/>
        <w:rPr>
          <w:rStyle w:val="1"/>
          <w:b w:val="true"/>
        </w:rPr>
      </w:pPr>
      <w:r>
        <w:rPr>
          <w:rStyle w:val="1"/>
          <w:b w:val="true"/>
        </w:rPr>
        <w:t xml:space="preserve">VI. Administrazio-esparrua</w:t>
      </w:r>
    </w:p>
    <w:p>
      <w:pPr>
        <w:pStyle w:val="0"/>
        <w:suppressAutoHyphens w:val="false"/>
        <w:rPr>
          <w:rStyle w:val="1"/>
        </w:rPr>
      </w:pPr>
      <w:r>
        <w:rPr>
          <w:rStyle w:val="1"/>
        </w:rPr>
        <w:t xml:space="preserve">Bitartekaritzak lotura dauka erakunde publiko guztiei exijitzen zaien administrazio onaren printzipioarekin, zeina oinarrizko eskubide bezala aitortuta baitago Europar Batasuneko Oinarrizko Eskubideen Gutunaren 41. artikuluan. Modua ematen du gardentasunaren, gobernu onaren, efizientziaren, baliabide publikoen kudeaketa hobearen, eta herritarrentzako arreta eta erantzun hobearen helburuak betetzeko.</w:t>
      </w:r>
    </w:p>
    <w:p>
      <w:pPr>
        <w:pStyle w:val="0"/>
        <w:suppressAutoHyphens w:val="false"/>
        <w:rPr>
          <w:rStyle w:val="1"/>
        </w:rPr>
      </w:pPr>
      <w:r>
        <w:rPr>
          <w:rStyle w:val="1"/>
        </w:rPr>
        <w:t xml:space="preserve">Eremu honen barrenean, bitartekaritza eta beste teknika errestauratibo batzuk bereziki interesgarri gertatzen dira eskola-ingurunean, erkidegoaren kideen arteko gatazkak ebazteko ordezko prozedura gisa eta gatazka-kudeaketa sustatzeko bitarteko gisa.</w:t>
      </w:r>
    </w:p>
    <w:p>
      <w:pPr>
        <w:pStyle w:val="0"/>
        <w:suppressAutoHyphens w:val="false"/>
        <w:rPr>
          <w:rStyle w:val="1"/>
        </w:rPr>
      </w:pPr>
      <w:r>
        <w:rPr>
          <w:rStyle w:val="1"/>
        </w:rPr>
        <w:t xml:space="preserve">Beste jardute-eremu garrantzitsu bat enpresa publikoena da, haiek bitartekaritzako eta gatazka-ebazpeneko beste teknika egoki batzuk bultzatu ahal eta behar baitituzte enpresa-eremuan, gatazka-ebazpena bitartekaritzaren esanetara jartzen duten klausulak txertatuz eta beste metodo apropos batzuen bidez. Horretarako, proposatzen dugu:</w:t>
      </w:r>
    </w:p>
    <w:p>
      <w:pPr>
        <w:pStyle w:val="0"/>
        <w:suppressAutoHyphens w:val="false"/>
        <w:rPr>
          <w:rStyle w:val="1"/>
        </w:rPr>
      </w:pPr>
      <w:r>
        <w:rPr>
          <w:rStyle w:val="1"/>
        </w:rPr>
        <w:t xml:space="preserve">– Bitartekaritza sustatu eta bultatzea Nafarroako Foru Komunitateko administrazioaren eremuan eta erakunde-sektore publikoan.</w:t>
      </w:r>
    </w:p>
    <w:p>
      <w:pPr>
        <w:pStyle w:val="0"/>
        <w:suppressAutoHyphens w:val="false"/>
        <w:rPr>
          <w:rStyle w:val="1"/>
        </w:rPr>
      </w:pPr>
      <w:r>
        <w:rPr>
          <w:rStyle w:val="1"/>
        </w:rPr>
        <w:t xml:space="preserve">– Administrazio-organo bakoitzean kudeaketaren eta bitartekaritzarako bideraketaren arduradunaren figura identifikatzea. Pertsona horrek prestakuntza espezifikoa izan beharko du bitartekaritzaren eta jardun errestauratiboen alorrean, bai eta esperientzia ere administrazio publikoekiko gatazketan.</w:t>
      </w:r>
    </w:p>
    <w:p>
      <w:pPr>
        <w:pStyle w:val="0"/>
        <w:suppressAutoHyphens w:val="false"/>
        <w:rPr>
          <w:rStyle w:val="1"/>
        </w:rPr>
      </w:pPr>
      <w:r>
        <w:rPr>
          <w:rStyle w:val="1"/>
        </w:rPr>
        <w:t xml:space="preserve">– Protokoloen bitartez zedarritzea bitartekaritzaren esanetan jartzeko modukoak diren gaiak, eta zehaztea bitartekaritza-prozesuetan administrazioaren ordezkari gisa esku hartu behar duen pertsona.</w:t>
      </w:r>
    </w:p>
    <w:p>
      <w:pPr>
        <w:pStyle w:val="0"/>
        <w:suppressAutoHyphens w:val="false"/>
        <w:rPr>
          <w:rStyle w:val="1"/>
        </w:rPr>
      </w:pPr>
      <w:r>
        <w:rPr>
          <w:rStyle w:val="1"/>
        </w:rPr>
        <w:t xml:space="preserve">– Bitartekaritzan iritsitako akordioa betetzen dela bermatzeko bideak ezartzea.</w:t>
      </w:r>
    </w:p>
    <w:p>
      <w:pPr>
        <w:pStyle w:val="0"/>
        <w:suppressAutoHyphens w:val="false"/>
        <w:rPr>
          <w:rStyle w:val="1"/>
        </w:rPr>
      </w:pPr>
      <w:r>
        <w:rPr>
          <w:rStyle w:val="1"/>
        </w:rPr>
        <w:t xml:space="preserve">– Gatazkak bitartekaritzaren esanetan jartzeko kontratu-klausulak eta akordioak txertatzea Nafarroako Foru Komunitateko administrazioak eta erakunde-sektore publikoak eginiko kontratu guztietan.</w:t>
      </w:r>
    </w:p>
    <w:p>
      <w:pPr>
        <w:pStyle w:val="0"/>
        <w:suppressAutoHyphens w:val="false"/>
        <w:rPr>
          <w:rStyle w:val="1"/>
        </w:rPr>
      </w:pPr>
      <w:r>
        <w:rPr>
          <w:rStyle w:val="1"/>
        </w:rPr>
        <w:t xml:space="preserve">– Zehapen-prozeduran sustapena ematea gatazka-ebazpenerako ordezko metodoei, diru-zehapenen ordezko neurrien bitartez.</w:t>
      </w:r>
    </w:p>
    <w:p>
      <w:pPr>
        <w:pStyle w:val="0"/>
        <w:suppressAutoHyphens w:val="false"/>
        <w:rPr>
          <w:rStyle w:val="1"/>
        </w:rPr>
      </w:pPr>
      <w:r>
        <w:rPr>
          <w:rStyle w:val="1"/>
        </w:rPr>
        <w:t xml:space="preserve">– Behar adinako bitartekoz eta baliabidez hornitzea administrazioa, GEOM-Gatazka Ebazpenerako Ordezko Metodoen egiazko ezarpena erdieste aldera.</w:t>
      </w:r>
    </w:p>
    <w:p>
      <w:pPr>
        <w:pStyle w:val="0"/>
        <w:suppressAutoHyphens w:val="false"/>
        <w:rPr>
          <w:rStyle w:val="1"/>
        </w:rPr>
      </w:pPr>
      <w:r>
        <w:rPr>
          <w:rStyle w:val="1"/>
        </w:rPr>
        <w:t xml:space="preserve">Hezkuntzaren eremuan, ikastetxeetan curriculum- eta antolaketa-ikuspegitik elkarbizitza egokiari eustearekin zerikusia duten edukien jorratzea indartu dadila proposatzen dugu, horretarako honako neurri hauek abiarazita:</w:t>
      </w:r>
    </w:p>
    <w:p>
      <w:pPr>
        <w:pStyle w:val="0"/>
        <w:suppressAutoHyphens w:val="false"/>
        <w:rPr>
          <w:rStyle w:val="1"/>
        </w:rPr>
      </w:pPr>
      <w:r>
        <w:rPr>
          <w:rStyle w:val="1"/>
        </w:rPr>
        <w:t xml:space="preserve">– Bizikidetzazko eta bizikidetzarako hezkuntza sendotzea, ikastetxe bakoitzeko programazio didaktikoetan sartuz berdintasunerako hezkuntzarekin, bakearekin, indarkeriarik ezarekin eta gatazka-ebazpen baketsuarekin zerikusia duten edukien lanketa. Horrek helburu izanen du ikasleei prestakuntza ematea herritartasun arduratsu eta baketsuan jarduteko, pertsonen berezitasunekiko begirunez eta bakoitza baloratuz den horretan eta izan nahi duen horretan.</w:t>
      </w:r>
    </w:p>
    <w:p>
      <w:pPr>
        <w:pStyle w:val="0"/>
        <w:suppressAutoHyphens w:val="false"/>
        <w:rPr>
          <w:rStyle w:val="1"/>
        </w:rPr>
      </w:pPr>
      <w:r>
        <w:rPr>
          <w:rStyle w:val="1"/>
        </w:rPr>
        <w:t xml:space="preserve">– Berdinen arteko laguntza zehazteko ereduak sustatzea errealitatearen interpretaziorako paradigma gisa, eta hezkuntza-inguruneetan bizikidetza baketsu eta demokratikoa sustatzearekin zerikusia duten gaietan esku hartzea.</w:t>
      </w:r>
    </w:p>
    <w:p>
      <w:pPr>
        <w:pStyle w:val="0"/>
        <w:suppressAutoHyphens w:val="false"/>
        <w:rPr>
          <w:rStyle w:val="1"/>
        </w:rPr>
      </w:pPr>
      <w:r>
        <w:rPr>
          <w:rStyle w:val="1"/>
        </w:rPr>
        <w:t xml:space="preserve">– Gatazketan lagun egiteko eta horiek ebazteko prozesuetan esku hartzeko beharrezkoak eta nahikoak diren giza baliabideak eta antolaketakoak paratzea, pertsonarteko harremanetako indarkeria eta tratu txarra desagerrarazte aldera, bizikidetzazko hezkuntzarako plan eta proiektuetarako hezte-ekintzak koordinatzeaz gain.</w:t>
      </w:r>
    </w:p>
    <w:p>
      <w:pPr>
        <w:pStyle w:val="0"/>
        <w:suppressAutoHyphens w:val="false"/>
        <w:rPr>
          <w:rStyle w:val="1"/>
        </w:rPr>
      </w:pPr>
      <w:r>
        <w:rPr>
          <w:rStyle w:val="1"/>
        </w:rPr>
        <w:t xml:space="preserve">– Ikastetxeetako elkarbizitzari buruz Nafarroako Foru Komunitateak daukan araudia berrikusi, hobetu eta gaurkotzea, egungo zirkunstantzietara eta premietara egokituz hura. Bereziki berrikusi eta hobetu beharrekoa da Nafarroako Foru Komunitateko unibertsitateaz kanpoko ikastetxe publiko eta pribatu itunduetako ikasleen eskubide eta eginbeharrei eta ikastetxe horietako elkarbizitzari buruzko abuztuaren 23ko 47/2010 Foru Dekretua.</w:t>
      </w:r>
    </w:p>
    <w:p>
      <w:pPr>
        <w:pStyle w:val="0"/>
        <w:suppressAutoHyphens w:val="false"/>
        <w:rPr>
          <w:rStyle w:val="1"/>
          <w:b w:val="true"/>
        </w:rPr>
      </w:pPr>
      <w:r>
        <w:rPr>
          <w:rStyle w:val="1"/>
          <w:b w:val="true"/>
        </w:rPr>
        <w:t xml:space="preserve">VII. Lan-esparrua</w:t>
      </w:r>
    </w:p>
    <w:p>
      <w:pPr>
        <w:pStyle w:val="0"/>
        <w:suppressAutoHyphens w:val="false"/>
        <w:rPr>
          <w:rStyle w:val="1"/>
        </w:rPr>
      </w:pPr>
      <w:r>
        <w:rPr>
          <w:rStyle w:val="1"/>
        </w:rPr>
        <w:t xml:space="preserve">Ponentziak ez du akordiorik iritsi lan-esparruan.</w:t>
      </w:r>
    </w:p>
    <w:p>
      <w:pPr>
        <w:pStyle w:val="0"/>
        <w:suppressAutoHyphens w:val="false"/>
        <w:rPr>
          <w:rStyle w:val="1"/>
          <w:b w:val="true"/>
        </w:rPr>
      </w:pPr>
      <w:r>
        <w:rPr>
          <w:rStyle w:val="1"/>
          <w:b w:val="true"/>
        </w:rPr>
        <w:t xml:space="preserve">VIII. Zerga-esparrua</w:t>
      </w:r>
    </w:p>
    <w:p>
      <w:pPr>
        <w:pStyle w:val="0"/>
        <w:suppressAutoHyphens w:val="false"/>
        <w:rPr>
          <w:rStyle w:val="1"/>
        </w:rPr>
      </w:pPr>
      <w:r>
        <w:rPr>
          <w:rStyle w:val="1"/>
        </w:rPr>
        <w:t xml:space="preserve">Ekonomia eta Ogasun Departamentuaren bidez Nafarroako Gobernua premiatzea azterlan bat egin dezan hiru hilabeteko epean, Nafarroako Foru Komunitatearen lurraldean bitartekaritzarako eta beste jardun errestauratibo batzuetarako pizgarriak eta/edo onura ekonomikoak eta fiskalak ezartzeko aukerari buruz.</w:t>
      </w:r>
    </w:p>
    <w:p>
      <w:pPr>
        <w:pStyle w:val="4"/>
        <w:suppressAutoHyphens w:val="false"/>
        <w:rPr/>
      </w:pPr>
      <w:r>
        <w:rPr/>
        <w:t xml:space="preserve">I. ERANSKINA</w:t>
      </w:r>
    </w:p>
    <w:p>
      <w:pPr>
        <w:pStyle w:val="0"/>
        <w:suppressAutoHyphens w:val="false"/>
        <w:rPr>
          <w:rStyle w:val="1"/>
        </w:rPr>
      </w:pPr>
      <w:r>
        <w:rPr>
          <w:rStyle w:val="1"/>
        </w:rPr>
        <w:t xml:space="preserve">Ponentzian parte hartu duten pertsonak:</w:t>
      </w:r>
    </w:p>
    <w:p>
      <w:pPr>
        <w:pStyle w:val="0"/>
        <w:ind w:firstLine="0"/>
        <w:suppressAutoHyphens w:val="false"/>
        <w:rPr>
          <w:rStyle w:val="1"/>
        </w:rPr>
      </w:pPr>
      <w:r>
        <w:rPr>
          <w:rStyle w:val="1"/>
          <w:rFonts w:ascii="Symbol" w:cs="Symbol" w:eastAsia="Symbol" w:hAnsi="Symbol"/>
        </w:rPr>
        <w:t xml:space="preserve"></w:t>
      </w:r>
      <w:r>
        <w:rPr>
          <w:rStyle w:val="1"/>
        </w:rPr>
        <w:t xml:space="preserve"> </w:t>
        <w:t xml:space="preserve">�</w:t>
        <w:t xml:space="preserve">Rafael Sainz de las Rozas, Nafarroako Gobernuko Justiziako zuzendari nagusia, eta Jorge Ollero Perán, Nafarroako Gobernuko Zigor Betearazpeneko eta Justizia Errestauratiboko Zerbitzuko zuzendaria.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Tim Chapman, Justizia Errestauratiboaren Europar Funtseko lehendakaria, eta Ian Marder, Maynooth-eko Unibertsitateko irakasle eta Europako Kontseiluaren aholkuemailea justizia errestauratiboari buruzko 8. gomendioan (2018).</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Carmen Guil Román, Bartzelonako probintzia-auzitegiaren 3. ataleko magistratua eta GEMMEko lehendakaria.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Gema Varona Martínez, Kriminologiaren Euskal Institutuan ikerketa-doktore iraunkorra.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Miguel Martínez de Lecea eta Belén Iribarren Goñi, Iruñeko Abokatu Elkargoaren ordezkariak.</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Aitor Tapia, Tafallako Abokatu Elkargoaren ordezkaria.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Bernardo Lacarra eta Rogelio Andueza, Lizarrako Abokatu Elkargoaren ordezkariak.</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Luis Miguel Arribas eta Belén Echave, Tuterako Abokatu Elkargoko Dekanoa eta Dekanordea.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Rosa Ramos Torío, Nafarroako Psikologia Elkargoko Dekanoa.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Maite Eraso Ascunce, Gizarte Lanaren Elkargo Ofiziala ordezkatuz.</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Angel Luis Chocarro, Nafarroako Ekonomisten Elkargoko Dekanoa.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Teresa Hualde Manso, Nafarroako Unibertsitate Publikoko Zuzenbide Zibileko katedraduna.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Victoria Sánchez Pos, Nafarroako Unibertsitateko Zuzenbide Prozesaleko irakaslea.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Manolo Ledesma eta Carlos Polite, ANAME-Nafarroako Tartekaritza Elkartea ordezkatuz.</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Elena Sarasa, Mediación Navarra ordezkatuz.</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Paz Francés Lecumberri, doktorea eta Nafarroako Unibertsitate Publikoko irakasle kontratatua.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Pilar Peña eta Marian Aniz, DIRIME MEDIACIÓN elkartea ordezkatuz.</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Rosa Aranguren, Nafarroako Gobernuko Familiaren eta Adingabeen Atalekoa.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M. ª Paz Benito, Epaile Dekanoa eta Iruñeko 3. zenbakiko instrukzio-epaitegiaren titularra.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Elena Cerdán, Fiskala.</w:t>
      </w:r>
    </w:p>
    <w:p>
      <w:pPr>
        <w:pStyle w:val="0"/>
        <w:ind w:firstLine="0"/>
        <w:suppressAutoHyphens w:val="false"/>
        <w:rPr>
          <w:rStyle w:val="1"/>
          <w:spacing w:val="-1.919"/>
        </w:rPr>
      </w:pPr>
      <w:r>
        <w:rPr>
          <w:rStyle w:val="1"/>
          <w:rFonts w:ascii="Symbol" w:cs="Symbol" w:eastAsia="Symbol" w:hAnsi="Symbol"/>
          <w:spacing w:val="-1.919"/>
        </w:rPr>
        <w:t xml:space="preserve"> </w:t>
        <w:t xml:space="preserve">�</w:t>
      </w:r>
      <w:r>
        <w:rPr>
          <w:rStyle w:val="1"/>
          <w:spacing w:val="-1.919"/>
        </w:rPr>
        <w:t xml:space="preserve">Ana Carmen Arboniés, espetxe-zaintzako Fiskala.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Jesús Jiménez, Justiziako Gizarte Zerbitzuko zuzendaria, eta Izaskun Gartzaron, Nafarroako Delituen Biktimei Laguntzeko Atalaren burua.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Carmina Rivera eta Marisol, adingabeen ekipo psikotenikoetakoak.</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Javier Zubicoa, Nafarroako Gobernuko Lan Zerbitzuko zuzendaria.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Alberto Pascual, Nafarroako Lan Auzitegiko idazkari nagusia.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Ana Clara Villanueva, abokatua, bitartekaritzan aditua.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José Miguel Gómez, Nafarroako Notarioen Elkargoa ordezkatuz.</w:t>
      </w:r>
    </w:p>
    <w:p>
      <w:pPr>
        <w:pStyle w:val="0"/>
        <w:ind w:firstLine="0"/>
        <w:suppressAutoHyphens w:val="false"/>
        <w:rPr>
          <w:rStyle w:val="1"/>
          <w:spacing w:val="-0.961"/>
        </w:rPr>
      </w:pPr>
      <w:r>
        <w:rPr>
          <w:rStyle w:val="1"/>
          <w:rFonts w:ascii="Symbol" w:cs="Symbol" w:eastAsia="Symbol" w:hAnsi="Symbol"/>
          <w:spacing w:val="-0.961"/>
        </w:rPr>
        <w:t xml:space="preserve"> </w:t>
        <w:t xml:space="preserve">�</w:t>
      </w:r>
      <w:r>
        <w:rPr>
          <w:rStyle w:val="1"/>
          <w:spacing w:val="-0.961"/>
        </w:rPr>
        <w:t xml:space="preserve">Augusto Paredes, UGT sindikatuaren ordezkaria.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Sonia Ontoria, ELA sindikatuaren ordezkaria.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Pilar Arriaga, CCOO sindikatuaren ordezkaria.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Imanol Karrera, LAB sindikatuaren ordezkaria.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Maica Quesada, Gurutze Gorriaren ordezkaria.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Itziar Irazabal Zuazua eta Leonor, Nafarroako Gobernuko Hezkuntza Departamentuko Berdintasun eta Bizikidetza Ataleko burua.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Leyre Medrano, Nafarroako Fiskala.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Margarita Pérez-Salazar, 10. zenbakiko Familia Epaitegiko magistratua.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Javier Fuertes, Iruñeko Administrazioarekiko Auzien 2. Epaitegiko magistratua.</w:t>
      </w:r>
    </w:p>
    <w:p>
      <w:pPr>
        <w:pStyle w:val="0"/>
        <w:ind w:firstLine="0"/>
        <w:suppressAutoHyphens w:val="false"/>
        <w:rPr>
          <w:rStyle w:val="1"/>
        </w:rPr>
      </w:pPr>
      <w:r>
        <w:rPr>
          <w:rStyle w:val="1"/>
          <w:rFonts w:ascii="Symbol" w:cs="Symbol" w:eastAsia="Symbol" w:hAnsi="Symbol"/>
        </w:rPr>
        <w:t xml:space="preserve"> </w:t>
        <w:t xml:space="preserve">�</w:t>
      </w:r>
      <w:r>
        <w:rPr>
          <w:rStyle w:val="1"/>
        </w:rPr>
        <w:t xml:space="preserve">Javier Pérez Font, Arartekoaren aholkulari teknikoa.</w:t>
      </w:r>
    </w:p>
    <w:p>
      <w:pPr>
        <w:pStyle w:val="0"/>
        <w:ind w:firstLine="0"/>
        <w:suppressAutoHyphens w:val="false"/>
        <w:rPr>
          <w:rStyle w:val="1"/>
          <w:spacing w:val="-0.961"/>
        </w:rPr>
      </w:pPr>
      <w:r>
        <w:rPr>
          <w:rStyle w:val="1"/>
          <w:rFonts w:ascii="Symbol" w:cs="Symbol" w:eastAsia="Symbol" w:hAnsi="Symbol"/>
          <w:spacing w:val="-0.961"/>
        </w:rPr>
        <w:t xml:space="preserve"> </w:t>
        <w:t xml:space="preserve">�</w:t>
      </w:r>
      <w:r>
        <w:rPr>
          <w:rStyle w:val="1"/>
          <w:spacing w:val="-0.961"/>
        </w:rPr>
        <w:t xml:space="preserve">Carlos Fernández Valdivielso, Nafarroako Enpresaburuen Konfederazioko idazkari nagusia.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