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redefinido los perfiles específicos de atención a la diversidad, servicio de orientación, fisioterapeutas y cuidados o cuidadora, terapeuta ocupacional, intérprete de lengua de signos, así como del propio servicio de orientación y de otros servicios de apoyo a la inclusión educativa,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redefinido los perfiles específicos de atención a la diversidad, servicio de orientación, fisioterapeutas y cuidados o cuidadora, terapeuta ocupacional, intérprete de lengua de signos, así como del propio servicio de orientación y de otros servicios de apoyo a la inclusión educativa para alumnado con necesidades educativas especiales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incorporado la figura del terapeuta ocupacional?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