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2019-2025 Desgaitasun Plana one</w:t>
        <w:softHyphen/>
        <w:t xml:space="preserve">tsi zenetik, TU, IA eta CBU-eskualdeko egitura bereziko baliabideen esperien</w:t>
        <w:softHyphen/>
        <w:t xml:space="preserve">tzia piloturik garatu den, desgaitasun baten ondorioz HPBak dituzten ikasleei hezkun</w:t>
        <w:softHyphen/>
        <w:t xml:space="preserve">tza inklusiborako behar duten lagun</w:t>
        <w:softHyphen/>
        <w:t xml:space="preserve">tza nahikorik eskain</w:t>
        <w:softHyphen/>
        <w:t xml:space="preserve">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tzarreko Erregelamenduan ezarritakoaren babesean, honako galdera hauek aurkezten ditu, Nafarroako Gobernuak ida</w:t>
        <w:softHyphen/>
        <w:t xml:space="preserve">tziz eran</w:t>
        <w:softHyphen/>
        <w:t xml:space="preserve">tzun di</w:t>
        <w:softHyphen/>
        <w:t xml:space="preserve">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</w:t>
        <w:softHyphen/>
        <w:t xml:space="preserve">tsi zenetik, garatu al da TU, IA eta CBU-eskualdeko egitura bereziko baliabideen esperien</w:t>
        <w:softHyphen/>
        <w:t xml:space="preserve">tzia piloturik, desgaitasun baten ondorioz HPBak dituzten ikasleei hezkun</w:t>
        <w:softHyphen/>
        <w:t xml:space="preserve">tza inklusiborako behar duten lagun</w:t>
        <w:softHyphen/>
        <w:t xml:space="preserve">tza nahikoa eskain</w:t>
        <w:softHyphen/>
        <w:t xml:space="preserve">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Zer ikastetxetan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Eran</w:t>
        <w:softHyphen/>
        <w:t xml:space="preserve">tzuna baiezkoa bada, ebaluatu al dira esperien</w:t>
        <w:softHyphen/>
        <w:t xml:space="preserve">tzia horiek?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Zein</w:t>
        <w:softHyphen/>
        <w:t xml:space="preserve">tzuk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