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han elaborado protocolos para la elaboración de informes de impacto por razón de accesibilidad y discapacidad en todos los procedimientos de aprobación de los proyectos de leyes forales y de disposiciones reglamentarias,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elaborado protocolos para la elaboración de informes de impacto por razón de accesibilidad y discapacidad en todos los procedimientos de aprobación de los proyectos de leyes forales y de disposiciones reglamentarias?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