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desarrollado centros comunitarios polivalentes (accesibles y adaptados) en colaboración con los municipios del ámbito rural que sean puntos de encuentro para la población con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desarrollado centros comunitarios polivalentes (accesibles y adaptados) en colaboración con los municipios del ámbito rural que sean puntos de encuentro para la población con discapacidad, así como para la promoción del asociacionismo y las iniciativas comunitarias de estas personas y donde se puedan desarrollar actividades culturales y de ocio?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manera, en qué localidades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