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enero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colaboración del Gobierno con entidades locales para aumentar el parque público de vivienda,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enero de 2023</w:t>
      </w:r>
    </w:p>
    <w:p>
      <w:pPr>
        <w:pStyle w:val="0"/>
        <w:suppressAutoHyphens w:val="false"/>
        <w:rPr>
          <w:rFonts w:ascii="Helvetica LT Std" w:cs="Helvetica LT Std" w:eastAsia="Helvetica LT Std" w:hAnsi="Helvetica LT Std"/>
        </w:rPr>
      </w:pPr>
      <w:r>
        <w:rPr>
          <w:rStyle w:val="1"/>
        </w:rPr>
        <w:t xml:space="preserve">El Presidente: Unai Hualde Iglesias</w:t>
      </w:r>
      <w:r>
        <w:rPr>
          <w:rFonts w:ascii="Helvetica LT Std" w:cs="Helvetica LT Std" w:eastAsia="Helvetica LT Std" w:hAnsi="Helvetica LT Std"/>
        </w:rPr>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pregunta oral con el fin de que sea respondida en Pleno por el vicepresidente segundo y consejero de Ordenación del Territorio, Vivienda, Paisaje y Proyectos Estratégicos del Gobierno de Navarra.</w:t>
      </w:r>
    </w:p>
    <w:p>
      <w:pPr>
        <w:pStyle w:val="0"/>
        <w:suppressAutoHyphens w:val="false"/>
        <w:rPr>
          <w:rStyle w:val="1"/>
        </w:rPr>
      </w:pPr>
      <w:r>
        <w:rPr>
          <w:rStyle w:val="1"/>
        </w:rPr>
        <w:t xml:space="preserve">El Gobierno de Navarra abrió recientemente una vía de colaboración con entidades locales, a través de la fórmula de cesión de suelo municipal, para incrementar el parque público de vivienda con promociones de Nasuvinsa en distintos municipios. Concretamente, anunció que esta acción se extenderá a 14 localidades que han mostrado su compromiso a ceder suelo para tal fin.</w:t>
      </w:r>
    </w:p>
    <w:p>
      <w:pPr>
        <w:pStyle w:val="0"/>
        <w:suppressAutoHyphens w:val="false"/>
        <w:rPr>
          <w:rStyle w:val="1"/>
        </w:rPr>
      </w:pPr>
      <w:r>
        <w:rPr>
          <w:rStyle w:val="1"/>
        </w:rPr>
        <w:t xml:space="preserve">¿Por qué estas promociones no incluyen a la capital navarra, donde más demanda de vivienda pública se concentra?</w:t>
      </w:r>
    </w:p>
    <w:p>
      <w:pPr>
        <w:pStyle w:val="0"/>
        <w:suppressAutoHyphens w:val="false"/>
        <w:rPr>
          <w:rStyle w:val="1"/>
        </w:rPr>
      </w:pPr>
      <w:r>
        <w:rPr>
          <w:rStyle w:val="1"/>
        </w:rPr>
        <w:t xml:space="preserve">En Pamplona-lruña, a 4 de enero de 2023</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