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reuniones de representantes de la Gerencia de Salud Mental y la Sección de Coordinación Sociosanitaria con el objetivo de dar cumplimiento a la medida 1 del cambio 4 del Plan Operativo de Discapacidad 2021,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qué fechas se han reunido representantes de la Gerencia de Salud Mental y la Sección de Coordinación Sociosanitaria con el objetivo de dar cumplimiento a la medida 1 del cambio 4 del Plan Operativo de Discapacidad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personas y en representación de qué organismos han participado en ellas?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ofrecido colaborar en ellas a la Red de Salud Mental? ¿De qué manera?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