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 </w:t>
      </w:r>
      <w:r>
        <w:rPr>
          <w:rStyle w:val="1"/>
          <w:spacing w:val="-0.961"/>
        </w:rPr>
        <w:t xml:space="preserve">Izapidetzeko onartzea Jorge Esparza Garrido jaunak aurkezturiko galdera, enplegu-zentro bereziei, laneratze-enpresei eta abarri kontratuak erreserbatzeko betebeharra bideratzeko eta ezagutarazteko webgune espezifiko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b w:val="true"/>
          <w:spacing w:val="0.961"/>
        </w:rPr>
        <w:t xml:space="preserve">3.</w:t>
      </w:r>
      <w:r>
        <w:rPr>
          <w:rStyle w:val="1"/>
          <w:spacing w:val="0.96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Noiz abiarazi zen enplegu-zentro bereziei, laneratze-enpresei eta abarri kontratuak erreserbatzeko betebeharra bideratzeko eta ezagutarazteko webgune espezifiko berria?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