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aurkezturiko galdera, urte hau amaitu aurretik Nafarroako eta Espainiako Gobernuak beren zerbitzu publikoetan arreta presentzialaren maila pandemiaren aurreko mailetara igo dezaten premiatzen dituen mozioaren betetzeari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urtarrilaren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Ángel Ansa Echegaray jaunak, Legebiltzarreko Erregelamenduko 188. artikuluan eta hurrengoetan ezarritakoaren babesean, galdera hau aurkezten dio Nafarroako Gobernuko lehendakariari, idatziz erantzun dezan:</w:t>
      </w:r>
    </w:p>
    <w:p>
      <w:pPr>
        <w:pStyle w:val="0"/>
        <w:suppressAutoHyphens w:val="false"/>
        <w:rPr>
          <w:rStyle w:val="1"/>
        </w:rPr>
      </w:pPr>
      <w:r>
        <w:rPr>
          <w:rStyle w:val="1"/>
        </w:rPr>
        <w:t xml:space="preserve">Joan den urriaren 6an, Nafarroako Parlamentuko Osoko Bilkurak Navarra Sumaren mozio bat onetsi zuen, honako hau dioena: “Nafarroako Parlamentuak Nafarroako eta Espainiako Gobernuak premiatzen ditu, beren zerbitzu publikoetan arreta presentzialaren maila pandemiaren aurreko mailetara igo dadin urte hau amaitu aurretik”.</w:t>
      </w:r>
    </w:p>
    <w:p>
      <w:pPr>
        <w:pStyle w:val="0"/>
        <w:suppressAutoHyphens w:val="false"/>
        <w:rPr>
          <w:rStyle w:val="1"/>
        </w:rPr>
      </w:pPr>
      <w:r>
        <w:rPr>
          <w:rStyle w:val="1"/>
        </w:rPr>
        <w:t xml:space="preserve">1.- Zer neurri abiarazi ditu Nafarroako Gobernuak, departamentuka xehatuta, eskaera hori betetze aldera?</w:t>
      </w:r>
    </w:p>
    <w:p>
      <w:pPr>
        <w:pStyle w:val="0"/>
        <w:suppressAutoHyphens w:val="false"/>
        <w:rPr>
          <w:rStyle w:val="1"/>
        </w:rPr>
      </w:pPr>
      <w:r>
        <w:rPr>
          <w:rStyle w:val="1"/>
        </w:rPr>
        <w:t xml:space="preserve">2.- Zer neurri abiarazi ditu Espainiako Gobernuak Nafarroako Foru Komunitatean egoitza duten Estatuaren erakundeetan eskaera hori betetze aldera?</w:t>
      </w:r>
    </w:p>
    <w:p>
      <w:pPr>
        <w:pStyle w:val="0"/>
        <w:suppressAutoHyphens w:val="false"/>
        <w:rPr>
          <w:rStyle w:val="1"/>
        </w:rPr>
      </w:pPr>
      <w:r>
        <w:rPr>
          <w:rStyle w:val="1"/>
        </w:rPr>
        <w:t xml:space="preserve">Iruñean, 2022ko abenduaren 27an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