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Sodena, CEN eta Albyn Medicalen arteko hitzarmenaren esparruan maskarak erosteari dagokionez “eskarien izapidetzeak eragindako gastuen” 2.564.354 euroen banakap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odena, CEN eta Albyn Medicalen arteko hitzarmenaren esparruan maskarak erosteari dagokionez “eskarien izapidetzeak eragindako gastuen” 2.564.354 euroen banakap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