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23 de enero de 2023,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rStyle w:val="1"/>
          <w:b w:val="true"/>
        </w:rPr>
        <w:t xml:space="preserve">1.º</w:t>
      </w:r>
      <w:r>
        <w:rPr>
          <w:rFonts w:ascii="Helvetica LT Std" w:cs="Helvetica LT Std" w:eastAsia="Helvetica LT Std" w:hAnsi="Helvetica LT Std"/>
        </w:rPr>
        <w:t xml:space="preserve"> Admitir a trámite la pregunta sobre el convenio con el Ayuntamiento de Pamplona para la promoción de vivienda pública en suelo municipal, formulada por el Ilmo. Sr. D. Pablo Azcona Molinet.</w:t>
      </w:r>
    </w:p>
    <w:p>
      <w:pPr>
        <w:pStyle w:val="0"/>
        <w:suppressAutoHyphens w:val="false"/>
        <w:rPr>
          <w:rFonts w:ascii="Helvetica LT Std" w:cs="Helvetica LT Std" w:eastAsia="Helvetica LT Std" w:hAnsi="Helvetica LT Std"/>
        </w:rPr>
      </w:pPr>
      <w:r>
        <w:rPr>
          <w:rStyle w:val="1"/>
          <w:b w:val="true"/>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rStyle w:val="1"/>
          <w:b w:val="true"/>
        </w:rPr>
        <w:t xml:space="preserve">3.º</w:t>
      </w:r>
      <w:r>
        <w:rPr>
          <w:rFonts w:ascii="Helvetica LT Std" w:cs="Helvetica LT Std" w:eastAsia="Helvetica LT Std" w:hAnsi="Helvetica LT Std"/>
        </w:rPr>
        <w:t xml:space="preserve"> Acordar su tramitación en una próxima sesión plenaria.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23 de enero de 2023</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Pablo Azcona Molinet, parlamentario foral adscrito al Grupo Parlamentario Geroa Bai, al amparo de lo dispuesto en el Reglamento de esta Cámara, presenta la siguiente pregunta oral con el fin de que sea respondida en el Pleno del próximo 26 de enero de 2023 por el vicepresidente segundo y consejero de Ordenación del Territorio, Vivienda, Paisaje y Proyectos Estratégicos.</w:t>
      </w:r>
    </w:p>
    <w:p>
      <w:pPr>
        <w:pStyle w:val="0"/>
        <w:suppressAutoHyphens w:val="false"/>
        <w:rPr>
          <w:rStyle w:val="1"/>
        </w:rPr>
      </w:pPr>
      <w:r>
        <w:rPr>
          <w:rStyle w:val="1"/>
        </w:rPr>
        <w:t xml:space="preserve">¿Ha recibido ya su Departamento respuesta positiva del Ayuntamiento de Pamplona al apremio que Nasuvinsa realizó en noviembre del pasado año para desbloquear el convenio en torno a la promoción de vivienda pública en suelo municipal? </w:t>
      </w:r>
    </w:p>
    <w:p>
      <w:pPr>
        <w:pStyle w:val="0"/>
        <w:suppressAutoHyphens w:val="false"/>
        <w:rPr>
          <w:rStyle w:val="1"/>
        </w:rPr>
      </w:pPr>
      <w:r>
        <w:rPr>
          <w:rStyle w:val="1"/>
        </w:rPr>
        <w:t xml:space="preserve">En Pamplona-lruña, 19 de enero de 2023 </w:t>
      </w:r>
    </w:p>
    <w:p>
      <w:pPr>
        <w:pStyle w:val="0"/>
        <w:suppressAutoHyphens w:val="false"/>
        <w:rPr>
          <w:rStyle w:val="1"/>
        </w:rPr>
      </w:pPr>
      <w:r>
        <w:rPr>
          <w:rStyle w:val="1"/>
        </w:rPr>
        <w:t xml:space="preserve">El Parlamentario Foral: Pablo Azcona Molinet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