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6 de febrero de 2023,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1.º</w:t>
      </w:r>
      <w:r>
        <w:rPr>
          <w:rFonts w:ascii="Helvetica LT Std" w:cs="Helvetica LT Std" w:eastAsia="Helvetica LT Std" w:hAnsi="Helvetica LT Std"/>
        </w:rPr>
        <w:t xml:space="preserve"> Admitir a trámite la pregunta sobre los votos de EH Bildu, formulada por el Ilmo. Sr. D. Carlos Pérez-Nievas López de Goicoechea.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3.º</w:t>
      </w:r>
      <w:r>
        <w:rPr>
          <w:rFonts w:ascii="Helvetica LT Std" w:cs="Helvetica LT Std" w:eastAsia="Helvetica LT Std" w:hAnsi="Helvetica LT Std"/>
        </w:rPr>
        <w:t xml:space="preserve"> Acordar su tramitación en una próxima sesión plenaria.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6 de febrero de 2023</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rStyle w:val="1"/>
        </w:rPr>
      </w:pPr>
      <w:r>
        <w:rPr/>
        <w:t xml:space="preserve">TEXTO DE LA PREGUNTA</w:t>
      </w:r>
      <w:r>
        <w:rPr>
          <w:rStyle w:val="1"/>
        </w:rPr>
      </w:r>
    </w:p>
    <w:p>
      <w:pPr>
        <w:pStyle w:val="0"/>
        <w:suppressAutoHyphens w:val="false"/>
        <w:rPr>
          <w:rStyle w:val="1"/>
        </w:rPr>
      </w:pPr>
      <w:r>
        <w:rPr>
          <w:rStyle w:val="1"/>
        </w:rPr>
        <w:t xml:space="preserve">Don Carlos Pérez-Nievas López de Goicoechea, miembro de las Cortes de Navarra, adscrito al Grupo Parlamentario Navarra Suma (NA+), al amparo de lo dispuesto en el Reglamento de la Cámara, realiza la siguiente pregunta al Gobierno de Navarra para su respuesta oral en el Pleno por la Presidenta del Gobierno de Navarra: </w:t>
      </w:r>
    </w:p>
    <w:p>
      <w:pPr>
        <w:pStyle w:val="0"/>
        <w:suppressAutoHyphens w:val="false"/>
        <w:rPr>
          <w:rStyle w:val="1"/>
        </w:rPr>
      </w:pPr>
      <w:r>
        <w:rPr>
          <w:rStyle w:val="1"/>
        </w:rPr>
        <w:t xml:space="preserve">Recientemente se han cumplido 25 años del despreciable y vil asesinato del concejal sevillano Antonio Jiménez Becerril y su esposa Ascensión García. Y 25 años también de la toma de posesión de su acta de Parlamentario en Navarra de su asesino, en una humillación repugnante a nuestra Institución. Quien lo propuso, lo acompaño y lo homenajeó fue EH, hoy EH Bildu. Y 25 años después EH Bildu sigue sin exigir que asesinos como aquel sean juzgados y condenados, y exige su libertad. Por todo ello: </w:t>
      </w:r>
    </w:p>
    <w:p>
      <w:pPr>
        <w:pStyle w:val="0"/>
        <w:suppressAutoHyphens w:val="false"/>
        <w:rPr>
          <w:rStyle w:val="1"/>
        </w:rPr>
      </w:pPr>
      <w:r>
        <w:rPr>
          <w:rStyle w:val="1"/>
        </w:rPr>
        <w:t xml:space="preserve">¿Sigue estando dispuesta la Presidenta a aceptar los votos de EH Bildu para mantenerse como Presidenta del Gobierno de Navarra?</w:t>
      </w:r>
    </w:p>
    <w:p>
      <w:pPr>
        <w:pStyle w:val="0"/>
        <w:suppressAutoHyphens w:val="false"/>
        <w:rPr>
          <w:rStyle w:val="1"/>
        </w:rPr>
      </w:pPr>
      <w:r>
        <w:rPr>
          <w:rStyle w:val="1"/>
        </w:rPr>
        <w:t xml:space="preserve">Pamplona, a 2 de febrero de 2023</w:t>
      </w:r>
    </w:p>
    <w:p>
      <w:pPr>
        <w:pStyle w:val="0"/>
        <w:suppressAutoHyphens w:val="false"/>
        <w:rPr>
          <w:rStyle w:val="1"/>
        </w:rPr>
      </w:pPr>
      <w:r>
        <w:rPr>
          <w:rStyle w:val="1"/>
        </w:rPr>
        <w:t xml:space="preserve">El Parlamentario Foral: Carlos Pérez-Nievas López de Goicoechea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