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Irisgarritasun Plan Operatiboan jasotako “Eskabide inklusiboa abian jartzea” neurriari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 aurkeztu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Irisgarritasunari buruzko 2021eko Plan Operatiboak bigarren aldaketa bat xedatzen zuen Landa Garapeneko eta Ingurumeneko Zuzendaritza Nagusiarentzat; hain zuzen, honako neurri hau: Eskabide inklusiboa abian jartzea.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Planaren ebaluazioan, zergatik eman da neurri hori “amaitutzat” kontuan hartuta txostenaren 106-107. orrialdeetan berariaz jasotzen dela “2021eko abenduaren 31n eskabide inklusiboa diseinatuta zegoela, baina Erregistro Orokorrak hura noiz ezartzeko zain” eta helburua hura abian jartzea zela?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