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moción por la que se insta al gobierno estatal a reducir el gasto militar y destinarlo a paliar las consecuencias de la guerra y a promocionar los servicios sociales públicos (sanidad, enseñanza, etc.), presentada por el G.P. EH Bildu Nafarroa, la A.P.F. de Podemos Ahal Dugu Navarra y el G.P. Mixto-Izquierda-Ezkerra.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13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abajo firmantes, al amparo de lo establecido en el Reglamento de la Cámara, presentan para su debate y votación en el Pleno de la Cámara del próximo jueves 16 de febrero la siguiente moción.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una escasa diferencia de un mes, nos vamos a encontrar con dos fechas contrapuestas. El 30 de enero es el “Día Escolar de la No violencia y la Paz” en recuerdo de Gandhi, que fue asesinado ese día. El 25 de febrero hará un año que comenzó la invasión rusa sobre Ucrania tras un conflicto larvado que duraba ocho años y tras incumplirse los acuerdos de Minsk. Desde los años 90 que la guerra no sucedía en Europa y parecía que las guerras no iban con nuestra sociedad. Pero esta guerra en tierras de Ucrania ha venido a recordarnos que Europa ha sido terreno abonado para muchas guerras a lo largo de los siglos.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 guerra en la que se enfrentan dos potencias mundiales como son estados Unidos-OTAN y Rusia ha logrado implicar a los gobiernos y medios de comunicación europeos y sus consecuencias también la sufrimos en forma de inflación y escasez de algunos productos. Como en cualquier guerra, la peor parte se la lleva la sociedad civil en forma de muerte y destrucción. Pero hay un legado que será todavía mucho peor y es el odio que se levantará entre quienes se hayan implicado o la hayan sufrido.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Muchas voces se alzan contra las guerras, pero son voces que no trascienden lo suficiente y que quedan apagadas por el ruido de las bombas. Y esta no es la única guerra que nos preocupa. En estos momentos hay más de sesenta guerras o conflictos armados alrededor de todo el mundo, con las consiguientes víctimas civiles colaterales. Por todas ellas alzamos también la voz.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la escalada bélica, verbal y de vulneración de los derechos humanos presentamos las siguientes propuestas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 El Parlamento de Navarra rechaza las guerras como método para solucionar los conflictos.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denuncia las violaciones de derechos humanos, sea cual fuere su procedencia y en especial las violaciones de los cuerpos de las mujeres, niñas y su utilización como arma de guerra.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apoya los esfuerzos dirigidos a promover un cese del fuego y a entablar negociaciones.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defiende a quienes rechazan las guerras y en este sentido apoya la campaña para que Europa acoja a las personas objetoras y desertoras de Rusia, Ucrania y Bielorrusia.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acoge a quienes huyen de las guerras y de sus consecuencias con independencia de su procedencia o religión.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rechaza el envío de material militar a la zona de conflicto y a cualquier otra.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apoya las movilizaciones en el primer aniversario del comienzo de la actual guerra en Ucrania.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insta al Gobierno Estatal a reducir el gasto militar y destinarlo a paliar las consecuencias de la guerra y a promocionar los servicios sociales públicos (sanidad, enseñanza, etcétera).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El Parlamento de Navarra insta al Gobierno de Navarra redirigir los esfuerzos a luchar contra el “cambio climático” y promocionar una justicia ecosocial global.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9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Parlamentarias Forales: Patricia Perales, Ainhoa Aznárez y Marisa de Simón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