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3046" w14:textId="77777777" w:rsidR="00BB7581" w:rsidRPr="00BB7581" w:rsidRDefault="001137A5" w:rsidP="001137A5">
      <w:pPr>
        <w:pStyle w:val="Default"/>
        <w:spacing w:line="288" w:lineRule="auto"/>
        <w:jc w:val="both"/>
      </w:pPr>
      <w:r>
        <w:t xml:space="preserve">Navarra Suma talde parlamentarioari atxikita dagoen foru parlamentari Cristina Ibarrola </w:t>
      </w:r>
      <w:proofErr w:type="spellStart"/>
      <w:r>
        <w:t>Guillén</w:t>
      </w:r>
      <w:proofErr w:type="spellEnd"/>
      <w:r>
        <w:t xml:space="preserve"> andreak idatziz erantzuteko galdera aurkeztu du (10-22-PES-00328), zeinaren bidez honako informazio hau eskatzen baitu: “Joan den 2022ko irailaren 21ean, Aierdi lehendakariordeak honako hau adierazi zuen Gobernuaren bilkuraren osteko prentsaurrekoan: "Estatu osoan, bagenekien 178 milioi euroko partida bat iragartzen zela Oinarrizko Osasun Laguntza sendotzeko (...) </w:t>
      </w:r>
      <w:proofErr w:type="spellStart"/>
      <w:r>
        <w:t>Ministerioarengandik</w:t>
      </w:r>
      <w:proofErr w:type="spellEnd"/>
      <w:r>
        <w:t xml:space="preserve"> baliabideak jasotzea espero dugu..." Bideratuko al da Nafarroako Foru Komunitatera Espainiako Gobernuak Oinarrizko Osasun Laguntzarako iragarritako 178 milioi horien zatiren bat? Zenbat diru iritsi da edo iristea espero da Nafarroara, noiz, eta zertarako erabiliko da zehazki?”. Hona Nafarroako Gobernuko Osasuneko kontseilariak horri buruz eman beharreko informazioa:</w:t>
      </w:r>
    </w:p>
    <w:p w14:paraId="7CD234B3" w14:textId="77777777" w:rsidR="00BB7581" w:rsidRPr="00BB7581" w:rsidRDefault="001137A5" w:rsidP="001137A5">
      <w:pPr>
        <w:spacing w:line="288" w:lineRule="auto"/>
        <w:jc w:val="both"/>
        <w:rPr>
          <w:rFonts w:ascii="Arial" w:hAnsi="Arial" w:cs="Arial"/>
        </w:rPr>
      </w:pPr>
      <w:r>
        <w:rPr>
          <w:rFonts w:ascii="Arial" w:hAnsi="Arial"/>
        </w:rPr>
        <w:t xml:space="preserve">Galderan aipatu den zenbatekoa Autonomia Erkidegoei eta </w:t>
      </w:r>
      <w:proofErr w:type="spellStart"/>
      <w:r>
        <w:rPr>
          <w:rFonts w:ascii="Arial" w:hAnsi="Arial"/>
        </w:rPr>
        <w:t>INGESAri</w:t>
      </w:r>
      <w:proofErr w:type="spellEnd"/>
      <w:r>
        <w:rPr>
          <w:rFonts w:ascii="Arial" w:hAnsi="Arial"/>
        </w:rPr>
        <w:t xml:space="preserve"> Oinarrizko eta Komunitateko Osasun Laguntzaren 2022ko Esparru Estrategikorako emandako funtsei dagokie. Funts horiek autonomia erkidego guztiei banatzen zaizkie, EAE, Nafarroa, Ceuta eta Melillari izan ezik, </w:t>
      </w:r>
      <w:proofErr w:type="spellStart"/>
      <w:r>
        <w:rPr>
          <w:rFonts w:ascii="Arial" w:hAnsi="Arial"/>
        </w:rPr>
        <w:t>AIREFek</w:t>
      </w:r>
      <w:proofErr w:type="spellEnd"/>
      <w:r>
        <w:rPr>
          <w:rFonts w:ascii="Arial" w:hAnsi="Arial"/>
        </w:rPr>
        <w:t xml:space="preserve"> ezarritako irizpideei jarraituz, Araubide erkideko autonomia erkidegoak finantzatzeko sistema arautzen duen abenduaren 18ko 22/2009 Legearen 9. artikuluan ezarritakoa oinarri. </w:t>
      </w:r>
    </w:p>
    <w:p w14:paraId="278D345D" w14:textId="205509E0" w:rsidR="00BB7581" w:rsidRPr="00BB7581" w:rsidRDefault="001137A5" w:rsidP="001137A5">
      <w:pPr>
        <w:tabs>
          <w:tab w:val="left" w:pos="720"/>
        </w:tabs>
        <w:spacing w:line="288" w:lineRule="auto"/>
        <w:jc w:val="both"/>
        <w:rPr>
          <w:rFonts w:ascii="Arial" w:hAnsi="Arial" w:cs="Arial"/>
        </w:rPr>
      </w:pPr>
      <w:r>
        <w:rPr>
          <w:rFonts w:ascii="Arial" w:hAnsi="Arial"/>
        </w:rPr>
        <w:t>Hori guztia jakinarazten dizut, Nafarroako Parlamentuko Erregelamenduaren 194. artikuluan xedatutakoa betez.</w:t>
      </w:r>
    </w:p>
    <w:p w14:paraId="03D888C1" w14:textId="77777777" w:rsidR="00BB7581" w:rsidRPr="00BB7581" w:rsidRDefault="001137A5" w:rsidP="001137A5">
      <w:pPr>
        <w:tabs>
          <w:tab w:val="left" w:pos="3780"/>
        </w:tabs>
        <w:spacing w:line="288" w:lineRule="auto"/>
        <w:jc w:val="center"/>
        <w:rPr>
          <w:rFonts w:ascii="Arial" w:hAnsi="Arial" w:cs="Arial"/>
        </w:rPr>
      </w:pPr>
      <w:r>
        <w:rPr>
          <w:rFonts w:ascii="Arial" w:hAnsi="Arial"/>
        </w:rPr>
        <w:t>Iruñean, 2022ko abenduaren 1ean</w:t>
      </w:r>
    </w:p>
    <w:p w14:paraId="5DF4E26E" w14:textId="47CD0C13" w:rsidR="00BB7581" w:rsidRPr="00BB7581" w:rsidRDefault="00BB7581" w:rsidP="001137A5">
      <w:pPr>
        <w:spacing w:line="288" w:lineRule="auto"/>
        <w:ind w:left="567" w:right="567"/>
        <w:jc w:val="center"/>
        <w:rPr>
          <w:rFonts w:ascii="Arial" w:hAnsi="Arial" w:cs="Arial"/>
        </w:rPr>
      </w:pPr>
      <w:r>
        <w:rPr>
          <w:rFonts w:ascii="Arial" w:hAnsi="Arial"/>
        </w:rPr>
        <w:t xml:space="preserve">Osasuneko kontseilaria: Santos </w:t>
      </w:r>
      <w:proofErr w:type="spellStart"/>
      <w:r>
        <w:rPr>
          <w:rFonts w:ascii="Arial" w:hAnsi="Arial"/>
        </w:rPr>
        <w:t>Induráin</w:t>
      </w:r>
      <w:proofErr w:type="spellEnd"/>
      <w:r>
        <w:rPr>
          <w:rFonts w:ascii="Arial" w:hAnsi="Arial"/>
        </w:rPr>
        <w:t xml:space="preserve"> Orduna</w:t>
      </w:r>
    </w:p>
    <w:p w14:paraId="0DBDFB35" w14:textId="530ABCAC" w:rsidR="001137A5" w:rsidRPr="00BB7581" w:rsidRDefault="001137A5" w:rsidP="001137A5">
      <w:pPr>
        <w:spacing w:line="288" w:lineRule="auto"/>
        <w:jc w:val="both"/>
        <w:rPr>
          <w:rFonts w:ascii="Arial" w:hAnsi="Arial" w:cs="Arial"/>
        </w:rPr>
      </w:pPr>
    </w:p>
    <w:sectPr w:rsidR="001137A5" w:rsidRPr="00BB75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D6A36"/>
    <w:multiLevelType w:val="hybridMultilevel"/>
    <w:tmpl w:val="42F63844"/>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64A7148"/>
    <w:multiLevelType w:val="hybridMultilevel"/>
    <w:tmpl w:val="1C2E6934"/>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375659954">
    <w:abstractNumId w:val="1"/>
  </w:num>
  <w:num w:numId="2" w16cid:durableId="115409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A5"/>
    <w:rsid w:val="001137A5"/>
    <w:rsid w:val="0062773E"/>
    <w:rsid w:val="00BB7581"/>
    <w:rsid w:val="00C47E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4385"/>
  <w15:chartTrackingRefBased/>
  <w15:docId w15:val="{ABA775FA-9259-4543-A407-5D9FD3E0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7A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7A5"/>
    <w:pPr>
      <w:ind w:left="720"/>
      <w:contextualSpacing/>
    </w:pPr>
  </w:style>
  <w:style w:type="paragraph" w:customStyle="1" w:styleId="Default">
    <w:name w:val="Default"/>
    <w:rsid w:val="001137A5"/>
    <w:pPr>
      <w:autoSpaceDE w:val="0"/>
      <w:autoSpaceDN w:val="0"/>
      <w:adjustRightInd w:val="0"/>
      <w:spacing w:after="0" w:line="240" w:lineRule="auto"/>
    </w:pPr>
    <w:rPr>
      <w:rFonts w:ascii="Arial" w:eastAsia="Calibri" w:hAnsi="Arial" w:cs="Arial"/>
      <w:color w:val="000000"/>
      <w:sz w:val="24"/>
      <w:szCs w:val="24"/>
      <w:lang w:eastAsia="es-ES"/>
    </w:rPr>
  </w:style>
  <w:style w:type="paragraph" w:styleId="Textodeglobo">
    <w:name w:val="Balloon Text"/>
    <w:basedOn w:val="Normal"/>
    <w:link w:val="TextodegloboCar"/>
    <w:uiPriority w:val="99"/>
    <w:semiHidden/>
    <w:unhideWhenUsed/>
    <w:rsid w:val="001137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7A5"/>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162">
      <w:bodyDiv w:val="1"/>
      <w:marLeft w:val="0"/>
      <w:marRight w:val="0"/>
      <w:marTop w:val="0"/>
      <w:marBottom w:val="0"/>
      <w:divBdr>
        <w:top w:val="none" w:sz="0" w:space="0" w:color="auto"/>
        <w:left w:val="none" w:sz="0" w:space="0" w:color="auto"/>
        <w:bottom w:val="none" w:sz="0" w:space="0" w:color="auto"/>
        <w:right w:val="none" w:sz="0" w:space="0" w:color="auto"/>
      </w:divBdr>
    </w:div>
    <w:div w:id="53967802">
      <w:bodyDiv w:val="1"/>
      <w:marLeft w:val="0"/>
      <w:marRight w:val="0"/>
      <w:marTop w:val="0"/>
      <w:marBottom w:val="0"/>
      <w:divBdr>
        <w:top w:val="none" w:sz="0" w:space="0" w:color="auto"/>
        <w:left w:val="none" w:sz="0" w:space="0" w:color="auto"/>
        <w:bottom w:val="none" w:sz="0" w:space="0" w:color="auto"/>
        <w:right w:val="none" w:sz="0" w:space="0" w:color="auto"/>
      </w:divBdr>
    </w:div>
    <w:div w:id="78920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1270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N200147</dc:creator>
  <cp:keywords/>
  <dc:description/>
  <cp:lastModifiedBy>De Santiago, Iñaki</cp:lastModifiedBy>
  <cp:revision>3</cp:revision>
  <cp:lastPrinted>2022-11-30T17:28:00Z</cp:lastPrinted>
  <dcterms:created xsi:type="dcterms:W3CDTF">2022-11-30T17:23:00Z</dcterms:created>
  <dcterms:modified xsi:type="dcterms:W3CDTF">2023-03-16T08:28:00Z</dcterms:modified>
</cp:coreProperties>
</file>